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D4528" w14:textId="2309D9A4" w:rsidR="00F6036F" w:rsidRDefault="007E4DDD" w:rsidP="0093705B">
      <w:pPr>
        <w:jc w:val="center"/>
        <w:rPr>
          <w:rFonts w:ascii="Times New Roman" w:hAnsi="Times New Roman" w:cs="Times New Roman"/>
          <w:b/>
          <w:sz w:val="28"/>
          <w:szCs w:val="28"/>
        </w:rPr>
      </w:pPr>
      <w:r w:rsidRPr="00B25E6E">
        <w:rPr>
          <w:rFonts w:ascii="Times New Roman" w:hAnsi="Times New Roman" w:cs="Times New Roman"/>
          <w:b/>
          <w:sz w:val="28"/>
          <w:szCs w:val="28"/>
        </w:rPr>
        <w:t>FORMULARZ TECHNICZNY (FT)</w:t>
      </w:r>
    </w:p>
    <w:p w14:paraId="4BEF3441" w14:textId="5469031D" w:rsidR="00D763FC" w:rsidRPr="00D763FC" w:rsidRDefault="00D763FC" w:rsidP="00D763FC">
      <w:pPr>
        <w:pStyle w:val="Akapitzlist"/>
        <w:numPr>
          <w:ilvl w:val="0"/>
          <w:numId w:val="18"/>
        </w:numPr>
        <w:rPr>
          <w:rFonts w:ascii="Times New Roman" w:hAnsi="Times New Roman" w:cs="Times New Roman"/>
          <w:b/>
          <w:bCs/>
        </w:rPr>
      </w:pPr>
      <w:r w:rsidRPr="00D763FC">
        <w:rPr>
          <w:rFonts w:ascii="Times New Roman" w:hAnsi="Times New Roman" w:cs="Times New Roman"/>
          <w:b/>
          <w:bCs/>
        </w:rPr>
        <w:t>Dostawa infrastruktury serwerowej</w:t>
      </w:r>
      <w:r w:rsidR="00251BC3">
        <w:rPr>
          <w:rFonts w:ascii="Times New Roman" w:hAnsi="Times New Roman" w:cs="Times New Roman"/>
          <w:b/>
          <w:bCs/>
        </w:rPr>
        <w:t xml:space="preserve"> – serwery wraz z obudow</w:t>
      </w:r>
      <w:r w:rsidR="00251BC3" w:rsidRPr="00251BC3">
        <w:rPr>
          <w:rFonts w:ascii="Times New Roman" w:hAnsi="Times New Roman" w:cs="Times New Roman"/>
          <w:b/>
          <w:bCs/>
        </w:rPr>
        <w:t>ą</w:t>
      </w:r>
      <w:r w:rsidR="00251BC3">
        <w:rPr>
          <w:rFonts w:ascii="Times New Roman" w:hAnsi="Times New Roman" w:cs="Times New Roman"/>
          <w:b/>
          <w:bCs/>
        </w:rPr>
        <w:t xml:space="preserve"> i licencjami</w:t>
      </w:r>
    </w:p>
    <w:tbl>
      <w:tblPr>
        <w:tblStyle w:val="Tabela-Siatka"/>
        <w:tblW w:w="14425" w:type="dxa"/>
        <w:tblLook w:val="04A0" w:firstRow="1" w:lastRow="0" w:firstColumn="1" w:lastColumn="0" w:noHBand="0" w:noVBand="1"/>
      </w:tblPr>
      <w:tblGrid>
        <w:gridCol w:w="488"/>
        <w:gridCol w:w="1497"/>
        <w:gridCol w:w="263"/>
        <w:gridCol w:w="10579"/>
        <w:gridCol w:w="1598"/>
      </w:tblGrid>
      <w:tr w:rsidR="005F6F41" w:rsidRPr="0093705B" w14:paraId="17AC0CDE" w14:textId="77777777" w:rsidTr="0093705B">
        <w:trPr>
          <w:trHeight w:val="509"/>
        </w:trPr>
        <w:tc>
          <w:tcPr>
            <w:tcW w:w="14425" w:type="dxa"/>
            <w:gridSpan w:val="5"/>
            <w:shd w:val="clear" w:color="auto" w:fill="auto"/>
            <w:noWrap/>
            <w:hideMark/>
          </w:tcPr>
          <w:p w14:paraId="0FF07B04" w14:textId="77777777" w:rsidR="007E4DDD" w:rsidRPr="0093705B" w:rsidRDefault="003C0961" w:rsidP="0093705B">
            <w:pPr>
              <w:jc w:val="center"/>
              <w:rPr>
                <w:rFonts w:ascii="Times New Roman" w:hAnsi="Times New Roman" w:cs="Times New Roman"/>
                <w:b/>
                <w:bCs/>
              </w:rPr>
            </w:pPr>
            <w:r w:rsidRPr="0093705B">
              <w:rPr>
                <w:rFonts w:ascii="Times New Roman" w:hAnsi="Times New Roman" w:cs="Times New Roman"/>
                <w:b/>
                <w:bCs/>
              </w:rPr>
              <w:t>Oferowany sprzęt</w:t>
            </w:r>
            <w:r w:rsidR="002857A8" w:rsidRPr="0093705B">
              <w:rPr>
                <w:rFonts w:ascii="Times New Roman" w:hAnsi="Times New Roman" w:cs="Times New Roman"/>
                <w:b/>
                <w:bCs/>
              </w:rPr>
              <w:t>*</w:t>
            </w:r>
          </w:p>
        </w:tc>
      </w:tr>
      <w:tr w:rsidR="005F6F41" w:rsidRPr="0093705B" w14:paraId="28A20933" w14:textId="77777777" w:rsidTr="0093705B">
        <w:trPr>
          <w:trHeight w:val="300"/>
        </w:trPr>
        <w:tc>
          <w:tcPr>
            <w:tcW w:w="14425" w:type="dxa"/>
            <w:gridSpan w:val="5"/>
            <w:shd w:val="clear" w:color="auto" w:fill="auto"/>
            <w:hideMark/>
          </w:tcPr>
          <w:p w14:paraId="5FE3E512" w14:textId="77777777" w:rsidR="00BB1D32" w:rsidRPr="0093705B" w:rsidRDefault="00BE429B" w:rsidP="00A45353">
            <w:pPr>
              <w:jc w:val="center"/>
              <w:rPr>
                <w:rFonts w:ascii="Times New Roman" w:hAnsi="Times New Roman" w:cs="Times New Roman"/>
                <w:b/>
                <w:bCs/>
              </w:rPr>
            </w:pPr>
            <w:r w:rsidRPr="0093705B">
              <w:rPr>
                <w:rFonts w:ascii="Times New Roman" w:hAnsi="Times New Roman" w:cs="Times New Roman"/>
                <w:b/>
                <w:bCs/>
              </w:rPr>
              <w:t>Serwer kasetowy</w:t>
            </w:r>
            <w:r w:rsidR="005F6F41" w:rsidRPr="0093705B">
              <w:rPr>
                <w:rFonts w:ascii="Times New Roman" w:hAnsi="Times New Roman" w:cs="Times New Roman"/>
                <w:b/>
                <w:bCs/>
              </w:rPr>
              <w:t xml:space="preserve"> </w:t>
            </w:r>
          </w:p>
          <w:p w14:paraId="44D7DF65" w14:textId="7937A0AE" w:rsidR="005F6F41" w:rsidRPr="0093705B" w:rsidRDefault="00316FFE" w:rsidP="00A45353">
            <w:pPr>
              <w:jc w:val="center"/>
              <w:rPr>
                <w:rFonts w:ascii="Times New Roman" w:hAnsi="Times New Roman" w:cs="Times New Roman"/>
                <w:b/>
                <w:bCs/>
              </w:rPr>
            </w:pPr>
            <w:r w:rsidRPr="00316FFE">
              <w:rPr>
                <w:rFonts w:ascii="Times New Roman" w:eastAsia="Times New Roman" w:hAnsi="Times New Roman" w:cs="Times New Roman"/>
                <w:b/>
                <w:bCs/>
                <w:color w:val="000000"/>
                <w:sz w:val="24"/>
                <w:szCs w:val="24"/>
                <w:lang w:eastAsia="pl-PL"/>
              </w:rPr>
              <w:t xml:space="preserve">Ilość </w:t>
            </w:r>
            <w:r>
              <w:rPr>
                <w:rFonts w:ascii="Times New Roman" w:eastAsia="Times New Roman" w:hAnsi="Times New Roman" w:cs="Times New Roman"/>
                <w:b/>
                <w:bCs/>
                <w:color w:val="000000"/>
                <w:sz w:val="24"/>
                <w:szCs w:val="24"/>
                <w:lang w:eastAsia="pl-PL"/>
              </w:rPr>
              <w:t>s</w:t>
            </w:r>
            <w:r w:rsidRPr="00316FFE">
              <w:rPr>
                <w:rFonts w:ascii="Times New Roman" w:eastAsia="Times New Roman" w:hAnsi="Times New Roman" w:cs="Times New Roman"/>
                <w:b/>
                <w:bCs/>
                <w:color w:val="000000"/>
                <w:sz w:val="24"/>
                <w:szCs w:val="24"/>
                <w:lang w:eastAsia="pl-PL"/>
              </w:rPr>
              <w:t>ztuk</w:t>
            </w:r>
            <w:r w:rsidR="005F6F41" w:rsidRPr="0093705B">
              <w:rPr>
                <w:rFonts w:ascii="Times New Roman" w:hAnsi="Times New Roman" w:cs="Times New Roman"/>
                <w:b/>
                <w:bCs/>
              </w:rPr>
              <w:t xml:space="preserve">: </w:t>
            </w:r>
            <w:r w:rsidR="00B72B56" w:rsidRPr="0093705B">
              <w:rPr>
                <w:rFonts w:ascii="Times New Roman" w:hAnsi="Times New Roman" w:cs="Times New Roman"/>
                <w:b/>
                <w:bCs/>
              </w:rPr>
              <w:t>24</w:t>
            </w:r>
          </w:p>
        </w:tc>
      </w:tr>
      <w:tr w:rsidR="005F6F41" w:rsidRPr="0093705B" w14:paraId="36A0F28D" w14:textId="77777777" w:rsidTr="0093705B">
        <w:trPr>
          <w:trHeight w:val="300"/>
        </w:trPr>
        <w:tc>
          <w:tcPr>
            <w:tcW w:w="14425" w:type="dxa"/>
            <w:gridSpan w:val="5"/>
            <w:shd w:val="clear" w:color="auto" w:fill="auto"/>
            <w:hideMark/>
          </w:tcPr>
          <w:p w14:paraId="6B47A565"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Nazwa producenta i model serwera: ...…………………………………………………………………</w:t>
            </w:r>
          </w:p>
        </w:tc>
      </w:tr>
      <w:tr w:rsidR="005F6F41" w:rsidRPr="0093705B" w14:paraId="1263FCC7" w14:textId="77777777" w:rsidTr="0093705B">
        <w:trPr>
          <w:trHeight w:val="1001"/>
        </w:trPr>
        <w:tc>
          <w:tcPr>
            <w:tcW w:w="488" w:type="dxa"/>
            <w:shd w:val="clear" w:color="auto" w:fill="auto"/>
            <w:noWrap/>
            <w:hideMark/>
          </w:tcPr>
          <w:p w14:paraId="5785E390" w14:textId="77777777" w:rsidR="007E4DDD" w:rsidRPr="0093705B" w:rsidRDefault="007E4DDD" w:rsidP="007E4DDD">
            <w:pPr>
              <w:jc w:val="center"/>
              <w:rPr>
                <w:rFonts w:ascii="Times New Roman" w:hAnsi="Times New Roman" w:cs="Times New Roman"/>
                <w:b/>
                <w:sz w:val="20"/>
                <w:szCs w:val="20"/>
              </w:rPr>
            </w:pPr>
          </w:p>
          <w:p w14:paraId="4677EB12" w14:textId="77777777" w:rsidR="007E4DDD" w:rsidRPr="0093705B" w:rsidRDefault="007E4DDD" w:rsidP="007E4DDD">
            <w:pPr>
              <w:jc w:val="center"/>
              <w:rPr>
                <w:rFonts w:ascii="Times New Roman" w:hAnsi="Times New Roman" w:cs="Times New Roman"/>
                <w:b/>
                <w:sz w:val="20"/>
                <w:szCs w:val="20"/>
              </w:rPr>
            </w:pPr>
          </w:p>
          <w:p w14:paraId="0181F0A1" w14:textId="77777777" w:rsidR="005F6F41" w:rsidRPr="0093705B" w:rsidRDefault="005F6F41" w:rsidP="007E4DDD">
            <w:pPr>
              <w:jc w:val="center"/>
              <w:rPr>
                <w:rFonts w:ascii="Times New Roman" w:hAnsi="Times New Roman" w:cs="Times New Roman"/>
                <w:b/>
                <w:sz w:val="20"/>
                <w:szCs w:val="20"/>
              </w:rPr>
            </w:pPr>
            <w:proofErr w:type="spellStart"/>
            <w:r w:rsidRPr="0093705B">
              <w:rPr>
                <w:rFonts w:ascii="Times New Roman" w:hAnsi="Times New Roman" w:cs="Times New Roman"/>
                <w:b/>
                <w:sz w:val="20"/>
                <w:szCs w:val="20"/>
              </w:rPr>
              <w:t>Lp</w:t>
            </w:r>
            <w:proofErr w:type="spellEnd"/>
          </w:p>
        </w:tc>
        <w:tc>
          <w:tcPr>
            <w:tcW w:w="1760" w:type="dxa"/>
            <w:gridSpan w:val="2"/>
            <w:shd w:val="clear" w:color="auto" w:fill="auto"/>
            <w:hideMark/>
          </w:tcPr>
          <w:p w14:paraId="70F8F0DB" w14:textId="77777777" w:rsidR="007E4DDD" w:rsidRPr="0093705B" w:rsidRDefault="007E4DDD" w:rsidP="007E4DDD">
            <w:pPr>
              <w:jc w:val="center"/>
              <w:rPr>
                <w:rFonts w:ascii="Times New Roman" w:hAnsi="Times New Roman" w:cs="Times New Roman"/>
                <w:b/>
                <w:sz w:val="20"/>
                <w:szCs w:val="20"/>
              </w:rPr>
            </w:pPr>
          </w:p>
          <w:p w14:paraId="193CED62" w14:textId="77777777" w:rsidR="005F6F41" w:rsidRPr="0093705B" w:rsidRDefault="005F6F41" w:rsidP="007E4DDD">
            <w:pPr>
              <w:jc w:val="center"/>
              <w:rPr>
                <w:rFonts w:ascii="Times New Roman" w:hAnsi="Times New Roman" w:cs="Times New Roman"/>
                <w:b/>
                <w:sz w:val="20"/>
                <w:szCs w:val="20"/>
              </w:rPr>
            </w:pPr>
            <w:r w:rsidRPr="0093705B">
              <w:rPr>
                <w:rFonts w:ascii="Times New Roman" w:hAnsi="Times New Roman" w:cs="Times New Roman"/>
                <w:b/>
                <w:sz w:val="20"/>
                <w:szCs w:val="20"/>
              </w:rPr>
              <w:t>Elementy przedmiotu zamówienia</w:t>
            </w:r>
          </w:p>
        </w:tc>
        <w:tc>
          <w:tcPr>
            <w:tcW w:w="10579" w:type="dxa"/>
            <w:shd w:val="clear" w:color="auto" w:fill="auto"/>
            <w:noWrap/>
            <w:hideMark/>
          </w:tcPr>
          <w:p w14:paraId="516B964D" w14:textId="77777777" w:rsidR="007E4DDD" w:rsidRPr="0093705B" w:rsidRDefault="007E4DDD" w:rsidP="007E4DDD">
            <w:pPr>
              <w:jc w:val="center"/>
              <w:rPr>
                <w:rFonts w:ascii="Times New Roman" w:hAnsi="Times New Roman" w:cs="Times New Roman"/>
                <w:b/>
                <w:sz w:val="20"/>
                <w:szCs w:val="20"/>
              </w:rPr>
            </w:pPr>
          </w:p>
          <w:p w14:paraId="2771EFAD" w14:textId="77777777" w:rsidR="007E4DDD" w:rsidRPr="0093705B" w:rsidRDefault="007E4DDD" w:rsidP="007E4DDD">
            <w:pPr>
              <w:jc w:val="center"/>
              <w:rPr>
                <w:rFonts w:ascii="Times New Roman" w:hAnsi="Times New Roman" w:cs="Times New Roman"/>
                <w:b/>
                <w:sz w:val="20"/>
                <w:szCs w:val="20"/>
              </w:rPr>
            </w:pPr>
          </w:p>
          <w:p w14:paraId="5904824F" w14:textId="77777777" w:rsidR="005F6F41" w:rsidRPr="0093705B" w:rsidRDefault="00FE0E25" w:rsidP="007E4DDD">
            <w:pPr>
              <w:jc w:val="center"/>
              <w:rPr>
                <w:rFonts w:ascii="Times New Roman" w:hAnsi="Times New Roman" w:cs="Times New Roman"/>
                <w:b/>
                <w:sz w:val="20"/>
                <w:szCs w:val="20"/>
              </w:rPr>
            </w:pPr>
            <w:r w:rsidRPr="0093705B">
              <w:rPr>
                <w:rFonts w:ascii="Times New Roman" w:hAnsi="Times New Roman" w:cs="Times New Roman"/>
                <w:b/>
                <w:sz w:val="20"/>
                <w:szCs w:val="20"/>
              </w:rPr>
              <w:t>O</w:t>
            </w:r>
            <w:r w:rsidR="007E4DDD" w:rsidRPr="0093705B">
              <w:rPr>
                <w:rFonts w:ascii="Times New Roman" w:hAnsi="Times New Roman" w:cs="Times New Roman"/>
                <w:b/>
                <w:sz w:val="20"/>
                <w:szCs w:val="20"/>
              </w:rPr>
              <w:t>pis wymagań minimalnych</w:t>
            </w:r>
          </w:p>
        </w:tc>
        <w:tc>
          <w:tcPr>
            <w:tcW w:w="1598" w:type="dxa"/>
            <w:shd w:val="clear" w:color="auto" w:fill="auto"/>
            <w:hideMark/>
          </w:tcPr>
          <w:p w14:paraId="1D07EEF6" w14:textId="77777777" w:rsidR="005F6F41" w:rsidRPr="0093705B" w:rsidRDefault="005F6F41" w:rsidP="007E4DDD">
            <w:pPr>
              <w:jc w:val="center"/>
              <w:rPr>
                <w:rFonts w:ascii="Times New Roman" w:hAnsi="Times New Roman" w:cs="Times New Roman"/>
                <w:b/>
                <w:sz w:val="18"/>
                <w:szCs w:val="18"/>
              </w:rPr>
            </w:pPr>
            <w:r w:rsidRPr="0093705B">
              <w:rPr>
                <w:rFonts w:ascii="Times New Roman" w:hAnsi="Times New Roman" w:cs="Times New Roman"/>
                <w:b/>
                <w:sz w:val="18"/>
                <w:szCs w:val="18"/>
              </w:rPr>
              <w:t>Deklaracja zgodności</w:t>
            </w:r>
            <w:r w:rsidR="007E4DDD" w:rsidRPr="0093705B">
              <w:rPr>
                <w:rFonts w:ascii="Times New Roman" w:hAnsi="Times New Roman" w:cs="Times New Roman"/>
                <w:b/>
                <w:sz w:val="18"/>
                <w:szCs w:val="18"/>
              </w:rPr>
              <w:t xml:space="preserve"> z opisem wymagań minimalnych</w:t>
            </w:r>
          </w:p>
          <w:p w14:paraId="54671A2C" w14:textId="77777777" w:rsidR="005F6F41" w:rsidRPr="0093705B" w:rsidRDefault="007E4DDD" w:rsidP="007E4DDD">
            <w:pPr>
              <w:jc w:val="center"/>
              <w:rPr>
                <w:rFonts w:ascii="Times New Roman" w:hAnsi="Times New Roman" w:cs="Times New Roman"/>
                <w:b/>
              </w:rPr>
            </w:pPr>
            <w:r w:rsidRPr="0093705B">
              <w:rPr>
                <w:rFonts w:ascii="Times New Roman" w:hAnsi="Times New Roman" w:cs="Times New Roman"/>
                <w:b/>
                <w:sz w:val="18"/>
                <w:szCs w:val="18"/>
              </w:rPr>
              <w:t xml:space="preserve">(np. </w:t>
            </w:r>
            <w:r w:rsidR="005F6F41" w:rsidRPr="0093705B">
              <w:rPr>
                <w:rFonts w:ascii="Times New Roman" w:hAnsi="Times New Roman" w:cs="Times New Roman"/>
                <w:b/>
                <w:sz w:val="18"/>
                <w:szCs w:val="18"/>
              </w:rPr>
              <w:t>TAK / NIE</w:t>
            </w:r>
            <w:r w:rsidRPr="0093705B">
              <w:rPr>
                <w:rFonts w:ascii="Times New Roman" w:hAnsi="Times New Roman" w:cs="Times New Roman"/>
                <w:b/>
                <w:sz w:val="18"/>
                <w:szCs w:val="18"/>
              </w:rPr>
              <w:t>)</w:t>
            </w:r>
          </w:p>
        </w:tc>
      </w:tr>
      <w:tr w:rsidR="005F6F41" w:rsidRPr="0093705B" w14:paraId="5893DB30" w14:textId="77777777" w:rsidTr="0093705B">
        <w:trPr>
          <w:trHeight w:val="300"/>
        </w:trPr>
        <w:tc>
          <w:tcPr>
            <w:tcW w:w="488" w:type="dxa"/>
            <w:shd w:val="clear" w:color="auto" w:fill="auto"/>
            <w:noWrap/>
            <w:hideMark/>
          </w:tcPr>
          <w:p w14:paraId="20E51C43" w14:textId="77777777" w:rsidR="005F6F41" w:rsidRPr="0093705B" w:rsidRDefault="005F6F41" w:rsidP="005F6F41">
            <w:pPr>
              <w:jc w:val="center"/>
              <w:rPr>
                <w:rFonts w:ascii="Times New Roman" w:hAnsi="Times New Roman" w:cs="Times New Roman"/>
                <w:sz w:val="18"/>
                <w:szCs w:val="18"/>
              </w:rPr>
            </w:pPr>
            <w:r w:rsidRPr="0093705B">
              <w:rPr>
                <w:rFonts w:ascii="Times New Roman" w:hAnsi="Times New Roman" w:cs="Times New Roman"/>
                <w:sz w:val="18"/>
                <w:szCs w:val="18"/>
              </w:rPr>
              <w:t>1</w:t>
            </w:r>
          </w:p>
        </w:tc>
        <w:tc>
          <w:tcPr>
            <w:tcW w:w="1760" w:type="dxa"/>
            <w:gridSpan w:val="2"/>
            <w:shd w:val="clear" w:color="auto" w:fill="auto"/>
            <w:noWrap/>
            <w:hideMark/>
          </w:tcPr>
          <w:p w14:paraId="1079F223" w14:textId="77777777" w:rsidR="005F6F41" w:rsidRPr="0093705B" w:rsidRDefault="005F6F41" w:rsidP="005F6F41">
            <w:pPr>
              <w:jc w:val="center"/>
              <w:rPr>
                <w:rFonts w:ascii="Times New Roman" w:hAnsi="Times New Roman" w:cs="Times New Roman"/>
                <w:sz w:val="18"/>
                <w:szCs w:val="18"/>
              </w:rPr>
            </w:pPr>
            <w:r w:rsidRPr="0093705B">
              <w:rPr>
                <w:rFonts w:ascii="Times New Roman" w:hAnsi="Times New Roman" w:cs="Times New Roman"/>
                <w:sz w:val="18"/>
                <w:szCs w:val="18"/>
              </w:rPr>
              <w:t>2</w:t>
            </w:r>
          </w:p>
        </w:tc>
        <w:tc>
          <w:tcPr>
            <w:tcW w:w="10579" w:type="dxa"/>
            <w:shd w:val="clear" w:color="auto" w:fill="auto"/>
            <w:noWrap/>
            <w:hideMark/>
          </w:tcPr>
          <w:p w14:paraId="314ADA3E" w14:textId="77777777" w:rsidR="005F6F41" w:rsidRPr="0093705B" w:rsidRDefault="005F6F41" w:rsidP="005F6F41">
            <w:pPr>
              <w:jc w:val="center"/>
              <w:rPr>
                <w:rFonts w:ascii="Times New Roman" w:hAnsi="Times New Roman" w:cs="Times New Roman"/>
                <w:sz w:val="18"/>
                <w:szCs w:val="18"/>
              </w:rPr>
            </w:pPr>
            <w:r w:rsidRPr="0093705B">
              <w:rPr>
                <w:rFonts w:ascii="Times New Roman" w:hAnsi="Times New Roman" w:cs="Times New Roman"/>
                <w:sz w:val="18"/>
                <w:szCs w:val="18"/>
              </w:rPr>
              <w:t>3</w:t>
            </w:r>
          </w:p>
        </w:tc>
        <w:tc>
          <w:tcPr>
            <w:tcW w:w="1598" w:type="dxa"/>
            <w:shd w:val="clear" w:color="auto" w:fill="auto"/>
            <w:noWrap/>
            <w:hideMark/>
          </w:tcPr>
          <w:p w14:paraId="1FA358D6" w14:textId="77777777" w:rsidR="005F6F41" w:rsidRPr="0093705B" w:rsidRDefault="005F6F41" w:rsidP="005F6F41">
            <w:pPr>
              <w:jc w:val="center"/>
              <w:rPr>
                <w:rFonts w:ascii="Times New Roman" w:hAnsi="Times New Roman" w:cs="Times New Roman"/>
                <w:sz w:val="18"/>
                <w:szCs w:val="18"/>
              </w:rPr>
            </w:pPr>
            <w:r w:rsidRPr="0093705B">
              <w:rPr>
                <w:rFonts w:ascii="Times New Roman" w:hAnsi="Times New Roman" w:cs="Times New Roman"/>
                <w:sz w:val="18"/>
                <w:szCs w:val="18"/>
              </w:rPr>
              <w:t>4</w:t>
            </w:r>
          </w:p>
        </w:tc>
      </w:tr>
      <w:tr w:rsidR="005F6F41" w:rsidRPr="0093705B" w14:paraId="50EFCC6D" w14:textId="77777777" w:rsidTr="0093705B">
        <w:trPr>
          <w:trHeight w:val="300"/>
        </w:trPr>
        <w:tc>
          <w:tcPr>
            <w:tcW w:w="488" w:type="dxa"/>
            <w:shd w:val="clear" w:color="auto" w:fill="auto"/>
            <w:noWrap/>
            <w:hideMark/>
          </w:tcPr>
          <w:p w14:paraId="3B4CAB49"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1</w:t>
            </w:r>
          </w:p>
        </w:tc>
        <w:tc>
          <w:tcPr>
            <w:tcW w:w="1760" w:type="dxa"/>
            <w:gridSpan w:val="2"/>
            <w:shd w:val="clear" w:color="auto" w:fill="auto"/>
            <w:noWrap/>
            <w:hideMark/>
          </w:tcPr>
          <w:p w14:paraId="0753EA1D"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Obudowa</w:t>
            </w:r>
          </w:p>
        </w:tc>
        <w:tc>
          <w:tcPr>
            <w:tcW w:w="10579" w:type="dxa"/>
            <w:shd w:val="clear" w:color="auto" w:fill="auto"/>
            <w:noWrap/>
            <w:hideMark/>
          </w:tcPr>
          <w:p w14:paraId="3948FECD"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Typ blade</w:t>
            </w:r>
          </w:p>
        </w:tc>
        <w:tc>
          <w:tcPr>
            <w:tcW w:w="1598" w:type="dxa"/>
            <w:shd w:val="clear" w:color="auto" w:fill="auto"/>
            <w:noWrap/>
            <w:hideMark/>
          </w:tcPr>
          <w:p w14:paraId="4063D504"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0F53216A" w14:textId="77777777" w:rsidTr="0093705B">
        <w:trPr>
          <w:trHeight w:val="475"/>
        </w:trPr>
        <w:tc>
          <w:tcPr>
            <w:tcW w:w="488" w:type="dxa"/>
            <w:shd w:val="clear" w:color="auto" w:fill="auto"/>
            <w:noWrap/>
            <w:hideMark/>
          </w:tcPr>
          <w:p w14:paraId="1A824080"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2</w:t>
            </w:r>
          </w:p>
        </w:tc>
        <w:tc>
          <w:tcPr>
            <w:tcW w:w="1760" w:type="dxa"/>
            <w:gridSpan w:val="2"/>
            <w:shd w:val="clear" w:color="auto" w:fill="auto"/>
            <w:noWrap/>
            <w:hideMark/>
          </w:tcPr>
          <w:p w14:paraId="11F12C3E"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Płyta główna</w:t>
            </w:r>
          </w:p>
        </w:tc>
        <w:tc>
          <w:tcPr>
            <w:tcW w:w="10579" w:type="dxa"/>
            <w:shd w:val="clear" w:color="auto" w:fill="auto"/>
            <w:hideMark/>
          </w:tcPr>
          <w:p w14:paraId="6C3B13C6"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 xml:space="preserve">Płyta główna z możliwością zainstalowania minimum dwóch procesorów </w:t>
            </w:r>
            <w:r w:rsidR="009952E8" w:rsidRPr="0093705B">
              <w:rPr>
                <w:rFonts w:ascii="Times New Roman" w:hAnsi="Times New Roman" w:cs="Times New Roman"/>
                <w:sz w:val="18"/>
                <w:szCs w:val="18"/>
              </w:rPr>
              <w:t>32-rdzeniowych</w:t>
            </w:r>
            <w:r w:rsidRPr="0093705B">
              <w:rPr>
                <w:rFonts w:ascii="Times New Roman" w:hAnsi="Times New Roman" w:cs="Times New Roman"/>
                <w:sz w:val="18"/>
                <w:szCs w:val="18"/>
              </w:rPr>
              <w:t>. Płyta główna musi być zaprojektowana przez producenta serwera i oznaczona jego znakiem firmowym.</w:t>
            </w:r>
          </w:p>
        </w:tc>
        <w:tc>
          <w:tcPr>
            <w:tcW w:w="1598" w:type="dxa"/>
            <w:shd w:val="clear" w:color="auto" w:fill="auto"/>
            <w:noWrap/>
            <w:hideMark/>
          </w:tcPr>
          <w:p w14:paraId="3172772F"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5F3C0B10" w14:textId="77777777" w:rsidTr="0093705B">
        <w:trPr>
          <w:trHeight w:val="270"/>
        </w:trPr>
        <w:tc>
          <w:tcPr>
            <w:tcW w:w="488" w:type="dxa"/>
            <w:shd w:val="clear" w:color="auto" w:fill="auto"/>
            <w:noWrap/>
            <w:hideMark/>
          </w:tcPr>
          <w:p w14:paraId="0335A319"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3</w:t>
            </w:r>
          </w:p>
        </w:tc>
        <w:tc>
          <w:tcPr>
            <w:tcW w:w="1760" w:type="dxa"/>
            <w:gridSpan w:val="2"/>
            <w:shd w:val="clear" w:color="auto" w:fill="auto"/>
            <w:noWrap/>
            <w:hideMark/>
          </w:tcPr>
          <w:p w14:paraId="3BBEA36A"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Chipset</w:t>
            </w:r>
          </w:p>
        </w:tc>
        <w:tc>
          <w:tcPr>
            <w:tcW w:w="10579" w:type="dxa"/>
            <w:shd w:val="clear" w:color="auto" w:fill="auto"/>
            <w:hideMark/>
          </w:tcPr>
          <w:p w14:paraId="1B8FEF3B"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Dedykowany przez producenta procesora do pracy w serwerach dwuprocesorowych</w:t>
            </w:r>
            <w:r w:rsidR="00FA0315" w:rsidRPr="0093705B">
              <w:rPr>
                <w:rFonts w:ascii="Times New Roman" w:hAnsi="Times New Roman" w:cs="Times New Roman"/>
                <w:sz w:val="18"/>
                <w:szCs w:val="18"/>
              </w:rPr>
              <w:t xml:space="preserve"> w architekturze x86-64 bit.</w:t>
            </w:r>
          </w:p>
        </w:tc>
        <w:tc>
          <w:tcPr>
            <w:tcW w:w="1598" w:type="dxa"/>
            <w:shd w:val="clear" w:color="auto" w:fill="auto"/>
            <w:noWrap/>
            <w:hideMark/>
          </w:tcPr>
          <w:p w14:paraId="7BD96D1E"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767CBADF" w14:textId="77777777" w:rsidTr="0093705B">
        <w:trPr>
          <w:trHeight w:val="713"/>
        </w:trPr>
        <w:tc>
          <w:tcPr>
            <w:tcW w:w="488" w:type="dxa"/>
            <w:shd w:val="clear" w:color="auto" w:fill="auto"/>
            <w:noWrap/>
            <w:hideMark/>
          </w:tcPr>
          <w:p w14:paraId="1D8145B2"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4</w:t>
            </w:r>
          </w:p>
        </w:tc>
        <w:tc>
          <w:tcPr>
            <w:tcW w:w="1760" w:type="dxa"/>
            <w:gridSpan w:val="2"/>
            <w:shd w:val="clear" w:color="auto" w:fill="auto"/>
            <w:hideMark/>
          </w:tcPr>
          <w:p w14:paraId="035B9230"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Procesor</w:t>
            </w:r>
          </w:p>
        </w:tc>
        <w:tc>
          <w:tcPr>
            <w:tcW w:w="10579" w:type="dxa"/>
            <w:shd w:val="clear" w:color="auto" w:fill="auto"/>
            <w:hideMark/>
          </w:tcPr>
          <w:p w14:paraId="33542358" w14:textId="5AA2CCC8" w:rsidR="008323A8" w:rsidRPr="0093705B" w:rsidRDefault="008323A8" w:rsidP="008323A8">
            <w:pPr>
              <w:pStyle w:val="Default"/>
              <w:rPr>
                <w:color w:val="auto"/>
                <w:sz w:val="18"/>
                <w:szCs w:val="18"/>
              </w:rPr>
            </w:pPr>
            <w:r w:rsidRPr="0093705B">
              <w:rPr>
                <w:color w:val="auto"/>
                <w:sz w:val="18"/>
                <w:szCs w:val="18"/>
              </w:rPr>
              <w:t xml:space="preserve">Dwa procesory 32-rdzeniowe, dedykowane do pracy z zaoferowanym serwerem umożliwiające osiągnięcie wyniku minimum </w:t>
            </w:r>
            <w:r w:rsidRPr="0093705B">
              <w:rPr>
                <w:b/>
                <w:color w:val="auto"/>
                <w:sz w:val="18"/>
                <w:szCs w:val="18"/>
              </w:rPr>
              <w:t>620 punktów</w:t>
            </w:r>
            <w:r w:rsidRPr="0093705B">
              <w:rPr>
                <w:color w:val="auto"/>
                <w:sz w:val="18"/>
                <w:szCs w:val="18"/>
              </w:rPr>
              <w:t xml:space="preserve"> w teście SPECrate2017_int_base dostępnym na stronie internetowej www.spec.org dla konfiguracji dwuprocesorowej w dniu otwarcia ofert. Procesor w najnowszej lub jednej wstecz wersji oferowanej przez producenta procesora. Bazowa częstotliwość zegara minimum 2,8 GHz. Procesor musi wspierać technologię wirtualizacji.  </w:t>
            </w:r>
            <w:r w:rsidR="00EA4D61" w:rsidRPr="0093705B">
              <w:rPr>
                <w:b/>
                <w:bCs/>
                <w:iCs/>
                <w:color w:val="auto"/>
                <w:sz w:val="18"/>
                <w:szCs w:val="18"/>
              </w:rPr>
              <w:t>Do oferty należy załączyć wynik testu.</w:t>
            </w:r>
          </w:p>
          <w:p w14:paraId="2535776D" w14:textId="77777777" w:rsidR="008323A8" w:rsidRPr="0093705B" w:rsidRDefault="008323A8">
            <w:pPr>
              <w:rPr>
                <w:rFonts w:ascii="Times New Roman" w:hAnsi="Times New Roman" w:cs="Times New Roman"/>
                <w:sz w:val="18"/>
                <w:szCs w:val="18"/>
              </w:rPr>
            </w:pPr>
          </w:p>
          <w:p w14:paraId="6B03EAB7" w14:textId="32594193" w:rsidR="008323A8" w:rsidRPr="0093705B" w:rsidRDefault="008323A8">
            <w:pPr>
              <w:rPr>
                <w:rFonts w:ascii="Times New Roman" w:hAnsi="Times New Roman" w:cs="Times New Roman"/>
                <w:sz w:val="18"/>
                <w:szCs w:val="18"/>
              </w:rPr>
            </w:pPr>
          </w:p>
        </w:tc>
        <w:tc>
          <w:tcPr>
            <w:tcW w:w="1598" w:type="dxa"/>
            <w:shd w:val="clear" w:color="auto" w:fill="auto"/>
            <w:hideMark/>
          </w:tcPr>
          <w:p w14:paraId="10505FED" w14:textId="77777777" w:rsidR="005F6F41" w:rsidRPr="0093705B" w:rsidRDefault="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72F44F1F" w14:textId="77777777" w:rsidTr="0093705B">
        <w:trPr>
          <w:trHeight w:val="294"/>
        </w:trPr>
        <w:tc>
          <w:tcPr>
            <w:tcW w:w="488" w:type="dxa"/>
            <w:shd w:val="clear" w:color="auto" w:fill="auto"/>
            <w:noWrap/>
            <w:hideMark/>
          </w:tcPr>
          <w:p w14:paraId="2A19EA8F"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5</w:t>
            </w:r>
          </w:p>
        </w:tc>
        <w:tc>
          <w:tcPr>
            <w:tcW w:w="1760" w:type="dxa"/>
            <w:gridSpan w:val="2"/>
            <w:shd w:val="clear" w:color="auto" w:fill="auto"/>
            <w:hideMark/>
          </w:tcPr>
          <w:p w14:paraId="3F483901"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Pamięć operacyjna</w:t>
            </w:r>
          </w:p>
        </w:tc>
        <w:tc>
          <w:tcPr>
            <w:tcW w:w="10579" w:type="dxa"/>
            <w:shd w:val="clear" w:color="auto" w:fill="auto"/>
            <w:hideMark/>
          </w:tcPr>
          <w:p w14:paraId="50BFB906" w14:textId="5A4F79AF" w:rsidR="005F6F41" w:rsidRPr="0093705B" w:rsidRDefault="00723505">
            <w:pPr>
              <w:rPr>
                <w:rFonts w:ascii="Times New Roman" w:hAnsi="Times New Roman" w:cs="Times New Roman"/>
                <w:sz w:val="18"/>
                <w:szCs w:val="18"/>
              </w:rPr>
            </w:pPr>
            <w:r w:rsidRPr="0093705B">
              <w:rPr>
                <w:rFonts w:ascii="Times New Roman" w:hAnsi="Times New Roman" w:cs="Times New Roman"/>
                <w:sz w:val="18"/>
                <w:szCs w:val="18"/>
              </w:rPr>
              <w:t>8192</w:t>
            </w:r>
            <w:r w:rsidR="005F6F41" w:rsidRPr="0093705B">
              <w:rPr>
                <w:rFonts w:ascii="Times New Roman" w:hAnsi="Times New Roman" w:cs="Times New Roman"/>
                <w:sz w:val="18"/>
                <w:szCs w:val="18"/>
              </w:rPr>
              <w:t xml:space="preserve"> GB pamięci RAM typu RDIMM lub LRDIMM.</w:t>
            </w:r>
            <w:r w:rsidR="008323A8" w:rsidRPr="0093705B">
              <w:rPr>
                <w:rFonts w:ascii="Times New Roman" w:hAnsi="Times New Roman" w:cs="Times New Roman"/>
                <w:sz w:val="18"/>
                <w:szCs w:val="18"/>
              </w:rPr>
              <w:t xml:space="preserve"> </w:t>
            </w:r>
          </w:p>
        </w:tc>
        <w:tc>
          <w:tcPr>
            <w:tcW w:w="1598" w:type="dxa"/>
            <w:shd w:val="clear" w:color="auto" w:fill="auto"/>
            <w:hideMark/>
          </w:tcPr>
          <w:p w14:paraId="6629F6F7" w14:textId="77777777" w:rsidR="005F6F41" w:rsidRPr="0093705B" w:rsidRDefault="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0800D9F5" w14:textId="77777777" w:rsidTr="0093705B">
        <w:trPr>
          <w:trHeight w:val="541"/>
        </w:trPr>
        <w:tc>
          <w:tcPr>
            <w:tcW w:w="488" w:type="dxa"/>
            <w:shd w:val="clear" w:color="auto" w:fill="auto"/>
            <w:noWrap/>
            <w:hideMark/>
          </w:tcPr>
          <w:p w14:paraId="218C5FF6"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6</w:t>
            </w:r>
          </w:p>
        </w:tc>
        <w:tc>
          <w:tcPr>
            <w:tcW w:w="1760" w:type="dxa"/>
            <w:gridSpan w:val="2"/>
            <w:shd w:val="clear" w:color="auto" w:fill="auto"/>
            <w:hideMark/>
          </w:tcPr>
          <w:p w14:paraId="214A120C"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Wewnętrzna pamięć masowa</w:t>
            </w:r>
          </w:p>
        </w:tc>
        <w:tc>
          <w:tcPr>
            <w:tcW w:w="10579" w:type="dxa"/>
            <w:shd w:val="clear" w:color="auto" w:fill="auto"/>
            <w:hideMark/>
          </w:tcPr>
          <w:p w14:paraId="31A31A3F" w14:textId="08CB304C" w:rsidR="005F6F41" w:rsidRPr="0093705B" w:rsidRDefault="004E3A29" w:rsidP="004E3A29">
            <w:pPr>
              <w:autoSpaceDE w:val="0"/>
              <w:autoSpaceDN w:val="0"/>
              <w:adjustRightInd w:val="0"/>
              <w:rPr>
                <w:rFonts w:ascii="Times New Roman" w:hAnsi="Times New Roman" w:cs="Times New Roman"/>
                <w:sz w:val="18"/>
                <w:szCs w:val="18"/>
              </w:rPr>
            </w:pPr>
            <w:r w:rsidRPr="0093705B">
              <w:rPr>
                <w:rFonts w:ascii="Times New Roman" w:hAnsi="Times New Roman" w:cs="Times New Roman"/>
                <w:sz w:val="18"/>
                <w:szCs w:val="18"/>
              </w:rPr>
              <w:t xml:space="preserve">Zainstalowane wewnątrz </w:t>
            </w:r>
            <w:r w:rsidR="005E0473" w:rsidRPr="0093705B">
              <w:rPr>
                <w:rFonts w:ascii="Times New Roman" w:hAnsi="Times New Roman" w:cs="Times New Roman"/>
                <w:sz w:val="18"/>
                <w:szCs w:val="18"/>
              </w:rPr>
              <w:t>s</w:t>
            </w:r>
            <w:r w:rsidRPr="0093705B">
              <w:rPr>
                <w:rFonts w:ascii="Times New Roman" w:hAnsi="Times New Roman" w:cs="Times New Roman"/>
                <w:sz w:val="18"/>
                <w:szCs w:val="18"/>
              </w:rPr>
              <w:t>erwera 2 dyski SSD</w:t>
            </w:r>
            <w:r w:rsidR="005E0473" w:rsidRPr="0093705B">
              <w:rPr>
                <w:rFonts w:ascii="Times New Roman" w:hAnsi="Times New Roman" w:cs="Times New Roman"/>
                <w:sz w:val="18"/>
                <w:szCs w:val="18"/>
              </w:rPr>
              <w:t xml:space="preserve"> </w:t>
            </w:r>
            <w:proofErr w:type="spellStart"/>
            <w:r w:rsidR="005E0473" w:rsidRPr="0093705B">
              <w:rPr>
                <w:rFonts w:ascii="Times New Roman" w:hAnsi="Times New Roman" w:cs="Times New Roman"/>
                <w:sz w:val="18"/>
                <w:szCs w:val="18"/>
              </w:rPr>
              <w:t>HotPlug</w:t>
            </w:r>
            <w:proofErr w:type="spellEnd"/>
            <w:r w:rsidRPr="0093705B">
              <w:rPr>
                <w:rFonts w:ascii="Times New Roman" w:hAnsi="Times New Roman" w:cs="Times New Roman"/>
                <w:sz w:val="18"/>
                <w:szCs w:val="18"/>
              </w:rPr>
              <w:t xml:space="preserve">, pracujące w RAID 1, o pojemności o pojemności minimum </w:t>
            </w:r>
            <w:r w:rsidR="005E0473" w:rsidRPr="0093705B">
              <w:rPr>
                <w:rFonts w:ascii="Times New Roman" w:hAnsi="Times New Roman" w:cs="Times New Roman"/>
                <w:sz w:val="18"/>
                <w:szCs w:val="18"/>
              </w:rPr>
              <w:t>4</w:t>
            </w:r>
            <w:r w:rsidRPr="0093705B">
              <w:rPr>
                <w:rFonts w:ascii="Times New Roman" w:hAnsi="Times New Roman" w:cs="Times New Roman"/>
                <w:sz w:val="18"/>
                <w:szCs w:val="18"/>
              </w:rPr>
              <w:t xml:space="preserve">00[GB] umożliwiającej instalację </w:t>
            </w:r>
            <w:proofErr w:type="spellStart"/>
            <w:r w:rsidRPr="0093705B">
              <w:rPr>
                <w:rFonts w:ascii="Times New Roman" w:hAnsi="Times New Roman" w:cs="Times New Roman"/>
                <w:sz w:val="18"/>
                <w:szCs w:val="18"/>
              </w:rPr>
              <w:t>hypervisora</w:t>
            </w:r>
            <w:proofErr w:type="spellEnd"/>
            <w:r w:rsidRPr="0093705B">
              <w:rPr>
                <w:rFonts w:ascii="Times New Roman" w:hAnsi="Times New Roman" w:cs="Times New Roman"/>
                <w:sz w:val="18"/>
                <w:szCs w:val="18"/>
              </w:rPr>
              <w:t xml:space="preserve">, zapewniające odporność na </w:t>
            </w:r>
            <w:r w:rsidR="00817308" w:rsidRPr="0093705B">
              <w:rPr>
                <w:rFonts w:ascii="Times New Roman" w:hAnsi="Times New Roman" w:cs="Times New Roman"/>
                <w:sz w:val="18"/>
                <w:szCs w:val="18"/>
              </w:rPr>
              <w:t>a</w:t>
            </w:r>
            <w:r w:rsidRPr="0093705B">
              <w:rPr>
                <w:rFonts w:ascii="Times New Roman" w:hAnsi="Times New Roman" w:cs="Times New Roman"/>
                <w:sz w:val="18"/>
                <w:szCs w:val="18"/>
              </w:rPr>
              <w:t>warię jednego dysku SSD.</w:t>
            </w:r>
          </w:p>
        </w:tc>
        <w:tc>
          <w:tcPr>
            <w:tcW w:w="1598" w:type="dxa"/>
            <w:shd w:val="clear" w:color="auto" w:fill="auto"/>
            <w:hideMark/>
          </w:tcPr>
          <w:p w14:paraId="5932AC17" w14:textId="77777777" w:rsidR="005F6F41" w:rsidRPr="0093705B" w:rsidRDefault="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23C1F420" w14:textId="77777777" w:rsidTr="0093705B">
        <w:trPr>
          <w:trHeight w:val="278"/>
        </w:trPr>
        <w:tc>
          <w:tcPr>
            <w:tcW w:w="488" w:type="dxa"/>
            <w:shd w:val="clear" w:color="auto" w:fill="auto"/>
            <w:noWrap/>
            <w:hideMark/>
          </w:tcPr>
          <w:p w14:paraId="23B63930"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7</w:t>
            </w:r>
          </w:p>
        </w:tc>
        <w:tc>
          <w:tcPr>
            <w:tcW w:w="1760" w:type="dxa"/>
            <w:gridSpan w:val="2"/>
            <w:shd w:val="clear" w:color="auto" w:fill="auto"/>
            <w:hideMark/>
          </w:tcPr>
          <w:p w14:paraId="20BCAE39"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Karta graficzna</w:t>
            </w:r>
          </w:p>
        </w:tc>
        <w:tc>
          <w:tcPr>
            <w:tcW w:w="10579" w:type="dxa"/>
            <w:shd w:val="clear" w:color="auto" w:fill="auto"/>
            <w:hideMark/>
          </w:tcPr>
          <w:p w14:paraId="017474A3" w14:textId="77777777" w:rsidR="005F6F41" w:rsidRPr="0093705B" w:rsidRDefault="005F6F41">
            <w:pPr>
              <w:rPr>
                <w:rFonts w:ascii="Times New Roman" w:hAnsi="Times New Roman" w:cs="Times New Roman"/>
                <w:sz w:val="18"/>
                <w:szCs w:val="18"/>
              </w:rPr>
            </w:pPr>
            <w:r w:rsidRPr="0093705B">
              <w:rPr>
                <w:rFonts w:ascii="Times New Roman" w:hAnsi="Times New Roman" w:cs="Times New Roman"/>
                <w:sz w:val="18"/>
                <w:szCs w:val="18"/>
              </w:rPr>
              <w:t>Zintegrowana karta graficzna umożliwiająca rozdzielczość minimum 1280x1024</w:t>
            </w:r>
          </w:p>
        </w:tc>
        <w:tc>
          <w:tcPr>
            <w:tcW w:w="1598" w:type="dxa"/>
            <w:shd w:val="clear" w:color="auto" w:fill="auto"/>
            <w:hideMark/>
          </w:tcPr>
          <w:p w14:paraId="6BAB3FF8" w14:textId="77777777" w:rsidR="005F6F41" w:rsidRPr="0093705B" w:rsidRDefault="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4C98A9FE" w14:textId="77777777" w:rsidTr="0093705B">
        <w:trPr>
          <w:trHeight w:val="268"/>
        </w:trPr>
        <w:tc>
          <w:tcPr>
            <w:tcW w:w="488" w:type="dxa"/>
            <w:shd w:val="clear" w:color="auto" w:fill="auto"/>
            <w:noWrap/>
            <w:hideMark/>
          </w:tcPr>
          <w:p w14:paraId="62BF2559"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8</w:t>
            </w:r>
          </w:p>
        </w:tc>
        <w:tc>
          <w:tcPr>
            <w:tcW w:w="1760" w:type="dxa"/>
            <w:gridSpan w:val="2"/>
            <w:shd w:val="clear" w:color="auto" w:fill="auto"/>
            <w:hideMark/>
          </w:tcPr>
          <w:p w14:paraId="5A08AA3C"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Interfejsy sieciowe</w:t>
            </w:r>
          </w:p>
        </w:tc>
        <w:tc>
          <w:tcPr>
            <w:tcW w:w="10579" w:type="dxa"/>
            <w:shd w:val="clear" w:color="auto" w:fill="auto"/>
            <w:hideMark/>
          </w:tcPr>
          <w:p w14:paraId="1977B703" w14:textId="230FE931" w:rsidR="005F6F41" w:rsidRPr="0093705B" w:rsidRDefault="005F6F41" w:rsidP="00C64BE5">
            <w:pPr>
              <w:rPr>
                <w:rFonts w:ascii="Times New Roman" w:hAnsi="Times New Roman" w:cs="Times New Roman"/>
                <w:sz w:val="18"/>
                <w:szCs w:val="18"/>
              </w:rPr>
            </w:pPr>
            <w:r w:rsidRPr="0093705B">
              <w:rPr>
                <w:rFonts w:ascii="Times New Roman" w:hAnsi="Times New Roman" w:cs="Times New Roman"/>
                <w:sz w:val="18"/>
                <w:szCs w:val="18"/>
              </w:rPr>
              <w:t>Minimum dwa por</w:t>
            </w:r>
            <w:r w:rsidR="00C64BE5" w:rsidRPr="0093705B">
              <w:rPr>
                <w:rFonts w:ascii="Times New Roman" w:hAnsi="Times New Roman" w:cs="Times New Roman"/>
                <w:sz w:val="18"/>
                <w:szCs w:val="18"/>
              </w:rPr>
              <w:t xml:space="preserve">ty sieciowe </w:t>
            </w:r>
            <w:r w:rsidR="0086761D" w:rsidRPr="0093705B">
              <w:rPr>
                <w:rFonts w:ascii="Times New Roman" w:hAnsi="Times New Roman" w:cs="Times New Roman"/>
                <w:sz w:val="18"/>
                <w:szCs w:val="18"/>
              </w:rPr>
              <w:t>2</w:t>
            </w:r>
            <w:r w:rsidR="009C6DDD" w:rsidRPr="0093705B">
              <w:rPr>
                <w:rFonts w:ascii="Times New Roman" w:hAnsi="Times New Roman" w:cs="Times New Roman"/>
                <w:sz w:val="18"/>
                <w:szCs w:val="18"/>
              </w:rPr>
              <w:t>5</w:t>
            </w:r>
            <w:r w:rsidR="00C64BE5" w:rsidRPr="0093705B">
              <w:rPr>
                <w:rFonts w:ascii="Times New Roman" w:hAnsi="Times New Roman" w:cs="Times New Roman"/>
                <w:sz w:val="18"/>
                <w:szCs w:val="18"/>
              </w:rPr>
              <w:t xml:space="preserve">GbE konwergentne </w:t>
            </w:r>
            <w:r w:rsidRPr="0093705B">
              <w:rPr>
                <w:rFonts w:ascii="Times New Roman" w:hAnsi="Times New Roman" w:cs="Times New Roman"/>
                <w:sz w:val="18"/>
                <w:szCs w:val="18"/>
              </w:rPr>
              <w:t xml:space="preserve">oraz minimum dwa porty </w:t>
            </w:r>
            <w:r w:rsidR="004E3A29" w:rsidRPr="0093705B">
              <w:rPr>
                <w:rFonts w:ascii="Times New Roman" w:hAnsi="Times New Roman" w:cs="Times New Roman"/>
                <w:sz w:val="18"/>
                <w:szCs w:val="18"/>
              </w:rPr>
              <w:t>32</w:t>
            </w:r>
            <w:r w:rsidRPr="0093705B">
              <w:rPr>
                <w:rFonts w:ascii="Times New Roman" w:hAnsi="Times New Roman" w:cs="Times New Roman"/>
                <w:sz w:val="18"/>
                <w:szCs w:val="18"/>
              </w:rPr>
              <w:t>Gb FC</w:t>
            </w:r>
          </w:p>
        </w:tc>
        <w:tc>
          <w:tcPr>
            <w:tcW w:w="1598" w:type="dxa"/>
            <w:shd w:val="clear" w:color="auto" w:fill="auto"/>
            <w:hideMark/>
          </w:tcPr>
          <w:p w14:paraId="20B4A131" w14:textId="77777777" w:rsidR="005F6F41" w:rsidRPr="0093705B" w:rsidRDefault="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35AF9E73" w14:textId="77777777" w:rsidTr="0093705B">
        <w:trPr>
          <w:trHeight w:val="465"/>
        </w:trPr>
        <w:tc>
          <w:tcPr>
            <w:tcW w:w="488" w:type="dxa"/>
            <w:shd w:val="clear" w:color="auto" w:fill="auto"/>
            <w:noWrap/>
            <w:hideMark/>
          </w:tcPr>
          <w:p w14:paraId="17BE6345"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9</w:t>
            </w:r>
          </w:p>
        </w:tc>
        <w:tc>
          <w:tcPr>
            <w:tcW w:w="1760" w:type="dxa"/>
            <w:gridSpan w:val="2"/>
            <w:shd w:val="clear" w:color="auto" w:fill="auto"/>
            <w:hideMark/>
          </w:tcPr>
          <w:p w14:paraId="7DF31A6A"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Bezpieczeństwo</w:t>
            </w:r>
          </w:p>
        </w:tc>
        <w:tc>
          <w:tcPr>
            <w:tcW w:w="10579" w:type="dxa"/>
            <w:shd w:val="clear" w:color="auto" w:fill="auto"/>
            <w:hideMark/>
          </w:tcPr>
          <w:p w14:paraId="7249583B" w14:textId="77777777" w:rsidR="005F6F41" w:rsidRPr="0093705B" w:rsidRDefault="00D0293A">
            <w:pPr>
              <w:rPr>
                <w:rFonts w:ascii="Times New Roman" w:hAnsi="Times New Roman" w:cs="Times New Roman"/>
                <w:sz w:val="18"/>
                <w:szCs w:val="18"/>
              </w:rPr>
            </w:pPr>
            <w:r w:rsidRPr="0093705B">
              <w:rPr>
                <w:rFonts w:ascii="Times New Roman" w:hAnsi="Times New Roman" w:cs="Times New Roman"/>
                <w:sz w:val="18"/>
                <w:szCs w:val="18"/>
              </w:rPr>
              <w:t>Płyta główna musi posiadać</w:t>
            </w:r>
            <w:r w:rsidR="005F6F41" w:rsidRPr="0093705B">
              <w:rPr>
                <w:rFonts w:ascii="Times New Roman" w:hAnsi="Times New Roman" w:cs="Times New Roman"/>
                <w:sz w:val="18"/>
                <w:szCs w:val="18"/>
              </w:rPr>
              <w:t xml:space="preserve"> moduł TPM.</w:t>
            </w:r>
            <w:r w:rsidR="00E86811" w:rsidRPr="0093705B">
              <w:rPr>
                <w:rFonts w:ascii="Times New Roman" w:hAnsi="Times New Roman" w:cs="Times New Roman"/>
                <w:sz w:val="18"/>
                <w:szCs w:val="18"/>
              </w:rPr>
              <w:t>2.0</w:t>
            </w:r>
          </w:p>
        </w:tc>
        <w:tc>
          <w:tcPr>
            <w:tcW w:w="1598" w:type="dxa"/>
            <w:shd w:val="clear" w:color="auto" w:fill="auto"/>
            <w:hideMark/>
          </w:tcPr>
          <w:p w14:paraId="02CAB5DD" w14:textId="77777777" w:rsidR="005F6F41" w:rsidRPr="0093705B" w:rsidRDefault="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2D6F66B6" w14:textId="77777777" w:rsidTr="0093705B">
        <w:trPr>
          <w:trHeight w:val="3554"/>
        </w:trPr>
        <w:tc>
          <w:tcPr>
            <w:tcW w:w="488" w:type="dxa"/>
            <w:shd w:val="clear" w:color="auto" w:fill="auto"/>
            <w:noWrap/>
            <w:hideMark/>
          </w:tcPr>
          <w:p w14:paraId="2D5E8057" w14:textId="77777777" w:rsidR="001D23C0" w:rsidRPr="0093705B" w:rsidRDefault="001D23C0" w:rsidP="005F6F41">
            <w:pPr>
              <w:rPr>
                <w:rFonts w:ascii="Times New Roman" w:hAnsi="Times New Roman" w:cs="Times New Roman"/>
                <w:sz w:val="18"/>
                <w:szCs w:val="18"/>
              </w:rPr>
            </w:pPr>
          </w:p>
          <w:p w14:paraId="1D6E5CEE"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10</w:t>
            </w:r>
          </w:p>
        </w:tc>
        <w:tc>
          <w:tcPr>
            <w:tcW w:w="1760" w:type="dxa"/>
            <w:gridSpan w:val="2"/>
            <w:shd w:val="clear" w:color="auto" w:fill="auto"/>
            <w:hideMark/>
          </w:tcPr>
          <w:p w14:paraId="2DEFC957" w14:textId="77777777" w:rsidR="001D23C0" w:rsidRPr="0093705B" w:rsidRDefault="001D23C0" w:rsidP="005F6F41">
            <w:pPr>
              <w:rPr>
                <w:rFonts w:ascii="Times New Roman" w:hAnsi="Times New Roman" w:cs="Times New Roman"/>
                <w:sz w:val="18"/>
                <w:szCs w:val="18"/>
              </w:rPr>
            </w:pPr>
          </w:p>
          <w:p w14:paraId="630BCEE4" w14:textId="77777777" w:rsidR="00CA404A" w:rsidRPr="0093705B" w:rsidRDefault="00CA404A" w:rsidP="005F6F41">
            <w:pPr>
              <w:rPr>
                <w:rFonts w:ascii="Times New Roman" w:hAnsi="Times New Roman" w:cs="Times New Roman"/>
                <w:sz w:val="18"/>
                <w:szCs w:val="18"/>
              </w:rPr>
            </w:pPr>
            <w:r w:rsidRPr="0093705B">
              <w:rPr>
                <w:rFonts w:ascii="Times New Roman" w:hAnsi="Times New Roman" w:cs="Times New Roman"/>
                <w:sz w:val="18"/>
                <w:szCs w:val="18"/>
              </w:rPr>
              <w:t>System</w:t>
            </w:r>
            <w:r w:rsidR="00364D95" w:rsidRPr="0093705B">
              <w:rPr>
                <w:rFonts w:ascii="Times New Roman" w:hAnsi="Times New Roman" w:cs="Times New Roman"/>
                <w:sz w:val="18"/>
                <w:szCs w:val="18"/>
              </w:rPr>
              <w:t xml:space="preserve">  zarządzania</w:t>
            </w:r>
          </w:p>
        </w:tc>
        <w:tc>
          <w:tcPr>
            <w:tcW w:w="10579" w:type="dxa"/>
            <w:shd w:val="clear" w:color="auto" w:fill="auto"/>
            <w:hideMark/>
          </w:tcPr>
          <w:p w14:paraId="6A9410F0" w14:textId="0CD34E54" w:rsidR="001D23C0" w:rsidRPr="0093705B" w:rsidRDefault="00364D95" w:rsidP="00523F97">
            <w:pPr>
              <w:rPr>
                <w:rFonts w:ascii="Times New Roman" w:hAnsi="Times New Roman" w:cs="Times New Roman"/>
                <w:sz w:val="18"/>
                <w:szCs w:val="18"/>
              </w:rPr>
            </w:pPr>
            <w:r w:rsidRPr="0093705B">
              <w:rPr>
                <w:rFonts w:ascii="Times New Roman" w:hAnsi="Times New Roman" w:cs="Times New Roman"/>
                <w:sz w:val="18"/>
                <w:szCs w:val="18"/>
              </w:rPr>
              <w:t xml:space="preserve">System zarządzania musi być zainstalowany na niezależnym od serwera elemencie </w:t>
            </w:r>
            <w:r w:rsidR="0093288F" w:rsidRPr="0093705B">
              <w:rPr>
                <w:rFonts w:ascii="Times New Roman" w:hAnsi="Times New Roman" w:cs="Times New Roman"/>
                <w:sz w:val="18"/>
                <w:szCs w:val="18"/>
              </w:rPr>
              <w:t xml:space="preserve">w postaci </w:t>
            </w:r>
            <w:r w:rsidRPr="0093705B">
              <w:rPr>
                <w:rFonts w:ascii="Times New Roman" w:hAnsi="Times New Roman" w:cs="Times New Roman"/>
                <w:sz w:val="18"/>
                <w:szCs w:val="18"/>
              </w:rPr>
              <w:t xml:space="preserve"> redundantnej karty do serwera</w:t>
            </w:r>
            <w:r w:rsidR="00C6338B" w:rsidRPr="0093705B">
              <w:rPr>
                <w:rFonts w:ascii="Times New Roman" w:hAnsi="Times New Roman" w:cs="Times New Roman"/>
                <w:sz w:val="18"/>
                <w:szCs w:val="18"/>
              </w:rPr>
              <w:t>.</w:t>
            </w:r>
            <w:r w:rsidRPr="0093705B">
              <w:rPr>
                <w:rFonts w:ascii="Times New Roman" w:hAnsi="Times New Roman" w:cs="Times New Roman"/>
                <w:sz w:val="18"/>
                <w:szCs w:val="18"/>
              </w:rPr>
              <w:t xml:space="preserve"> System musi posiadać środowisko graficzne i oferować następujące funkcjonalności:</w:t>
            </w:r>
            <w:r w:rsidR="005F6F41" w:rsidRPr="0093705B">
              <w:rPr>
                <w:rFonts w:ascii="Times New Roman" w:hAnsi="Times New Roman" w:cs="Times New Roman"/>
                <w:sz w:val="18"/>
                <w:szCs w:val="18"/>
              </w:rPr>
              <w:br/>
              <w:t>1. Zdalne włączanie/wyłączanie/restart</w:t>
            </w:r>
            <w:r w:rsidR="005F6F41" w:rsidRPr="0093705B">
              <w:rPr>
                <w:rFonts w:ascii="Times New Roman" w:hAnsi="Times New Roman" w:cs="Times New Roman"/>
                <w:sz w:val="18"/>
                <w:szCs w:val="18"/>
              </w:rPr>
              <w:br/>
              <w:t>2. Zdalny dostęp z poziomu przeglądarki internetowej, bez konieczności instalacji specyficznych komponentów programowych producenta sprzętu.</w:t>
            </w:r>
            <w:r w:rsidR="005F6F41" w:rsidRPr="0093705B">
              <w:rPr>
                <w:rFonts w:ascii="Times New Roman" w:hAnsi="Times New Roman" w:cs="Times New Roman"/>
                <w:sz w:val="18"/>
                <w:szCs w:val="18"/>
              </w:rPr>
              <w:br/>
              <w:t>3. Zdalne monitorowanie i informowanie o statusie serwera (m.in. konfiguracji).</w:t>
            </w:r>
            <w:r w:rsidR="005F6F41" w:rsidRPr="0093705B">
              <w:rPr>
                <w:rFonts w:ascii="Times New Roman" w:hAnsi="Times New Roman" w:cs="Times New Roman"/>
                <w:sz w:val="18"/>
                <w:szCs w:val="18"/>
              </w:rPr>
              <w:br/>
              <w:t>4. Szyfrowanie połączenia  (SSLv3) oraz uwierzytelnianie i autoryzacje użytkownika.</w:t>
            </w:r>
            <w:r w:rsidR="005F6F41" w:rsidRPr="0093705B">
              <w:rPr>
                <w:rFonts w:ascii="Times New Roman" w:hAnsi="Times New Roman" w:cs="Times New Roman"/>
                <w:sz w:val="18"/>
                <w:szCs w:val="18"/>
              </w:rPr>
              <w:br/>
              <w:t>5. Możliwość podmontowania zdalnych wirtualnych napędów.</w:t>
            </w:r>
            <w:r w:rsidR="005F6F41" w:rsidRPr="0093705B">
              <w:rPr>
                <w:rFonts w:ascii="Times New Roman" w:hAnsi="Times New Roman" w:cs="Times New Roman"/>
                <w:sz w:val="18"/>
                <w:szCs w:val="18"/>
              </w:rPr>
              <w:br/>
              <w:t>6. Wirtualną konsolę z dostępem do myszy i klawiatury.</w:t>
            </w:r>
            <w:r w:rsidR="005F6F41" w:rsidRPr="0093705B">
              <w:rPr>
                <w:rFonts w:ascii="Times New Roman" w:hAnsi="Times New Roman" w:cs="Times New Roman"/>
                <w:sz w:val="18"/>
                <w:szCs w:val="18"/>
              </w:rPr>
              <w:br/>
              <w:t>7. Wsparcie dla IPv6.</w:t>
            </w:r>
            <w:r w:rsidR="005F6F41" w:rsidRPr="0093705B">
              <w:rPr>
                <w:rFonts w:ascii="Times New Roman" w:hAnsi="Times New Roman" w:cs="Times New Roman"/>
                <w:sz w:val="18"/>
                <w:szCs w:val="18"/>
              </w:rPr>
              <w:br/>
              <w:t>8. Wsparcie d</w:t>
            </w:r>
            <w:r w:rsidR="00E9430B" w:rsidRPr="0093705B">
              <w:rPr>
                <w:rFonts w:ascii="Times New Roman" w:hAnsi="Times New Roman" w:cs="Times New Roman"/>
                <w:sz w:val="18"/>
                <w:szCs w:val="18"/>
              </w:rPr>
              <w:t xml:space="preserve">la SNMP, IPMI2.0, </w:t>
            </w:r>
            <w:r w:rsidR="005F6F41" w:rsidRPr="0093705B">
              <w:rPr>
                <w:rFonts w:ascii="Times New Roman" w:hAnsi="Times New Roman" w:cs="Times New Roman"/>
                <w:sz w:val="18"/>
                <w:szCs w:val="18"/>
              </w:rPr>
              <w:t>SSH.</w:t>
            </w:r>
            <w:r w:rsidR="005F6F41" w:rsidRPr="0093705B">
              <w:rPr>
                <w:rFonts w:ascii="Times New Roman" w:hAnsi="Times New Roman" w:cs="Times New Roman"/>
                <w:sz w:val="18"/>
                <w:szCs w:val="18"/>
              </w:rPr>
              <w:br/>
              <w:t>9. Możliwość zdalnego monitorowania w c</w:t>
            </w:r>
            <w:r w:rsidR="00CA404A" w:rsidRPr="0093705B">
              <w:rPr>
                <w:rFonts w:ascii="Times New Roman" w:hAnsi="Times New Roman" w:cs="Times New Roman"/>
                <w:sz w:val="18"/>
                <w:szCs w:val="18"/>
              </w:rPr>
              <w:t xml:space="preserve">zasie rzeczywistym poboru </w:t>
            </w:r>
            <w:r w:rsidR="002C3848" w:rsidRPr="0093705B">
              <w:rPr>
                <w:rFonts w:ascii="Times New Roman" w:hAnsi="Times New Roman" w:cs="Times New Roman"/>
                <w:sz w:val="18"/>
                <w:szCs w:val="18"/>
              </w:rPr>
              <w:t>mocy</w:t>
            </w:r>
            <w:r w:rsidR="005F6F41" w:rsidRPr="0093705B">
              <w:rPr>
                <w:rFonts w:ascii="Times New Roman" w:hAnsi="Times New Roman" w:cs="Times New Roman"/>
                <w:sz w:val="18"/>
                <w:szCs w:val="18"/>
              </w:rPr>
              <w:t>.</w:t>
            </w:r>
            <w:r w:rsidR="005F6F41" w:rsidRPr="0093705B">
              <w:rPr>
                <w:rFonts w:ascii="Times New Roman" w:hAnsi="Times New Roman" w:cs="Times New Roman"/>
                <w:sz w:val="18"/>
                <w:szCs w:val="18"/>
              </w:rPr>
              <w:br/>
              <w:t>10. Integracja z Active Directory.</w:t>
            </w:r>
            <w:r w:rsidR="005F6F41" w:rsidRPr="0093705B">
              <w:rPr>
                <w:rFonts w:ascii="Times New Roman" w:hAnsi="Times New Roman" w:cs="Times New Roman"/>
                <w:sz w:val="18"/>
                <w:szCs w:val="18"/>
              </w:rPr>
              <w:br/>
              <w:t>11. Możliwość obsługi przez dwóch administratorów równocześnie.</w:t>
            </w:r>
            <w:r w:rsidR="005F6F41" w:rsidRPr="0093705B">
              <w:rPr>
                <w:rFonts w:ascii="Times New Roman" w:hAnsi="Times New Roman" w:cs="Times New Roman"/>
                <w:sz w:val="18"/>
                <w:szCs w:val="18"/>
              </w:rPr>
              <w:br/>
              <w:t xml:space="preserve">12. </w:t>
            </w:r>
            <w:r w:rsidR="00523F97" w:rsidRPr="0093705B">
              <w:rPr>
                <w:rFonts w:ascii="Times New Roman" w:hAnsi="Times New Roman" w:cs="Times New Roman"/>
                <w:sz w:val="18"/>
                <w:szCs w:val="18"/>
              </w:rPr>
              <w:t>Jednoznaczna identyfikacja serwera z poziomu zarządzania.</w:t>
            </w:r>
            <w:r w:rsidR="005F6F41" w:rsidRPr="0093705B">
              <w:rPr>
                <w:rFonts w:ascii="Times New Roman" w:hAnsi="Times New Roman" w:cs="Times New Roman"/>
                <w:sz w:val="18"/>
                <w:szCs w:val="18"/>
              </w:rPr>
              <w:br/>
              <w:t>13. Wysyłanie do administratora emaila z powiadomieniem o awarii lub zmianie konfiguracji sprzętowej.</w:t>
            </w:r>
            <w:r w:rsidR="005F6F41" w:rsidRPr="0093705B">
              <w:rPr>
                <w:rFonts w:ascii="Times New Roman" w:hAnsi="Times New Roman" w:cs="Times New Roman"/>
                <w:sz w:val="18"/>
                <w:szCs w:val="18"/>
              </w:rPr>
              <w:br/>
              <w:t>14. Podgląd logów sprzętowych serwera i karty</w:t>
            </w:r>
          </w:p>
        </w:tc>
        <w:tc>
          <w:tcPr>
            <w:tcW w:w="1598" w:type="dxa"/>
            <w:shd w:val="clear" w:color="auto" w:fill="auto"/>
            <w:hideMark/>
          </w:tcPr>
          <w:p w14:paraId="4D5ABF72" w14:textId="77777777" w:rsidR="005F6F41" w:rsidRPr="0093705B" w:rsidRDefault="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285F2211" w14:textId="77777777" w:rsidTr="00B23F85">
        <w:trPr>
          <w:trHeight w:val="1545"/>
        </w:trPr>
        <w:tc>
          <w:tcPr>
            <w:tcW w:w="488" w:type="dxa"/>
            <w:shd w:val="clear" w:color="auto" w:fill="auto"/>
            <w:noWrap/>
            <w:hideMark/>
          </w:tcPr>
          <w:p w14:paraId="25C415FB" w14:textId="77777777" w:rsidR="001D23C0" w:rsidRPr="0093705B" w:rsidRDefault="001D23C0" w:rsidP="005F6F41">
            <w:pPr>
              <w:rPr>
                <w:rFonts w:ascii="Times New Roman" w:hAnsi="Times New Roman" w:cs="Times New Roman"/>
                <w:sz w:val="18"/>
                <w:szCs w:val="18"/>
              </w:rPr>
            </w:pPr>
          </w:p>
          <w:p w14:paraId="6E8C0B0F"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11</w:t>
            </w:r>
          </w:p>
        </w:tc>
        <w:tc>
          <w:tcPr>
            <w:tcW w:w="1760" w:type="dxa"/>
            <w:gridSpan w:val="2"/>
            <w:shd w:val="clear" w:color="auto" w:fill="auto"/>
            <w:hideMark/>
          </w:tcPr>
          <w:p w14:paraId="0D91263A" w14:textId="77777777" w:rsidR="001D23C0" w:rsidRPr="0093705B" w:rsidRDefault="001D23C0" w:rsidP="005F6F41">
            <w:pPr>
              <w:rPr>
                <w:rFonts w:ascii="Times New Roman" w:hAnsi="Times New Roman" w:cs="Times New Roman"/>
                <w:sz w:val="18"/>
                <w:szCs w:val="18"/>
              </w:rPr>
            </w:pPr>
          </w:p>
          <w:p w14:paraId="14744894"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Certyfikaty i standardy</w:t>
            </w:r>
          </w:p>
        </w:tc>
        <w:tc>
          <w:tcPr>
            <w:tcW w:w="10579" w:type="dxa"/>
            <w:shd w:val="clear" w:color="auto" w:fill="auto"/>
            <w:hideMark/>
          </w:tcPr>
          <w:p w14:paraId="45B334A7" w14:textId="61300ADA" w:rsidR="002E2215" w:rsidRPr="0093705B" w:rsidRDefault="005F6F41">
            <w:pPr>
              <w:rPr>
                <w:rFonts w:ascii="Times New Roman" w:hAnsi="Times New Roman" w:cs="Times New Roman"/>
                <w:sz w:val="18"/>
                <w:szCs w:val="18"/>
              </w:rPr>
            </w:pPr>
            <w:r w:rsidRPr="0093705B">
              <w:rPr>
                <w:rFonts w:ascii="Times New Roman" w:hAnsi="Times New Roman" w:cs="Times New Roman"/>
                <w:sz w:val="18"/>
                <w:szCs w:val="18"/>
              </w:rPr>
              <w:t xml:space="preserve">Oferowane </w:t>
            </w:r>
            <w:r w:rsidR="00374BF1" w:rsidRPr="0093705B">
              <w:rPr>
                <w:rFonts w:ascii="Times New Roman" w:hAnsi="Times New Roman" w:cs="Times New Roman"/>
                <w:sz w:val="18"/>
                <w:szCs w:val="18"/>
              </w:rPr>
              <w:t>serwery</w:t>
            </w:r>
            <w:r w:rsidRPr="0093705B">
              <w:rPr>
                <w:rFonts w:ascii="Times New Roman" w:hAnsi="Times New Roman" w:cs="Times New Roman"/>
                <w:sz w:val="18"/>
                <w:szCs w:val="18"/>
              </w:rPr>
              <w:t xml:space="preserve"> posiadają deklaracje zgodności CE. Oferowan</w:t>
            </w:r>
            <w:r w:rsidR="00374BF1" w:rsidRPr="0093705B">
              <w:rPr>
                <w:rFonts w:ascii="Times New Roman" w:hAnsi="Times New Roman" w:cs="Times New Roman"/>
                <w:sz w:val="18"/>
                <w:szCs w:val="18"/>
              </w:rPr>
              <w:t>y</w:t>
            </w:r>
            <w:r w:rsidRPr="0093705B">
              <w:rPr>
                <w:rFonts w:ascii="Times New Roman" w:hAnsi="Times New Roman" w:cs="Times New Roman"/>
                <w:sz w:val="18"/>
                <w:szCs w:val="18"/>
              </w:rPr>
              <w:t xml:space="preserve"> </w:t>
            </w:r>
            <w:r w:rsidR="00374BF1" w:rsidRPr="0093705B">
              <w:rPr>
                <w:rFonts w:ascii="Times New Roman" w:hAnsi="Times New Roman" w:cs="Times New Roman"/>
                <w:sz w:val="18"/>
                <w:szCs w:val="18"/>
              </w:rPr>
              <w:t>serwer</w:t>
            </w:r>
            <w:r w:rsidRPr="0093705B">
              <w:rPr>
                <w:rFonts w:ascii="Times New Roman" w:hAnsi="Times New Roman" w:cs="Times New Roman"/>
                <w:sz w:val="18"/>
                <w:szCs w:val="18"/>
              </w:rPr>
              <w:t xml:space="preserve"> znajduj</w:t>
            </w:r>
            <w:r w:rsidR="00374BF1" w:rsidRPr="0093705B">
              <w:rPr>
                <w:rFonts w:ascii="Times New Roman" w:hAnsi="Times New Roman" w:cs="Times New Roman"/>
                <w:sz w:val="18"/>
                <w:szCs w:val="18"/>
              </w:rPr>
              <w:t>e</w:t>
            </w:r>
            <w:r w:rsidRPr="0093705B">
              <w:rPr>
                <w:rFonts w:ascii="Times New Roman" w:hAnsi="Times New Roman" w:cs="Times New Roman"/>
                <w:sz w:val="18"/>
                <w:szCs w:val="18"/>
              </w:rPr>
              <w:t xml:space="preserve"> się na liście Windows Server </w:t>
            </w:r>
            <w:proofErr w:type="spellStart"/>
            <w:r w:rsidRPr="0093705B">
              <w:rPr>
                <w:rFonts w:ascii="Times New Roman" w:hAnsi="Times New Roman" w:cs="Times New Roman"/>
                <w:sz w:val="18"/>
                <w:szCs w:val="18"/>
              </w:rPr>
              <w:t>Catalog</w:t>
            </w:r>
            <w:proofErr w:type="spellEnd"/>
            <w:r w:rsidRPr="0093705B">
              <w:rPr>
                <w:rFonts w:ascii="Times New Roman" w:hAnsi="Times New Roman" w:cs="Times New Roman"/>
                <w:sz w:val="18"/>
                <w:szCs w:val="18"/>
              </w:rPr>
              <w:t xml:space="preserve"> oraz posiada status „Certified for Windows” dla systemów Microsoft Windows Server </w:t>
            </w:r>
            <w:r w:rsidR="009B1688" w:rsidRPr="0093705B">
              <w:rPr>
                <w:rFonts w:ascii="Times New Roman" w:hAnsi="Times New Roman" w:cs="Times New Roman"/>
                <w:sz w:val="18"/>
                <w:szCs w:val="18"/>
              </w:rPr>
              <w:t>Datacenter 2019,</w:t>
            </w:r>
            <w:r w:rsidR="005A7ECE" w:rsidRPr="0093705B">
              <w:rPr>
                <w:rFonts w:ascii="Times New Roman" w:hAnsi="Times New Roman" w:cs="Times New Roman"/>
                <w:sz w:val="18"/>
                <w:szCs w:val="18"/>
              </w:rPr>
              <w:t xml:space="preserve"> </w:t>
            </w:r>
            <w:r w:rsidR="009B1688" w:rsidRPr="0093705B">
              <w:rPr>
                <w:rFonts w:ascii="Times New Roman" w:hAnsi="Times New Roman" w:cs="Times New Roman"/>
                <w:sz w:val="18"/>
                <w:szCs w:val="18"/>
              </w:rPr>
              <w:t xml:space="preserve">2022 </w:t>
            </w:r>
            <w:r w:rsidRPr="0093705B">
              <w:rPr>
                <w:rFonts w:ascii="Times New Roman" w:hAnsi="Times New Roman" w:cs="Times New Roman"/>
                <w:sz w:val="18"/>
                <w:szCs w:val="18"/>
              </w:rPr>
              <w:t xml:space="preserve">oraz na liście kompatybilności HCL </w:t>
            </w:r>
            <w:proofErr w:type="spellStart"/>
            <w:r w:rsidRPr="0093705B">
              <w:rPr>
                <w:rFonts w:ascii="Times New Roman" w:hAnsi="Times New Roman" w:cs="Times New Roman"/>
                <w:sz w:val="18"/>
                <w:szCs w:val="18"/>
              </w:rPr>
              <w:t>VMware</w:t>
            </w:r>
            <w:proofErr w:type="spellEnd"/>
            <w:r w:rsidR="002E2215" w:rsidRPr="0093705B">
              <w:rPr>
                <w:rFonts w:ascii="Times New Roman" w:hAnsi="Times New Roman" w:cs="Times New Roman"/>
                <w:sz w:val="18"/>
                <w:szCs w:val="18"/>
              </w:rPr>
              <w:t xml:space="preserve"> </w:t>
            </w:r>
            <w:r w:rsidR="005A7ECE" w:rsidRPr="0093705B">
              <w:rPr>
                <w:rFonts w:ascii="Times New Roman" w:hAnsi="Times New Roman" w:cs="Times New Roman"/>
                <w:sz w:val="18"/>
                <w:szCs w:val="18"/>
              </w:rPr>
              <w:t xml:space="preserve">i być kompatybilny z </w:t>
            </w:r>
            <w:proofErr w:type="spellStart"/>
            <w:r w:rsidR="005A7ECE" w:rsidRPr="0093705B">
              <w:rPr>
                <w:rFonts w:ascii="Times New Roman" w:hAnsi="Times New Roman" w:cs="Times New Roman"/>
                <w:sz w:val="18"/>
                <w:szCs w:val="18"/>
              </w:rPr>
              <w:t>VMware</w:t>
            </w:r>
            <w:proofErr w:type="spellEnd"/>
            <w:r w:rsidR="005A7ECE" w:rsidRPr="0093705B">
              <w:rPr>
                <w:rFonts w:ascii="Times New Roman" w:hAnsi="Times New Roman" w:cs="Times New Roman"/>
                <w:sz w:val="18"/>
                <w:szCs w:val="18"/>
              </w:rPr>
              <w:t xml:space="preserve"> </w:t>
            </w:r>
            <w:proofErr w:type="spellStart"/>
            <w:r w:rsidR="005A7ECE" w:rsidRPr="0093705B">
              <w:rPr>
                <w:rFonts w:ascii="Times New Roman" w:hAnsi="Times New Roman" w:cs="Times New Roman"/>
                <w:sz w:val="18"/>
                <w:szCs w:val="18"/>
              </w:rPr>
              <w:t>ESXi</w:t>
            </w:r>
            <w:proofErr w:type="spellEnd"/>
            <w:r w:rsidR="005A7ECE" w:rsidRPr="0093705B">
              <w:rPr>
                <w:rFonts w:ascii="Times New Roman" w:hAnsi="Times New Roman" w:cs="Times New Roman"/>
                <w:sz w:val="18"/>
                <w:szCs w:val="18"/>
              </w:rPr>
              <w:t xml:space="preserve"> </w:t>
            </w:r>
            <w:r w:rsidR="000E4522" w:rsidRPr="0093705B">
              <w:rPr>
                <w:rFonts w:ascii="Times New Roman" w:hAnsi="Times New Roman" w:cs="Times New Roman"/>
                <w:sz w:val="18"/>
                <w:szCs w:val="18"/>
              </w:rPr>
              <w:t>8</w:t>
            </w:r>
            <w:r w:rsidR="002E2215" w:rsidRPr="0093705B">
              <w:rPr>
                <w:rFonts w:ascii="Times New Roman" w:hAnsi="Times New Roman" w:cs="Times New Roman"/>
                <w:sz w:val="18"/>
                <w:szCs w:val="18"/>
              </w:rPr>
              <w:t>.0</w:t>
            </w:r>
            <w:r w:rsidRPr="0093705B">
              <w:rPr>
                <w:rFonts w:ascii="Times New Roman" w:hAnsi="Times New Roman" w:cs="Times New Roman"/>
                <w:sz w:val="18"/>
                <w:szCs w:val="18"/>
              </w:rPr>
              <w:t>.</w:t>
            </w:r>
            <w:r w:rsidRPr="0093705B">
              <w:rPr>
                <w:rFonts w:ascii="Times New Roman" w:hAnsi="Times New Roman" w:cs="Times New Roman"/>
                <w:sz w:val="18"/>
                <w:szCs w:val="18"/>
              </w:rPr>
              <w:br w:type="page"/>
              <w:t xml:space="preserve"> </w:t>
            </w:r>
          </w:p>
          <w:p w14:paraId="06F7B3F4" w14:textId="77777777" w:rsidR="005F6F41" w:rsidRPr="0093705B" w:rsidRDefault="0062280A">
            <w:pPr>
              <w:rPr>
                <w:rFonts w:ascii="Times New Roman" w:hAnsi="Times New Roman" w:cs="Times New Roman"/>
                <w:b/>
                <w:sz w:val="18"/>
                <w:szCs w:val="18"/>
              </w:rPr>
            </w:pPr>
            <w:r w:rsidRPr="0093705B">
              <w:rPr>
                <w:rFonts w:ascii="Times New Roman" w:hAnsi="Times New Roman" w:cs="Times New Roman"/>
                <w:b/>
                <w:sz w:val="18"/>
                <w:szCs w:val="18"/>
              </w:rPr>
              <w:t>Wymagane d</w:t>
            </w:r>
            <w:r w:rsidR="005F6F41" w:rsidRPr="0093705B">
              <w:rPr>
                <w:rFonts w:ascii="Times New Roman" w:hAnsi="Times New Roman" w:cs="Times New Roman"/>
                <w:b/>
                <w:sz w:val="18"/>
                <w:szCs w:val="18"/>
              </w:rPr>
              <w:t>okumenty</w:t>
            </w:r>
            <w:r w:rsidRPr="0093705B">
              <w:rPr>
                <w:rFonts w:ascii="Times New Roman" w:hAnsi="Times New Roman" w:cs="Times New Roman"/>
                <w:b/>
                <w:sz w:val="18"/>
                <w:szCs w:val="18"/>
              </w:rPr>
              <w:t xml:space="preserve"> należy załączyć do oferty</w:t>
            </w:r>
            <w:r w:rsidR="005F6F41" w:rsidRPr="0093705B">
              <w:rPr>
                <w:rFonts w:ascii="Times New Roman" w:hAnsi="Times New Roman" w:cs="Times New Roman"/>
                <w:b/>
                <w:sz w:val="18"/>
                <w:szCs w:val="18"/>
              </w:rPr>
              <w:t>:</w:t>
            </w:r>
            <w:r w:rsidR="005F6F41" w:rsidRPr="0093705B">
              <w:rPr>
                <w:rFonts w:ascii="Times New Roman" w:hAnsi="Times New Roman" w:cs="Times New Roman"/>
                <w:b/>
                <w:sz w:val="18"/>
                <w:szCs w:val="18"/>
              </w:rPr>
              <w:br w:type="page"/>
            </w:r>
          </w:p>
          <w:p w14:paraId="67BF3D7A" w14:textId="77777777" w:rsidR="005F6F41" w:rsidRPr="0093705B" w:rsidRDefault="005F6F41">
            <w:pPr>
              <w:rPr>
                <w:rFonts w:ascii="Times New Roman" w:hAnsi="Times New Roman" w:cs="Times New Roman"/>
                <w:b/>
                <w:sz w:val="18"/>
                <w:szCs w:val="18"/>
              </w:rPr>
            </w:pPr>
            <w:r w:rsidRPr="0093705B">
              <w:rPr>
                <w:rFonts w:ascii="Times New Roman" w:hAnsi="Times New Roman" w:cs="Times New Roman"/>
                <w:b/>
                <w:sz w:val="18"/>
                <w:szCs w:val="18"/>
              </w:rPr>
              <w:t>1.Dotyczący zgodności CE</w:t>
            </w:r>
            <w:r w:rsidRPr="0093705B">
              <w:rPr>
                <w:rFonts w:ascii="Times New Roman" w:hAnsi="Times New Roman" w:cs="Times New Roman"/>
                <w:b/>
                <w:sz w:val="18"/>
                <w:szCs w:val="18"/>
              </w:rPr>
              <w:br w:type="page"/>
            </w:r>
          </w:p>
          <w:p w14:paraId="2EA6671C" w14:textId="77777777" w:rsidR="005F6F41" w:rsidRPr="0093705B" w:rsidRDefault="005F6F41">
            <w:pPr>
              <w:rPr>
                <w:rFonts w:ascii="Times New Roman" w:hAnsi="Times New Roman" w:cs="Times New Roman"/>
                <w:b/>
                <w:sz w:val="18"/>
                <w:szCs w:val="18"/>
              </w:rPr>
            </w:pPr>
            <w:r w:rsidRPr="0093705B">
              <w:rPr>
                <w:rFonts w:ascii="Times New Roman" w:hAnsi="Times New Roman" w:cs="Times New Roman"/>
                <w:b/>
                <w:sz w:val="18"/>
                <w:szCs w:val="18"/>
              </w:rPr>
              <w:t xml:space="preserve">2. Dotyczący listy Windows Server </w:t>
            </w:r>
            <w:proofErr w:type="spellStart"/>
            <w:r w:rsidRPr="0093705B">
              <w:rPr>
                <w:rFonts w:ascii="Times New Roman" w:hAnsi="Times New Roman" w:cs="Times New Roman"/>
                <w:b/>
                <w:sz w:val="18"/>
                <w:szCs w:val="18"/>
              </w:rPr>
              <w:t>Catalog</w:t>
            </w:r>
            <w:proofErr w:type="spellEnd"/>
            <w:r w:rsidRPr="0093705B">
              <w:rPr>
                <w:rFonts w:ascii="Times New Roman" w:hAnsi="Times New Roman" w:cs="Times New Roman"/>
                <w:b/>
                <w:sz w:val="18"/>
                <w:szCs w:val="18"/>
              </w:rPr>
              <w:t>.</w:t>
            </w:r>
            <w:r w:rsidRPr="0093705B">
              <w:rPr>
                <w:rFonts w:ascii="Times New Roman" w:hAnsi="Times New Roman" w:cs="Times New Roman"/>
                <w:b/>
                <w:sz w:val="18"/>
                <w:szCs w:val="18"/>
              </w:rPr>
              <w:br w:type="page"/>
            </w:r>
          </w:p>
          <w:p w14:paraId="57209708" w14:textId="142EA391" w:rsidR="001D23C0" w:rsidRPr="0093705B" w:rsidRDefault="005F6F41">
            <w:pPr>
              <w:rPr>
                <w:rFonts w:ascii="Times New Roman" w:hAnsi="Times New Roman" w:cs="Times New Roman"/>
                <w:b/>
                <w:sz w:val="18"/>
                <w:szCs w:val="18"/>
              </w:rPr>
            </w:pPr>
            <w:r w:rsidRPr="0093705B">
              <w:rPr>
                <w:rFonts w:ascii="Times New Roman" w:hAnsi="Times New Roman" w:cs="Times New Roman"/>
                <w:b/>
                <w:sz w:val="18"/>
                <w:szCs w:val="18"/>
              </w:rPr>
              <w:t>3. Lista HCL</w:t>
            </w:r>
            <w:r w:rsidRPr="0093705B">
              <w:rPr>
                <w:rFonts w:ascii="Times New Roman" w:hAnsi="Times New Roman" w:cs="Times New Roman"/>
                <w:b/>
                <w:sz w:val="18"/>
                <w:szCs w:val="18"/>
              </w:rPr>
              <w:br w:type="page"/>
            </w:r>
          </w:p>
        </w:tc>
        <w:tc>
          <w:tcPr>
            <w:tcW w:w="1598" w:type="dxa"/>
            <w:shd w:val="clear" w:color="auto" w:fill="auto"/>
            <w:hideMark/>
          </w:tcPr>
          <w:p w14:paraId="184EF6CF"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A45353" w:rsidRPr="0093705B" w14:paraId="2BB54D07" w14:textId="77777777" w:rsidTr="0093705B">
        <w:trPr>
          <w:trHeight w:val="396"/>
        </w:trPr>
        <w:tc>
          <w:tcPr>
            <w:tcW w:w="14425" w:type="dxa"/>
            <w:gridSpan w:val="5"/>
            <w:shd w:val="clear" w:color="auto" w:fill="auto"/>
          </w:tcPr>
          <w:p w14:paraId="021CF317" w14:textId="77777777" w:rsidR="00BB1D32" w:rsidRPr="0093705B" w:rsidRDefault="00A45353" w:rsidP="00F6036F">
            <w:pPr>
              <w:jc w:val="center"/>
              <w:rPr>
                <w:rFonts w:ascii="Times New Roman" w:hAnsi="Times New Roman" w:cs="Times New Roman"/>
                <w:b/>
                <w:bCs/>
              </w:rPr>
            </w:pPr>
            <w:r w:rsidRPr="0093705B">
              <w:rPr>
                <w:rFonts w:ascii="Times New Roman" w:hAnsi="Times New Roman" w:cs="Times New Roman"/>
                <w:b/>
                <w:bCs/>
              </w:rPr>
              <w:t>Obudowa</w:t>
            </w:r>
            <w:r w:rsidR="00BE429B" w:rsidRPr="0093705B">
              <w:rPr>
                <w:rFonts w:ascii="Times New Roman" w:hAnsi="Times New Roman" w:cs="Times New Roman"/>
                <w:b/>
                <w:bCs/>
              </w:rPr>
              <w:t>*</w:t>
            </w:r>
          </w:p>
          <w:p w14:paraId="2BA673CD" w14:textId="631B392F" w:rsidR="00A45353" w:rsidRPr="0093705B" w:rsidRDefault="00316FFE" w:rsidP="00C6338B">
            <w:pPr>
              <w:jc w:val="center"/>
              <w:rPr>
                <w:rFonts w:ascii="Times New Roman" w:hAnsi="Times New Roman" w:cs="Times New Roman"/>
                <w:b/>
                <w:bCs/>
              </w:rPr>
            </w:pPr>
            <w:r w:rsidRPr="00316FFE">
              <w:rPr>
                <w:rFonts w:ascii="Times New Roman" w:eastAsia="Times New Roman" w:hAnsi="Times New Roman" w:cs="Times New Roman"/>
                <w:b/>
                <w:bCs/>
                <w:color w:val="000000"/>
                <w:sz w:val="24"/>
                <w:szCs w:val="24"/>
                <w:lang w:eastAsia="pl-PL"/>
              </w:rPr>
              <w:t xml:space="preserve">Ilość </w:t>
            </w:r>
            <w:r>
              <w:rPr>
                <w:rFonts w:ascii="Times New Roman" w:eastAsia="Times New Roman" w:hAnsi="Times New Roman" w:cs="Times New Roman"/>
                <w:b/>
                <w:bCs/>
                <w:color w:val="000000"/>
                <w:sz w:val="24"/>
                <w:szCs w:val="24"/>
                <w:lang w:eastAsia="pl-PL"/>
              </w:rPr>
              <w:t>s</w:t>
            </w:r>
            <w:r w:rsidRPr="00316FFE">
              <w:rPr>
                <w:rFonts w:ascii="Times New Roman" w:eastAsia="Times New Roman" w:hAnsi="Times New Roman" w:cs="Times New Roman"/>
                <w:b/>
                <w:bCs/>
                <w:color w:val="000000"/>
                <w:sz w:val="24"/>
                <w:szCs w:val="24"/>
                <w:lang w:eastAsia="pl-PL"/>
              </w:rPr>
              <w:t>ztuk - 2</w:t>
            </w:r>
            <w:r w:rsidR="00BE429B" w:rsidRPr="0093705B">
              <w:rPr>
                <w:rFonts w:ascii="Times New Roman" w:hAnsi="Times New Roman" w:cs="Times New Roman"/>
                <w:b/>
                <w:bCs/>
              </w:rPr>
              <w:t>.</w:t>
            </w:r>
          </w:p>
        </w:tc>
      </w:tr>
      <w:tr w:rsidR="005F6F41" w:rsidRPr="0093705B" w14:paraId="1B2E5EEB" w14:textId="77777777" w:rsidTr="0093705B">
        <w:trPr>
          <w:trHeight w:val="510"/>
        </w:trPr>
        <w:tc>
          <w:tcPr>
            <w:tcW w:w="14425" w:type="dxa"/>
            <w:gridSpan w:val="5"/>
            <w:shd w:val="clear" w:color="auto" w:fill="auto"/>
            <w:hideMark/>
          </w:tcPr>
          <w:p w14:paraId="6558CFF2" w14:textId="77777777" w:rsidR="005F6F41" w:rsidRPr="005E31BD" w:rsidRDefault="005F6F41">
            <w:pPr>
              <w:rPr>
                <w:rFonts w:ascii="Times New Roman" w:hAnsi="Times New Roman" w:cs="Times New Roman"/>
                <w:bCs/>
                <w:sz w:val="20"/>
                <w:szCs w:val="20"/>
              </w:rPr>
            </w:pPr>
            <w:r w:rsidRPr="005E31BD">
              <w:rPr>
                <w:rFonts w:ascii="Times New Roman" w:hAnsi="Times New Roman" w:cs="Times New Roman"/>
                <w:bCs/>
                <w:sz w:val="20"/>
                <w:szCs w:val="20"/>
              </w:rPr>
              <w:t>Obudowa</w:t>
            </w:r>
            <w:r w:rsidR="001453DA" w:rsidRPr="005E31BD">
              <w:rPr>
                <w:rFonts w:ascii="Times New Roman" w:hAnsi="Times New Roman" w:cs="Times New Roman"/>
                <w:bCs/>
                <w:sz w:val="20"/>
                <w:szCs w:val="20"/>
              </w:rPr>
              <w:t xml:space="preserve"> nazwa producenta i model</w:t>
            </w:r>
            <w:r w:rsidRPr="005E31BD">
              <w:rPr>
                <w:rFonts w:ascii="Times New Roman" w:hAnsi="Times New Roman" w:cs="Times New Roman"/>
                <w:bCs/>
                <w:sz w:val="20"/>
                <w:szCs w:val="20"/>
              </w:rPr>
              <w:t>: ………………………………………………………………………………………..</w:t>
            </w:r>
          </w:p>
        </w:tc>
      </w:tr>
      <w:tr w:rsidR="005F6F41" w:rsidRPr="0093705B" w14:paraId="08FD0D99" w14:textId="77777777" w:rsidTr="0093705B">
        <w:trPr>
          <w:trHeight w:val="646"/>
        </w:trPr>
        <w:tc>
          <w:tcPr>
            <w:tcW w:w="488" w:type="dxa"/>
            <w:shd w:val="clear" w:color="auto" w:fill="auto"/>
            <w:noWrap/>
            <w:hideMark/>
          </w:tcPr>
          <w:p w14:paraId="5CFC1557" w14:textId="77777777" w:rsidR="005F5AD9" w:rsidRPr="0093705B" w:rsidRDefault="005F5AD9" w:rsidP="005F5AD9">
            <w:pPr>
              <w:jc w:val="center"/>
              <w:rPr>
                <w:rFonts w:ascii="Times New Roman" w:hAnsi="Times New Roman" w:cs="Times New Roman"/>
                <w:b/>
              </w:rPr>
            </w:pPr>
          </w:p>
          <w:p w14:paraId="4DCB9EBE" w14:textId="77777777" w:rsidR="005F6F41" w:rsidRPr="0093705B" w:rsidRDefault="005F6F41" w:rsidP="005F5AD9">
            <w:pPr>
              <w:jc w:val="center"/>
              <w:rPr>
                <w:rFonts w:ascii="Times New Roman" w:hAnsi="Times New Roman" w:cs="Times New Roman"/>
                <w:b/>
              </w:rPr>
            </w:pPr>
            <w:proofErr w:type="spellStart"/>
            <w:r w:rsidRPr="0093705B">
              <w:rPr>
                <w:rFonts w:ascii="Times New Roman" w:hAnsi="Times New Roman" w:cs="Times New Roman"/>
                <w:b/>
              </w:rPr>
              <w:t>Lp</w:t>
            </w:r>
            <w:proofErr w:type="spellEnd"/>
          </w:p>
        </w:tc>
        <w:tc>
          <w:tcPr>
            <w:tcW w:w="1497" w:type="dxa"/>
            <w:shd w:val="clear" w:color="auto" w:fill="auto"/>
            <w:hideMark/>
          </w:tcPr>
          <w:p w14:paraId="1795CDB2" w14:textId="77777777" w:rsidR="005F6F41" w:rsidRPr="0093705B" w:rsidRDefault="005F6F41" w:rsidP="005F5AD9">
            <w:pPr>
              <w:jc w:val="center"/>
              <w:rPr>
                <w:rFonts w:ascii="Times New Roman" w:hAnsi="Times New Roman" w:cs="Times New Roman"/>
                <w:b/>
              </w:rPr>
            </w:pPr>
            <w:r w:rsidRPr="0093705B">
              <w:rPr>
                <w:rFonts w:ascii="Times New Roman" w:hAnsi="Times New Roman" w:cs="Times New Roman"/>
                <w:b/>
              </w:rPr>
              <w:t>Elementy przedmiotu zamówienia</w:t>
            </w:r>
          </w:p>
        </w:tc>
        <w:tc>
          <w:tcPr>
            <w:tcW w:w="10842" w:type="dxa"/>
            <w:gridSpan w:val="2"/>
            <w:shd w:val="clear" w:color="auto" w:fill="auto"/>
            <w:noWrap/>
            <w:hideMark/>
          </w:tcPr>
          <w:p w14:paraId="6900E401" w14:textId="77777777" w:rsidR="005F5AD9" w:rsidRPr="0093705B" w:rsidRDefault="005F5AD9" w:rsidP="005F5AD9">
            <w:pPr>
              <w:jc w:val="center"/>
              <w:rPr>
                <w:rFonts w:ascii="Times New Roman" w:hAnsi="Times New Roman" w:cs="Times New Roman"/>
                <w:b/>
              </w:rPr>
            </w:pPr>
          </w:p>
          <w:p w14:paraId="6237D8FF" w14:textId="77777777" w:rsidR="005F6F41" w:rsidRPr="0093705B" w:rsidRDefault="009D632B" w:rsidP="005F5AD9">
            <w:pPr>
              <w:jc w:val="center"/>
              <w:rPr>
                <w:rFonts w:ascii="Times New Roman" w:hAnsi="Times New Roman" w:cs="Times New Roman"/>
                <w:b/>
              </w:rPr>
            </w:pPr>
            <w:r w:rsidRPr="0093705B">
              <w:rPr>
                <w:rFonts w:ascii="Times New Roman" w:hAnsi="Times New Roman" w:cs="Times New Roman"/>
                <w:b/>
              </w:rPr>
              <w:t>Opis wymagań minimalnych</w:t>
            </w:r>
          </w:p>
        </w:tc>
        <w:tc>
          <w:tcPr>
            <w:tcW w:w="1598" w:type="dxa"/>
            <w:shd w:val="clear" w:color="auto" w:fill="auto"/>
            <w:hideMark/>
          </w:tcPr>
          <w:p w14:paraId="138C984A" w14:textId="77777777" w:rsidR="005F5AD9" w:rsidRPr="0093705B" w:rsidRDefault="005F5AD9" w:rsidP="005F5AD9">
            <w:pPr>
              <w:jc w:val="center"/>
              <w:rPr>
                <w:rFonts w:ascii="Times New Roman" w:hAnsi="Times New Roman" w:cs="Times New Roman"/>
                <w:b/>
                <w:sz w:val="18"/>
                <w:szCs w:val="18"/>
              </w:rPr>
            </w:pPr>
            <w:r w:rsidRPr="0093705B">
              <w:rPr>
                <w:rFonts w:ascii="Times New Roman" w:hAnsi="Times New Roman" w:cs="Times New Roman"/>
                <w:b/>
                <w:sz w:val="18"/>
                <w:szCs w:val="18"/>
              </w:rPr>
              <w:t>Deklaracja zgodności z opisem wymagań minimalnych</w:t>
            </w:r>
          </w:p>
          <w:p w14:paraId="13BB06B5" w14:textId="77777777" w:rsidR="005F6F41" w:rsidRPr="0093705B" w:rsidRDefault="005F5AD9" w:rsidP="005F5AD9">
            <w:pPr>
              <w:jc w:val="center"/>
              <w:rPr>
                <w:rFonts w:ascii="Times New Roman" w:hAnsi="Times New Roman" w:cs="Times New Roman"/>
                <w:b/>
              </w:rPr>
            </w:pPr>
            <w:r w:rsidRPr="0093705B">
              <w:rPr>
                <w:rFonts w:ascii="Times New Roman" w:hAnsi="Times New Roman" w:cs="Times New Roman"/>
                <w:b/>
                <w:sz w:val="18"/>
                <w:szCs w:val="18"/>
              </w:rPr>
              <w:t>(np. TAK / NIE)</w:t>
            </w:r>
          </w:p>
        </w:tc>
      </w:tr>
      <w:tr w:rsidR="005F6F41" w:rsidRPr="0093705B" w14:paraId="540D5FF8" w14:textId="77777777" w:rsidTr="0093705B">
        <w:trPr>
          <w:trHeight w:val="300"/>
        </w:trPr>
        <w:tc>
          <w:tcPr>
            <w:tcW w:w="488" w:type="dxa"/>
            <w:shd w:val="clear" w:color="auto" w:fill="auto"/>
            <w:noWrap/>
            <w:hideMark/>
          </w:tcPr>
          <w:p w14:paraId="6EFF50C4" w14:textId="77777777" w:rsidR="005F6F41" w:rsidRPr="0093705B" w:rsidRDefault="005F6F41" w:rsidP="005F6F41">
            <w:pPr>
              <w:jc w:val="center"/>
              <w:rPr>
                <w:rFonts w:ascii="Times New Roman" w:hAnsi="Times New Roman" w:cs="Times New Roman"/>
                <w:sz w:val="18"/>
                <w:szCs w:val="18"/>
              </w:rPr>
            </w:pPr>
            <w:r w:rsidRPr="0093705B">
              <w:rPr>
                <w:rFonts w:ascii="Times New Roman" w:hAnsi="Times New Roman" w:cs="Times New Roman"/>
                <w:sz w:val="18"/>
                <w:szCs w:val="18"/>
              </w:rPr>
              <w:t>1</w:t>
            </w:r>
          </w:p>
        </w:tc>
        <w:tc>
          <w:tcPr>
            <w:tcW w:w="1497" w:type="dxa"/>
            <w:shd w:val="clear" w:color="auto" w:fill="auto"/>
            <w:noWrap/>
            <w:hideMark/>
          </w:tcPr>
          <w:p w14:paraId="53CA5328" w14:textId="77777777" w:rsidR="005F6F41" w:rsidRPr="0093705B" w:rsidRDefault="005F6F41" w:rsidP="005F6F41">
            <w:pPr>
              <w:jc w:val="center"/>
              <w:rPr>
                <w:rFonts w:ascii="Times New Roman" w:hAnsi="Times New Roman" w:cs="Times New Roman"/>
                <w:sz w:val="18"/>
                <w:szCs w:val="18"/>
              </w:rPr>
            </w:pPr>
            <w:r w:rsidRPr="0093705B">
              <w:rPr>
                <w:rFonts w:ascii="Times New Roman" w:hAnsi="Times New Roman" w:cs="Times New Roman"/>
                <w:sz w:val="18"/>
                <w:szCs w:val="18"/>
              </w:rPr>
              <w:t>2</w:t>
            </w:r>
          </w:p>
        </w:tc>
        <w:tc>
          <w:tcPr>
            <w:tcW w:w="10842" w:type="dxa"/>
            <w:gridSpan w:val="2"/>
            <w:shd w:val="clear" w:color="auto" w:fill="auto"/>
            <w:noWrap/>
            <w:hideMark/>
          </w:tcPr>
          <w:p w14:paraId="13E50B5D" w14:textId="77777777" w:rsidR="005F6F41" w:rsidRPr="0093705B" w:rsidRDefault="005F6F41" w:rsidP="005F6F41">
            <w:pPr>
              <w:jc w:val="center"/>
              <w:rPr>
                <w:rFonts w:ascii="Times New Roman" w:hAnsi="Times New Roman" w:cs="Times New Roman"/>
                <w:sz w:val="18"/>
                <w:szCs w:val="18"/>
              </w:rPr>
            </w:pPr>
            <w:r w:rsidRPr="0093705B">
              <w:rPr>
                <w:rFonts w:ascii="Times New Roman" w:hAnsi="Times New Roman" w:cs="Times New Roman"/>
                <w:sz w:val="18"/>
                <w:szCs w:val="18"/>
              </w:rPr>
              <w:t>3</w:t>
            </w:r>
          </w:p>
        </w:tc>
        <w:tc>
          <w:tcPr>
            <w:tcW w:w="1598" w:type="dxa"/>
            <w:shd w:val="clear" w:color="auto" w:fill="auto"/>
            <w:noWrap/>
            <w:hideMark/>
          </w:tcPr>
          <w:p w14:paraId="54F19C7E" w14:textId="77777777" w:rsidR="005F6F41" w:rsidRPr="0093705B" w:rsidRDefault="005F6F41" w:rsidP="005F6F41">
            <w:pPr>
              <w:jc w:val="center"/>
              <w:rPr>
                <w:rFonts w:ascii="Times New Roman" w:hAnsi="Times New Roman" w:cs="Times New Roman"/>
                <w:sz w:val="18"/>
                <w:szCs w:val="18"/>
              </w:rPr>
            </w:pPr>
            <w:r w:rsidRPr="0093705B">
              <w:rPr>
                <w:rFonts w:ascii="Times New Roman" w:hAnsi="Times New Roman" w:cs="Times New Roman"/>
                <w:sz w:val="18"/>
                <w:szCs w:val="18"/>
              </w:rPr>
              <w:t>4</w:t>
            </w:r>
          </w:p>
        </w:tc>
      </w:tr>
      <w:tr w:rsidR="005F6F41" w:rsidRPr="0093705B" w14:paraId="6D443A33" w14:textId="77777777" w:rsidTr="0093705B">
        <w:trPr>
          <w:trHeight w:val="563"/>
        </w:trPr>
        <w:tc>
          <w:tcPr>
            <w:tcW w:w="488" w:type="dxa"/>
            <w:shd w:val="clear" w:color="auto" w:fill="auto"/>
            <w:hideMark/>
          </w:tcPr>
          <w:p w14:paraId="202790E7" w14:textId="77777777" w:rsidR="00CF39D5" w:rsidRPr="0093705B" w:rsidRDefault="00CF39D5" w:rsidP="005F6F41">
            <w:pPr>
              <w:rPr>
                <w:rFonts w:ascii="Times New Roman" w:hAnsi="Times New Roman" w:cs="Times New Roman"/>
                <w:sz w:val="18"/>
                <w:szCs w:val="18"/>
              </w:rPr>
            </w:pPr>
          </w:p>
          <w:p w14:paraId="28EE9F4C"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1</w:t>
            </w:r>
          </w:p>
        </w:tc>
        <w:tc>
          <w:tcPr>
            <w:tcW w:w="1497" w:type="dxa"/>
            <w:shd w:val="clear" w:color="auto" w:fill="auto"/>
            <w:noWrap/>
            <w:hideMark/>
          </w:tcPr>
          <w:p w14:paraId="6561F4FB" w14:textId="77777777" w:rsidR="00CF39D5" w:rsidRPr="0093705B" w:rsidRDefault="00CF39D5" w:rsidP="005F6F41">
            <w:pPr>
              <w:rPr>
                <w:rFonts w:ascii="Times New Roman" w:hAnsi="Times New Roman" w:cs="Times New Roman"/>
                <w:sz w:val="18"/>
                <w:szCs w:val="18"/>
              </w:rPr>
            </w:pPr>
          </w:p>
          <w:p w14:paraId="7A00413C"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Obudowa</w:t>
            </w:r>
          </w:p>
        </w:tc>
        <w:tc>
          <w:tcPr>
            <w:tcW w:w="10842" w:type="dxa"/>
            <w:gridSpan w:val="2"/>
            <w:shd w:val="clear" w:color="auto" w:fill="auto"/>
            <w:hideMark/>
          </w:tcPr>
          <w:p w14:paraId="76D384E4" w14:textId="77777777" w:rsidR="005F6F41" w:rsidRPr="0093705B" w:rsidRDefault="005F6F41" w:rsidP="00BE429B">
            <w:pPr>
              <w:rPr>
                <w:rFonts w:ascii="Times New Roman" w:hAnsi="Times New Roman" w:cs="Times New Roman"/>
                <w:sz w:val="18"/>
                <w:szCs w:val="18"/>
              </w:rPr>
            </w:pPr>
            <w:r w:rsidRPr="0093705B">
              <w:rPr>
                <w:rFonts w:ascii="Times New Roman" w:hAnsi="Times New Roman" w:cs="Times New Roman"/>
                <w:sz w:val="18"/>
                <w:szCs w:val="18"/>
              </w:rPr>
              <w:t>O wysokości maksymalnie 10U, dedykowana do zamontowania w szafie rack</w:t>
            </w:r>
            <w:r w:rsidR="00BB1D32" w:rsidRPr="0093705B">
              <w:rPr>
                <w:rFonts w:ascii="Times New Roman" w:hAnsi="Times New Roman" w:cs="Times New Roman"/>
                <w:sz w:val="18"/>
                <w:szCs w:val="18"/>
              </w:rPr>
              <w:t xml:space="preserve"> 19</w:t>
            </w:r>
            <w:r w:rsidRPr="0093705B">
              <w:rPr>
                <w:rFonts w:ascii="Times New Roman" w:hAnsi="Times New Roman" w:cs="Times New Roman"/>
                <w:sz w:val="18"/>
                <w:szCs w:val="18"/>
              </w:rPr>
              <w:t xml:space="preserve"> z kompletem kabli i przewodów połączeniowych niezbędnych do podłączenia. </w:t>
            </w:r>
            <w:r w:rsidR="00523F97" w:rsidRPr="0093705B">
              <w:rPr>
                <w:rFonts w:ascii="Times New Roman" w:hAnsi="Times New Roman" w:cs="Times New Roman"/>
                <w:sz w:val="18"/>
                <w:szCs w:val="18"/>
              </w:rPr>
              <w:t xml:space="preserve"> </w:t>
            </w:r>
            <w:r w:rsidR="00F25E54" w:rsidRPr="0093705B">
              <w:rPr>
                <w:rFonts w:ascii="Times New Roman" w:hAnsi="Times New Roman" w:cs="Times New Roman"/>
                <w:sz w:val="18"/>
                <w:szCs w:val="18"/>
              </w:rPr>
              <w:t>Pojedyncza</w:t>
            </w:r>
            <w:r w:rsidR="00281AB9" w:rsidRPr="0093705B">
              <w:rPr>
                <w:rFonts w:ascii="Times New Roman" w:hAnsi="Times New Roman" w:cs="Times New Roman"/>
                <w:sz w:val="18"/>
                <w:szCs w:val="18"/>
              </w:rPr>
              <w:t xml:space="preserve"> obudowa musi zapewniać </w:t>
            </w:r>
            <w:r w:rsidR="00F25E54" w:rsidRPr="0093705B">
              <w:rPr>
                <w:rFonts w:ascii="Times New Roman" w:hAnsi="Times New Roman" w:cs="Times New Roman"/>
                <w:sz w:val="18"/>
                <w:szCs w:val="18"/>
              </w:rPr>
              <w:t>redundancje połączeń i być niezależna od drugiej.</w:t>
            </w:r>
          </w:p>
        </w:tc>
        <w:tc>
          <w:tcPr>
            <w:tcW w:w="1598" w:type="dxa"/>
            <w:shd w:val="clear" w:color="auto" w:fill="auto"/>
            <w:hideMark/>
          </w:tcPr>
          <w:p w14:paraId="2B9E26D3" w14:textId="77777777" w:rsidR="005F6F41" w:rsidRPr="0093705B" w:rsidRDefault="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7DC39A0C" w14:textId="77777777" w:rsidTr="0093705B">
        <w:trPr>
          <w:trHeight w:val="855"/>
        </w:trPr>
        <w:tc>
          <w:tcPr>
            <w:tcW w:w="488" w:type="dxa"/>
            <w:shd w:val="clear" w:color="auto" w:fill="auto"/>
            <w:hideMark/>
          </w:tcPr>
          <w:p w14:paraId="6D79B6A7" w14:textId="77777777" w:rsidR="00CF39D5" w:rsidRPr="0093705B" w:rsidRDefault="00CF39D5" w:rsidP="005F6F41">
            <w:pPr>
              <w:rPr>
                <w:rFonts w:ascii="Times New Roman" w:hAnsi="Times New Roman" w:cs="Times New Roman"/>
                <w:sz w:val="18"/>
                <w:szCs w:val="18"/>
              </w:rPr>
            </w:pPr>
          </w:p>
          <w:p w14:paraId="716115E2"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2</w:t>
            </w:r>
          </w:p>
        </w:tc>
        <w:tc>
          <w:tcPr>
            <w:tcW w:w="1497" w:type="dxa"/>
            <w:shd w:val="clear" w:color="auto" w:fill="auto"/>
            <w:hideMark/>
          </w:tcPr>
          <w:p w14:paraId="34916AA0"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Liczba montowanych serwerów w obudowie</w:t>
            </w:r>
          </w:p>
        </w:tc>
        <w:tc>
          <w:tcPr>
            <w:tcW w:w="10842" w:type="dxa"/>
            <w:gridSpan w:val="2"/>
            <w:shd w:val="clear" w:color="auto" w:fill="auto"/>
            <w:hideMark/>
          </w:tcPr>
          <w:p w14:paraId="49B448C7" w14:textId="514A51E4" w:rsidR="005F6F41" w:rsidRPr="0093705B" w:rsidRDefault="008F28CE" w:rsidP="00C6338B">
            <w:pPr>
              <w:rPr>
                <w:rFonts w:ascii="Times New Roman" w:hAnsi="Times New Roman" w:cs="Times New Roman"/>
                <w:sz w:val="18"/>
                <w:szCs w:val="18"/>
              </w:rPr>
            </w:pPr>
            <w:r w:rsidRPr="0093705B">
              <w:rPr>
                <w:rFonts w:ascii="Times New Roman" w:hAnsi="Times New Roman" w:cs="Times New Roman"/>
                <w:sz w:val="18"/>
                <w:szCs w:val="18"/>
              </w:rPr>
              <w:t>12</w:t>
            </w:r>
            <w:r w:rsidR="00D320E6" w:rsidRPr="0093705B">
              <w:rPr>
                <w:rFonts w:ascii="Times New Roman" w:hAnsi="Times New Roman" w:cs="Times New Roman"/>
                <w:sz w:val="18"/>
                <w:szCs w:val="18"/>
              </w:rPr>
              <w:t xml:space="preserve"> </w:t>
            </w:r>
            <w:r w:rsidR="00DC13F4" w:rsidRPr="0093705B">
              <w:rPr>
                <w:rFonts w:ascii="Times New Roman" w:hAnsi="Times New Roman" w:cs="Times New Roman"/>
                <w:sz w:val="18"/>
                <w:szCs w:val="18"/>
              </w:rPr>
              <w:t>sztuk</w:t>
            </w:r>
            <w:r w:rsidRPr="0093705B">
              <w:rPr>
                <w:rFonts w:ascii="Times New Roman" w:hAnsi="Times New Roman" w:cs="Times New Roman"/>
                <w:sz w:val="18"/>
                <w:szCs w:val="18"/>
              </w:rPr>
              <w:t xml:space="preserve"> w pojedynczej obudowie</w:t>
            </w:r>
            <w:r w:rsidR="00C6338B" w:rsidRPr="0093705B">
              <w:rPr>
                <w:rFonts w:ascii="Times New Roman" w:hAnsi="Times New Roman" w:cs="Times New Roman"/>
                <w:sz w:val="18"/>
                <w:szCs w:val="18"/>
              </w:rPr>
              <w:t>.</w:t>
            </w:r>
          </w:p>
        </w:tc>
        <w:tc>
          <w:tcPr>
            <w:tcW w:w="1598" w:type="dxa"/>
            <w:shd w:val="clear" w:color="auto" w:fill="auto"/>
            <w:noWrap/>
            <w:hideMark/>
          </w:tcPr>
          <w:p w14:paraId="2458CD2A" w14:textId="77777777" w:rsidR="005F6F41" w:rsidRPr="0093705B" w:rsidRDefault="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2B15D8F4" w14:textId="77777777" w:rsidTr="0093705B">
        <w:trPr>
          <w:trHeight w:val="880"/>
        </w:trPr>
        <w:tc>
          <w:tcPr>
            <w:tcW w:w="488" w:type="dxa"/>
            <w:shd w:val="clear" w:color="auto" w:fill="auto"/>
            <w:hideMark/>
          </w:tcPr>
          <w:p w14:paraId="53F9BDBD" w14:textId="77777777" w:rsidR="001D7643" w:rsidRPr="0093705B" w:rsidRDefault="001D7643" w:rsidP="005F6F41">
            <w:pPr>
              <w:rPr>
                <w:rFonts w:ascii="Times New Roman" w:hAnsi="Times New Roman" w:cs="Times New Roman"/>
                <w:sz w:val="18"/>
                <w:szCs w:val="18"/>
              </w:rPr>
            </w:pPr>
          </w:p>
          <w:p w14:paraId="2EF0CD69"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3</w:t>
            </w:r>
          </w:p>
        </w:tc>
        <w:tc>
          <w:tcPr>
            <w:tcW w:w="1497" w:type="dxa"/>
            <w:shd w:val="clear" w:color="auto" w:fill="auto"/>
            <w:hideMark/>
          </w:tcPr>
          <w:p w14:paraId="6704EF23" w14:textId="77777777" w:rsidR="001D7643" w:rsidRPr="0093705B" w:rsidRDefault="001D7643" w:rsidP="005F6F41">
            <w:pPr>
              <w:rPr>
                <w:rFonts w:ascii="Times New Roman" w:hAnsi="Times New Roman" w:cs="Times New Roman"/>
                <w:sz w:val="18"/>
                <w:szCs w:val="18"/>
              </w:rPr>
            </w:pPr>
          </w:p>
          <w:p w14:paraId="4357022F" w14:textId="77777777" w:rsidR="005F6F41" w:rsidRPr="0093705B" w:rsidRDefault="00523F97" w:rsidP="005F6F41">
            <w:pPr>
              <w:rPr>
                <w:rFonts w:ascii="Times New Roman" w:hAnsi="Times New Roman" w:cs="Times New Roman"/>
                <w:sz w:val="18"/>
                <w:szCs w:val="18"/>
              </w:rPr>
            </w:pPr>
            <w:r w:rsidRPr="0093705B">
              <w:rPr>
                <w:rFonts w:ascii="Times New Roman" w:hAnsi="Times New Roman" w:cs="Times New Roman"/>
                <w:sz w:val="18"/>
                <w:szCs w:val="18"/>
              </w:rPr>
              <w:t>Sposób dołączenia do infrastruktury sieciowej Zamawiającego</w:t>
            </w:r>
          </w:p>
        </w:tc>
        <w:tc>
          <w:tcPr>
            <w:tcW w:w="10842" w:type="dxa"/>
            <w:gridSpan w:val="2"/>
            <w:shd w:val="clear" w:color="auto" w:fill="auto"/>
            <w:hideMark/>
          </w:tcPr>
          <w:p w14:paraId="7BFB9133" w14:textId="77777777" w:rsidR="00712DD7" w:rsidRPr="0093705B" w:rsidRDefault="00712DD7" w:rsidP="004617A8">
            <w:pPr>
              <w:autoSpaceDE w:val="0"/>
              <w:autoSpaceDN w:val="0"/>
              <w:adjustRightInd w:val="0"/>
              <w:rPr>
                <w:rFonts w:ascii="Times New Roman" w:hAnsi="Times New Roman" w:cs="Times New Roman"/>
                <w:sz w:val="18"/>
                <w:szCs w:val="18"/>
              </w:rPr>
            </w:pPr>
            <w:r w:rsidRPr="0093705B">
              <w:rPr>
                <w:rFonts w:ascii="Times New Roman" w:hAnsi="Times New Roman" w:cs="Times New Roman"/>
                <w:sz w:val="18"/>
                <w:szCs w:val="18"/>
              </w:rPr>
              <w:t>Wszystkie oferowane moduły IO muszą być instalowane wewnątrz obudowy.</w:t>
            </w:r>
          </w:p>
          <w:p w14:paraId="7CFE4058" w14:textId="77777777" w:rsidR="00712DD7" w:rsidRPr="0093705B" w:rsidRDefault="00712DD7" w:rsidP="004617A8">
            <w:pPr>
              <w:autoSpaceDE w:val="0"/>
              <w:autoSpaceDN w:val="0"/>
              <w:adjustRightInd w:val="0"/>
              <w:rPr>
                <w:rFonts w:ascii="Times New Roman" w:hAnsi="Times New Roman" w:cs="Times New Roman"/>
                <w:sz w:val="18"/>
                <w:szCs w:val="18"/>
              </w:rPr>
            </w:pPr>
          </w:p>
          <w:p w14:paraId="40F762AF" w14:textId="77777777" w:rsidR="00814F3F" w:rsidRPr="0093705B" w:rsidRDefault="004617A8" w:rsidP="004617A8">
            <w:pPr>
              <w:autoSpaceDE w:val="0"/>
              <w:autoSpaceDN w:val="0"/>
              <w:adjustRightInd w:val="0"/>
              <w:rPr>
                <w:rFonts w:ascii="Times New Roman" w:hAnsi="Times New Roman" w:cs="Times New Roman"/>
                <w:b/>
                <w:sz w:val="18"/>
                <w:szCs w:val="18"/>
              </w:rPr>
            </w:pPr>
            <w:r w:rsidRPr="0093705B">
              <w:rPr>
                <w:rFonts w:ascii="Times New Roman" w:hAnsi="Times New Roman" w:cs="Times New Roman"/>
                <w:b/>
                <w:sz w:val="18"/>
                <w:szCs w:val="18"/>
              </w:rPr>
              <w:t>Moduły IO LAN – przełącznik sieciowy:</w:t>
            </w:r>
          </w:p>
          <w:p w14:paraId="6D91B102" w14:textId="77777777" w:rsidR="00C612DF" w:rsidRPr="0093705B" w:rsidRDefault="00C612DF" w:rsidP="003A6725">
            <w:pPr>
              <w:pStyle w:val="Akapitzlist"/>
              <w:numPr>
                <w:ilvl w:val="0"/>
                <w:numId w:val="7"/>
              </w:numPr>
              <w:autoSpaceDE w:val="0"/>
              <w:autoSpaceDN w:val="0"/>
              <w:adjustRightInd w:val="0"/>
              <w:rPr>
                <w:rFonts w:ascii="Times New Roman" w:hAnsi="Times New Roman" w:cs="Times New Roman"/>
                <w:sz w:val="18"/>
                <w:szCs w:val="18"/>
              </w:rPr>
            </w:pPr>
            <w:r w:rsidRPr="0093705B">
              <w:rPr>
                <w:rFonts w:ascii="Times New Roman" w:hAnsi="Times New Roman" w:cs="Times New Roman"/>
                <w:sz w:val="18"/>
                <w:szCs w:val="18"/>
              </w:rPr>
              <w:t>Każda obudowa wchodząc w skład infrastruktury musi być wyposażona w minimum dwa niezależne moduły komunikacyjne.</w:t>
            </w:r>
          </w:p>
          <w:p w14:paraId="094086FA" w14:textId="77777777" w:rsidR="00C612DF" w:rsidRPr="0093705B" w:rsidRDefault="00C612DF" w:rsidP="003A6725">
            <w:pPr>
              <w:pStyle w:val="Akapitzlist"/>
              <w:numPr>
                <w:ilvl w:val="0"/>
                <w:numId w:val="7"/>
              </w:numPr>
              <w:autoSpaceDE w:val="0"/>
              <w:autoSpaceDN w:val="0"/>
              <w:adjustRightInd w:val="0"/>
              <w:rPr>
                <w:rFonts w:ascii="Times New Roman" w:hAnsi="Times New Roman" w:cs="Times New Roman"/>
                <w:sz w:val="18"/>
                <w:szCs w:val="18"/>
              </w:rPr>
            </w:pPr>
            <w:r w:rsidRPr="0093705B">
              <w:rPr>
                <w:rFonts w:ascii="Times New Roman" w:hAnsi="Times New Roman" w:cs="Times New Roman"/>
                <w:sz w:val="18"/>
                <w:szCs w:val="18"/>
              </w:rPr>
              <w:t>Zainstalowane urządzenia muszą umożliwiać agregację połączeń LAN w infrastrukturze oraz muszą umożliwiać wyprowadzanie sygnałów LAN ze wszystkich serwerów z zachowaniem redundancji połączeń. Awaria dowolnego z zainstalowanych modułów nie może powodować utraty komunikacji dla żadnego z serwerów z sieci LAN.</w:t>
            </w:r>
            <w:r w:rsidR="00274370" w:rsidRPr="0093705B">
              <w:rPr>
                <w:rFonts w:ascii="Times New Roman" w:hAnsi="Times New Roman" w:cs="Times New Roman"/>
                <w:sz w:val="18"/>
                <w:szCs w:val="18"/>
              </w:rPr>
              <w:t xml:space="preserve"> Każdy moduł musi być wyposażony we wkładki i kable pozwalające na agregacje  połączeń LAN.</w:t>
            </w:r>
          </w:p>
          <w:p w14:paraId="0B86D201" w14:textId="77777777" w:rsidR="005460EF" w:rsidRPr="0093705B" w:rsidRDefault="00C612DF" w:rsidP="003A6725">
            <w:pPr>
              <w:pStyle w:val="Akapitzlist"/>
              <w:numPr>
                <w:ilvl w:val="0"/>
                <w:numId w:val="7"/>
              </w:numPr>
              <w:autoSpaceDE w:val="0"/>
              <w:autoSpaceDN w:val="0"/>
              <w:adjustRightInd w:val="0"/>
              <w:rPr>
                <w:rFonts w:ascii="Times New Roman" w:hAnsi="Times New Roman" w:cs="Times New Roman"/>
                <w:sz w:val="18"/>
                <w:szCs w:val="18"/>
              </w:rPr>
            </w:pPr>
            <w:r w:rsidRPr="0093705B">
              <w:rPr>
                <w:rFonts w:ascii="Times New Roman" w:hAnsi="Times New Roman" w:cs="Times New Roman"/>
                <w:sz w:val="18"/>
                <w:szCs w:val="18"/>
              </w:rPr>
              <w:t>Każdy moduł</w:t>
            </w:r>
            <w:r w:rsidR="005460EF" w:rsidRPr="0093705B">
              <w:rPr>
                <w:rFonts w:ascii="Times New Roman" w:hAnsi="Times New Roman" w:cs="Times New Roman"/>
                <w:sz w:val="18"/>
                <w:szCs w:val="18"/>
              </w:rPr>
              <w:t xml:space="preserve"> musi posiadać ilość portów do serwerów (</w:t>
            </w:r>
            <w:proofErr w:type="spellStart"/>
            <w:r w:rsidR="005460EF" w:rsidRPr="0093705B">
              <w:rPr>
                <w:rFonts w:ascii="Times New Roman" w:hAnsi="Times New Roman" w:cs="Times New Roman"/>
                <w:sz w:val="18"/>
                <w:szCs w:val="18"/>
              </w:rPr>
              <w:t>downlink</w:t>
            </w:r>
            <w:proofErr w:type="spellEnd"/>
            <w:r w:rsidR="005460EF" w:rsidRPr="0093705B">
              <w:rPr>
                <w:rFonts w:ascii="Times New Roman" w:hAnsi="Times New Roman" w:cs="Times New Roman"/>
                <w:sz w:val="18"/>
                <w:szCs w:val="18"/>
              </w:rPr>
              <w:t>) odpowiadającą ilości możliwych do zamontowania w pojedynczej obudowie serwerów.</w:t>
            </w:r>
          </w:p>
          <w:p w14:paraId="4E333825" w14:textId="77777777" w:rsidR="005460EF" w:rsidRPr="0093705B" w:rsidRDefault="005460EF" w:rsidP="003A6725">
            <w:pPr>
              <w:pStyle w:val="Akapitzlist"/>
              <w:numPr>
                <w:ilvl w:val="0"/>
                <w:numId w:val="7"/>
              </w:numPr>
              <w:autoSpaceDE w:val="0"/>
              <w:autoSpaceDN w:val="0"/>
              <w:adjustRightInd w:val="0"/>
              <w:rPr>
                <w:rFonts w:ascii="Times New Roman" w:hAnsi="Times New Roman" w:cs="Times New Roman"/>
                <w:sz w:val="18"/>
                <w:szCs w:val="18"/>
              </w:rPr>
            </w:pPr>
            <w:r w:rsidRPr="0093705B">
              <w:rPr>
                <w:rFonts w:ascii="Times New Roman" w:hAnsi="Times New Roman" w:cs="Times New Roman"/>
                <w:sz w:val="18"/>
                <w:szCs w:val="18"/>
              </w:rPr>
              <w:t xml:space="preserve">Porty wewnętrzne o sumarycznym paśmie </w:t>
            </w:r>
            <w:r w:rsidR="00BA7746" w:rsidRPr="0093705B">
              <w:rPr>
                <w:rFonts w:ascii="Times New Roman" w:hAnsi="Times New Roman" w:cs="Times New Roman"/>
                <w:sz w:val="18"/>
                <w:szCs w:val="18"/>
              </w:rPr>
              <w:t xml:space="preserve">minimum </w:t>
            </w:r>
            <w:r w:rsidR="00CB6D3F" w:rsidRPr="0093705B">
              <w:rPr>
                <w:rFonts w:ascii="Times New Roman" w:hAnsi="Times New Roman" w:cs="Times New Roman"/>
                <w:sz w:val="18"/>
                <w:szCs w:val="18"/>
              </w:rPr>
              <w:t>200</w:t>
            </w:r>
            <w:r w:rsidRPr="0093705B">
              <w:rPr>
                <w:rFonts w:ascii="Times New Roman" w:hAnsi="Times New Roman" w:cs="Times New Roman"/>
                <w:sz w:val="18"/>
                <w:szCs w:val="18"/>
              </w:rPr>
              <w:t xml:space="preserve"> Gb.</w:t>
            </w:r>
          </w:p>
          <w:p w14:paraId="1DFDBDBB" w14:textId="77777777" w:rsidR="00C612DF" w:rsidRPr="0093705B" w:rsidRDefault="005460EF" w:rsidP="003A6725">
            <w:pPr>
              <w:pStyle w:val="Akapitzlist"/>
              <w:numPr>
                <w:ilvl w:val="0"/>
                <w:numId w:val="7"/>
              </w:numPr>
              <w:autoSpaceDE w:val="0"/>
              <w:autoSpaceDN w:val="0"/>
              <w:adjustRightInd w:val="0"/>
              <w:rPr>
                <w:rFonts w:ascii="Times New Roman" w:hAnsi="Times New Roman" w:cs="Times New Roman"/>
                <w:sz w:val="18"/>
                <w:szCs w:val="18"/>
              </w:rPr>
            </w:pPr>
            <w:r w:rsidRPr="0093705B">
              <w:rPr>
                <w:rFonts w:ascii="Times New Roman" w:hAnsi="Times New Roman" w:cs="Times New Roman"/>
                <w:sz w:val="18"/>
                <w:szCs w:val="18"/>
              </w:rPr>
              <w:t>Każdy z modułów musi posiadać  minimum sześć portów zewnętrznych (</w:t>
            </w:r>
            <w:proofErr w:type="spellStart"/>
            <w:r w:rsidRPr="0093705B">
              <w:rPr>
                <w:rFonts w:ascii="Times New Roman" w:hAnsi="Times New Roman" w:cs="Times New Roman"/>
                <w:sz w:val="18"/>
                <w:szCs w:val="18"/>
              </w:rPr>
              <w:t>uplink</w:t>
            </w:r>
            <w:proofErr w:type="spellEnd"/>
            <w:r w:rsidRPr="0093705B">
              <w:rPr>
                <w:rFonts w:ascii="Times New Roman" w:hAnsi="Times New Roman" w:cs="Times New Roman"/>
                <w:sz w:val="18"/>
                <w:szCs w:val="18"/>
              </w:rPr>
              <w:t>) o sumarycznym paśmie mi</w:t>
            </w:r>
            <w:r w:rsidR="00190D22" w:rsidRPr="0093705B">
              <w:rPr>
                <w:rFonts w:ascii="Times New Roman" w:hAnsi="Times New Roman" w:cs="Times New Roman"/>
                <w:sz w:val="18"/>
                <w:szCs w:val="18"/>
              </w:rPr>
              <w:t>nimu</w:t>
            </w:r>
            <w:r w:rsidR="002A3986" w:rsidRPr="0093705B">
              <w:rPr>
                <w:rFonts w:ascii="Times New Roman" w:hAnsi="Times New Roman" w:cs="Times New Roman"/>
                <w:sz w:val="18"/>
                <w:szCs w:val="18"/>
              </w:rPr>
              <w:t>m</w:t>
            </w:r>
            <w:r w:rsidRPr="0093705B">
              <w:rPr>
                <w:rFonts w:ascii="Times New Roman" w:hAnsi="Times New Roman" w:cs="Times New Roman"/>
                <w:sz w:val="18"/>
                <w:szCs w:val="18"/>
              </w:rPr>
              <w:t xml:space="preserve"> </w:t>
            </w:r>
            <w:r w:rsidR="00D10656" w:rsidRPr="0093705B">
              <w:rPr>
                <w:rFonts w:ascii="Times New Roman" w:hAnsi="Times New Roman" w:cs="Times New Roman"/>
                <w:sz w:val="18"/>
                <w:szCs w:val="18"/>
              </w:rPr>
              <w:t>2</w:t>
            </w:r>
            <w:r w:rsidRPr="0093705B">
              <w:rPr>
                <w:rFonts w:ascii="Times New Roman" w:hAnsi="Times New Roman" w:cs="Times New Roman"/>
                <w:sz w:val="18"/>
                <w:szCs w:val="18"/>
              </w:rPr>
              <w:t xml:space="preserve">00 Gb. </w:t>
            </w:r>
            <w:r w:rsidR="00C612DF" w:rsidRPr="0093705B">
              <w:rPr>
                <w:rFonts w:ascii="Times New Roman" w:hAnsi="Times New Roman" w:cs="Times New Roman"/>
                <w:sz w:val="18"/>
                <w:szCs w:val="18"/>
              </w:rPr>
              <w:t xml:space="preserve"> </w:t>
            </w:r>
            <w:r w:rsidRPr="0093705B">
              <w:rPr>
                <w:rFonts w:ascii="Times New Roman" w:hAnsi="Times New Roman" w:cs="Times New Roman"/>
                <w:sz w:val="18"/>
                <w:szCs w:val="18"/>
              </w:rPr>
              <w:t xml:space="preserve">Możliwość wyprowadzenia na zewnątrz portów obsługujących sieci 10 </w:t>
            </w:r>
            <w:proofErr w:type="spellStart"/>
            <w:r w:rsidRPr="0093705B">
              <w:rPr>
                <w:rFonts w:ascii="Times New Roman" w:hAnsi="Times New Roman" w:cs="Times New Roman"/>
                <w:sz w:val="18"/>
                <w:szCs w:val="18"/>
              </w:rPr>
              <w:t>GbE</w:t>
            </w:r>
            <w:proofErr w:type="spellEnd"/>
            <w:r w:rsidRPr="0093705B">
              <w:rPr>
                <w:rFonts w:ascii="Times New Roman" w:hAnsi="Times New Roman" w:cs="Times New Roman"/>
                <w:sz w:val="18"/>
                <w:szCs w:val="18"/>
              </w:rPr>
              <w:t xml:space="preserve">. </w:t>
            </w:r>
            <w:r w:rsidR="00190D22" w:rsidRPr="0093705B">
              <w:rPr>
                <w:rFonts w:ascii="Times New Roman" w:hAnsi="Times New Roman" w:cs="Times New Roman"/>
                <w:sz w:val="18"/>
                <w:szCs w:val="18"/>
              </w:rPr>
              <w:t>W</w:t>
            </w:r>
            <w:r w:rsidRPr="0093705B">
              <w:rPr>
                <w:rFonts w:ascii="Times New Roman" w:hAnsi="Times New Roman" w:cs="Times New Roman"/>
                <w:sz w:val="18"/>
                <w:szCs w:val="18"/>
              </w:rPr>
              <w:t xml:space="preserve"> każdym module</w:t>
            </w:r>
            <w:r w:rsidR="00190D22" w:rsidRPr="0093705B">
              <w:rPr>
                <w:rFonts w:ascii="Times New Roman" w:hAnsi="Times New Roman" w:cs="Times New Roman"/>
                <w:sz w:val="18"/>
                <w:szCs w:val="18"/>
              </w:rPr>
              <w:t xml:space="preserve"> wszystkie porty muszą być aktywne</w:t>
            </w:r>
            <w:r w:rsidRPr="0093705B">
              <w:rPr>
                <w:rFonts w:ascii="Times New Roman" w:hAnsi="Times New Roman" w:cs="Times New Roman"/>
                <w:sz w:val="18"/>
                <w:szCs w:val="18"/>
              </w:rPr>
              <w:t>.</w:t>
            </w:r>
          </w:p>
          <w:p w14:paraId="2A64840E" w14:textId="77777777" w:rsidR="005460EF" w:rsidRPr="0093705B" w:rsidRDefault="00274370" w:rsidP="003A6725">
            <w:pPr>
              <w:pStyle w:val="Akapitzlist"/>
              <w:numPr>
                <w:ilvl w:val="0"/>
                <w:numId w:val="7"/>
              </w:numPr>
              <w:autoSpaceDE w:val="0"/>
              <w:autoSpaceDN w:val="0"/>
              <w:adjustRightInd w:val="0"/>
              <w:rPr>
                <w:rFonts w:ascii="Times New Roman" w:hAnsi="Times New Roman" w:cs="Times New Roman"/>
                <w:sz w:val="18"/>
                <w:szCs w:val="18"/>
              </w:rPr>
            </w:pPr>
            <w:r w:rsidRPr="0093705B">
              <w:rPr>
                <w:rFonts w:ascii="Times New Roman" w:hAnsi="Times New Roman" w:cs="Times New Roman"/>
                <w:sz w:val="18"/>
                <w:szCs w:val="18"/>
              </w:rPr>
              <w:t xml:space="preserve">Możliwość wyprowadzenia na zewnątrz połączeń obsługujących sieci 10 </w:t>
            </w:r>
            <w:proofErr w:type="spellStart"/>
            <w:r w:rsidRPr="0093705B">
              <w:rPr>
                <w:rFonts w:ascii="Times New Roman" w:hAnsi="Times New Roman" w:cs="Times New Roman"/>
                <w:sz w:val="18"/>
                <w:szCs w:val="18"/>
              </w:rPr>
              <w:t>GbE</w:t>
            </w:r>
            <w:proofErr w:type="spellEnd"/>
            <w:r w:rsidRPr="0093705B">
              <w:rPr>
                <w:rFonts w:ascii="Times New Roman" w:hAnsi="Times New Roman" w:cs="Times New Roman"/>
                <w:sz w:val="18"/>
                <w:szCs w:val="18"/>
              </w:rPr>
              <w:t xml:space="preserve">. W każdym module wszystkie porty muszą być aktywne. Każdy moduł musi być wyposażony we wkładki i kable światłowodowe pozwalające na zestawienie 4 połączeń 10 </w:t>
            </w:r>
            <w:proofErr w:type="spellStart"/>
            <w:r w:rsidRPr="0093705B">
              <w:rPr>
                <w:rFonts w:ascii="Times New Roman" w:hAnsi="Times New Roman" w:cs="Times New Roman"/>
                <w:sz w:val="18"/>
                <w:szCs w:val="18"/>
              </w:rPr>
              <w:t>Gbps</w:t>
            </w:r>
            <w:proofErr w:type="spellEnd"/>
            <w:r w:rsidRPr="0093705B">
              <w:rPr>
                <w:rFonts w:ascii="Times New Roman" w:hAnsi="Times New Roman" w:cs="Times New Roman"/>
                <w:sz w:val="18"/>
                <w:szCs w:val="18"/>
              </w:rPr>
              <w:t xml:space="preserve"> z przełącznikiem zewnętrznym (połącznia na dystansie od 1 do 30 m).</w:t>
            </w:r>
          </w:p>
          <w:p w14:paraId="6D2ACDBF" w14:textId="77777777" w:rsidR="003A6725" w:rsidRPr="0093705B" w:rsidRDefault="003A6725" w:rsidP="003A6725">
            <w:pPr>
              <w:pStyle w:val="Akapitzlist"/>
              <w:numPr>
                <w:ilvl w:val="0"/>
                <w:numId w:val="7"/>
              </w:numPr>
              <w:autoSpaceDE w:val="0"/>
              <w:autoSpaceDN w:val="0"/>
              <w:adjustRightInd w:val="0"/>
              <w:spacing w:after="200" w:line="276" w:lineRule="auto"/>
              <w:rPr>
                <w:rFonts w:ascii="Times New Roman" w:hAnsi="Times New Roman" w:cs="Times New Roman"/>
                <w:sz w:val="18"/>
                <w:szCs w:val="18"/>
              </w:rPr>
            </w:pPr>
            <w:r w:rsidRPr="0093705B">
              <w:rPr>
                <w:rFonts w:ascii="Times New Roman" w:hAnsi="Times New Roman" w:cs="Times New Roman"/>
                <w:sz w:val="18"/>
                <w:szCs w:val="18"/>
              </w:rPr>
              <w:t>Każdy przełącznik musi zapewniać wsparcie protokołów 802.3ad, 802.1Q VLAN, 802.1s MSTP, 802.1w RSTP.</w:t>
            </w:r>
          </w:p>
          <w:p w14:paraId="1E240F3A" w14:textId="77777777" w:rsidR="00C227A1" w:rsidRPr="0093705B" w:rsidRDefault="007F1229" w:rsidP="00094607">
            <w:pPr>
              <w:pStyle w:val="Akapitzlist"/>
              <w:numPr>
                <w:ilvl w:val="0"/>
                <w:numId w:val="7"/>
              </w:numPr>
              <w:autoSpaceDE w:val="0"/>
              <w:autoSpaceDN w:val="0"/>
              <w:adjustRightInd w:val="0"/>
              <w:spacing w:after="200" w:line="276" w:lineRule="auto"/>
              <w:rPr>
                <w:rFonts w:ascii="Times New Roman" w:hAnsi="Times New Roman" w:cs="Times New Roman"/>
                <w:sz w:val="18"/>
                <w:szCs w:val="18"/>
              </w:rPr>
            </w:pPr>
            <w:r w:rsidRPr="0093705B">
              <w:rPr>
                <w:rFonts w:ascii="Times New Roman" w:hAnsi="Times New Roman" w:cs="Times New Roman"/>
                <w:sz w:val="18"/>
                <w:szCs w:val="18"/>
              </w:rPr>
              <w:t>Wszystkie pozostałe porte zewnętrzne muszą być aktywne oraz o ile posiadają taką możliwość muszą być obsadzone wkładkami światłowodowymi pozwalającymi na zestawienie połączenia z maksymalną wspieraną przez port przepustowością na dystansie od 1 do 30 m.</w:t>
            </w:r>
          </w:p>
          <w:p w14:paraId="6868DAD7" w14:textId="77777777" w:rsidR="00E833CC" w:rsidRPr="0093705B" w:rsidRDefault="004617A8" w:rsidP="004617A8">
            <w:pPr>
              <w:autoSpaceDE w:val="0"/>
              <w:autoSpaceDN w:val="0"/>
              <w:adjustRightInd w:val="0"/>
              <w:rPr>
                <w:rFonts w:ascii="Times New Roman" w:hAnsi="Times New Roman" w:cs="Times New Roman"/>
                <w:b/>
                <w:sz w:val="18"/>
                <w:szCs w:val="18"/>
              </w:rPr>
            </w:pPr>
            <w:r w:rsidRPr="0093705B">
              <w:rPr>
                <w:rFonts w:ascii="Times New Roman" w:hAnsi="Times New Roman" w:cs="Times New Roman"/>
                <w:b/>
                <w:sz w:val="18"/>
                <w:szCs w:val="18"/>
              </w:rPr>
              <w:t>Moduły IO SAN – przełącznik SAN</w:t>
            </w:r>
          </w:p>
          <w:p w14:paraId="19A061D8" w14:textId="4269C600" w:rsidR="005460EF" w:rsidRPr="0093705B" w:rsidRDefault="00316726" w:rsidP="00094607">
            <w:pPr>
              <w:pStyle w:val="Akapitzlist"/>
              <w:numPr>
                <w:ilvl w:val="0"/>
                <w:numId w:val="12"/>
              </w:numPr>
              <w:autoSpaceDE w:val="0"/>
              <w:autoSpaceDN w:val="0"/>
              <w:adjustRightInd w:val="0"/>
              <w:ind w:left="734" w:hanging="567"/>
              <w:rPr>
                <w:rFonts w:ascii="Times New Roman" w:hAnsi="Times New Roman" w:cs="Times New Roman"/>
                <w:sz w:val="18"/>
                <w:szCs w:val="18"/>
              </w:rPr>
            </w:pPr>
            <w:r w:rsidRPr="0093705B">
              <w:rPr>
                <w:rFonts w:ascii="Times New Roman" w:hAnsi="Times New Roman" w:cs="Times New Roman"/>
                <w:sz w:val="18"/>
                <w:szCs w:val="18"/>
              </w:rPr>
              <w:t>O</w:t>
            </w:r>
            <w:r w:rsidR="005460EF" w:rsidRPr="0093705B">
              <w:rPr>
                <w:rFonts w:ascii="Times New Roman" w:hAnsi="Times New Roman" w:cs="Times New Roman"/>
                <w:sz w:val="18"/>
                <w:szCs w:val="18"/>
              </w:rPr>
              <w:t xml:space="preserve">budowa wchodząca w skład infrastruktury musi być wyposażona w minimum dwa (dedykowane, oddzielne od modułów LAN) moduły SAN FC </w:t>
            </w:r>
            <w:r w:rsidR="00817308" w:rsidRPr="0093705B">
              <w:rPr>
                <w:rFonts w:ascii="Times New Roman" w:hAnsi="Times New Roman" w:cs="Times New Roman"/>
                <w:sz w:val="18"/>
                <w:szCs w:val="18"/>
              </w:rPr>
              <w:t>32</w:t>
            </w:r>
            <w:r w:rsidR="005460EF" w:rsidRPr="0093705B">
              <w:rPr>
                <w:rFonts w:ascii="Times New Roman" w:hAnsi="Times New Roman" w:cs="Times New Roman"/>
                <w:sz w:val="18"/>
                <w:szCs w:val="18"/>
              </w:rPr>
              <w:t xml:space="preserve"> Gb.</w:t>
            </w:r>
          </w:p>
          <w:p w14:paraId="38D658FC" w14:textId="77777777" w:rsidR="005460EF" w:rsidRPr="0093705B" w:rsidRDefault="005460EF" w:rsidP="00094607">
            <w:pPr>
              <w:pStyle w:val="Akapitzlist"/>
              <w:numPr>
                <w:ilvl w:val="0"/>
                <w:numId w:val="12"/>
              </w:numPr>
              <w:autoSpaceDE w:val="0"/>
              <w:autoSpaceDN w:val="0"/>
              <w:adjustRightInd w:val="0"/>
              <w:ind w:left="734" w:hanging="567"/>
              <w:rPr>
                <w:rFonts w:ascii="Times New Roman" w:hAnsi="Times New Roman" w:cs="Times New Roman"/>
                <w:sz w:val="18"/>
                <w:szCs w:val="18"/>
              </w:rPr>
            </w:pPr>
            <w:r w:rsidRPr="0093705B">
              <w:rPr>
                <w:rFonts w:ascii="Times New Roman" w:hAnsi="Times New Roman" w:cs="Times New Roman"/>
                <w:sz w:val="18"/>
                <w:szCs w:val="18"/>
              </w:rPr>
              <w:t>Każdy moduł musi posiadać osiem portów zewnętrznych SFP+FC,</w:t>
            </w:r>
          </w:p>
          <w:p w14:paraId="12209A42" w14:textId="22794A94" w:rsidR="005460EF" w:rsidRPr="0093705B" w:rsidRDefault="005460EF" w:rsidP="00094607">
            <w:pPr>
              <w:pStyle w:val="Akapitzlist"/>
              <w:numPr>
                <w:ilvl w:val="0"/>
                <w:numId w:val="12"/>
              </w:numPr>
              <w:autoSpaceDE w:val="0"/>
              <w:autoSpaceDN w:val="0"/>
              <w:adjustRightInd w:val="0"/>
              <w:ind w:left="734" w:hanging="567"/>
              <w:rPr>
                <w:rFonts w:ascii="Times New Roman" w:hAnsi="Times New Roman" w:cs="Times New Roman"/>
                <w:sz w:val="18"/>
                <w:szCs w:val="18"/>
              </w:rPr>
            </w:pPr>
            <w:r w:rsidRPr="0093705B">
              <w:rPr>
                <w:rFonts w:ascii="Times New Roman" w:hAnsi="Times New Roman" w:cs="Times New Roman"/>
                <w:sz w:val="18"/>
                <w:szCs w:val="18"/>
              </w:rPr>
              <w:t>Każdy moduł musi posiadać cztery porty wyposażone we wkładki SFP+</w:t>
            </w:r>
            <w:r w:rsidR="00817308" w:rsidRPr="0093705B">
              <w:rPr>
                <w:rFonts w:ascii="Times New Roman" w:hAnsi="Times New Roman" w:cs="Times New Roman"/>
                <w:sz w:val="18"/>
                <w:szCs w:val="18"/>
              </w:rPr>
              <w:t>32</w:t>
            </w:r>
            <w:r w:rsidRPr="0093705B">
              <w:rPr>
                <w:rFonts w:ascii="Times New Roman" w:hAnsi="Times New Roman" w:cs="Times New Roman"/>
                <w:sz w:val="18"/>
                <w:szCs w:val="18"/>
              </w:rPr>
              <w:t>Gb SW FC.</w:t>
            </w:r>
          </w:p>
          <w:p w14:paraId="07CAA03C" w14:textId="1B30D77E" w:rsidR="005460EF" w:rsidRPr="0093705B" w:rsidRDefault="005460EF" w:rsidP="00094607">
            <w:pPr>
              <w:pStyle w:val="Akapitzlist"/>
              <w:numPr>
                <w:ilvl w:val="0"/>
                <w:numId w:val="12"/>
              </w:numPr>
              <w:autoSpaceDE w:val="0"/>
              <w:autoSpaceDN w:val="0"/>
              <w:adjustRightInd w:val="0"/>
              <w:ind w:left="734" w:hanging="567"/>
              <w:rPr>
                <w:rFonts w:ascii="Times New Roman" w:hAnsi="Times New Roman" w:cs="Times New Roman"/>
                <w:sz w:val="18"/>
                <w:szCs w:val="18"/>
              </w:rPr>
            </w:pPr>
            <w:r w:rsidRPr="0093705B">
              <w:rPr>
                <w:rFonts w:ascii="Times New Roman" w:hAnsi="Times New Roman" w:cs="Times New Roman"/>
                <w:sz w:val="18"/>
                <w:szCs w:val="18"/>
              </w:rPr>
              <w:t xml:space="preserve">Każdy z modułów musi być wyposażony w port QSFP umożliwiający wyprowadzenie czterech połączeń FC </w:t>
            </w:r>
            <w:r w:rsidR="00817308" w:rsidRPr="0093705B">
              <w:rPr>
                <w:rFonts w:ascii="Times New Roman" w:hAnsi="Times New Roman" w:cs="Times New Roman"/>
                <w:sz w:val="18"/>
                <w:szCs w:val="18"/>
              </w:rPr>
              <w:t>32</w:t>
            </w:r>
            <w:r w:rsidRPr="0093705B">
              <w:rPr>
                <w:rFonts w:ascii="Times New Roman" w:hAnsi="Times New Roman" w:cs="Times New Roman"/>
                <w:sz w:val="18"/>
                <w:szCs w:val="18"/>
              </w:rPr>
              <w:t>Gb.</w:t>
            </w:r>
          </w:p>
          <w:p w14:paraId="5DBFC881" w14:textId="1F7FF3E1" w:rsidR="00922F08" w:rsidRPr="00B23F85" w:rsidRDefault="005460EF" w:rsidP="00F6036F">
            <w:pPr>
              <w:pStyle w:val="Akapitzlist"/>
              <w:numPr>
                <w:ilvl w:val="0"/>
                <w:numId w:val="12"/>
              </w:numPr>
              <w:autoSpaceDE w:val="0"/>
              <w:autoSpaceDN w:val="0"/>
              <w:adjustRightInd w:val="0"/>
              <w:ind w:left="734" w:hanging="567"/>
              <w:rPr>
                <w:rFonts w:ascii="Times New Roman" w:hAnsi="Times New Roman" w:cs="Times New Roman"/>
                <w:sz w:val="18"/>
                <w:szCs w:val="18"/>
              </w:rPr>
            </w:pPr>
            <w:r w:rsidRPr="0093705B">
              <w:rPr>
                <w:rFonts w:ascii="Times New Roman" w:hAnsi="Times New Roman" w:cs="Times New Roman"/>
                <w:sz w:val="18"/>
                <w:szCs w:val="18"/>
              </w:rPr>
              <w:t>Awaria dowolnego z modułów SAN nie</w:t>
            </w:r>
            <w:r w:rsidR="00316726" w:rsidRPr="0093705B">
              <w:rPr>
                <w:rFonts w:ascii="Times New Roman" w:hAnsi="Times New Roman" w:cs="Times New Roman"/>
                <w:sz w:val="18"/>
                <w:szCs w:val="18"/>
              </w:rPr>
              <w:t xml:space="preserve"> może</w:t>
            </w:r>
            <w:r w:rsidRPr="0093705B">
              <w:rPr>
                <w:rFonts w:ascii="Times New Roman" w:hAnsi="Times New Roman" w:cs="Times New Roman"/>
                <w:sz w:val="18"/>
                <w:szCs w:val="18"/>
              </w:rPr>
              <w:t xml:space="preserve"> powod</w:t>
            </w:r>
            <w:r w:rsidR="00316726" w:rsidRPr="0093705B">
              <w:rPr>
                <w:rFonts w:ascii="Times New Roman" w:hAnsi="Times New Roman" w:cs="Times New Roman"/>
                <w:sz w:val="18"/>
                <w:szCs w:val="18"/>
              </w:rPr>
              <w:t>ować</w:t>
            </w:r>
            <w:r w:rsidRPr="0093705B">
              <w:rPr>
                <w:rFonts w:ascii="Times New Roman" w:hAnsi="Times New Roman" w:cs="Times New Roman"/>
                <w:sz w:val="18"/>
                <w:szCs w:val="18"/>
              </w:rPr>
              <w:t xml:space="preserve"> utraty komunikacji serwera z siecią SAN FC. Moduły muszą zapewniać aktywne porty do redundantnego wyprowadzenia z każdego serwera połączeń FC.</w:t>
            </w:r>
          </w:p>
        </w:tc>
        <w:tc>
          <w:tcPr>
            <w:tcW w:w="1598" w:type="dxa"/>
            <w:shd w:val="clear" w:color="auto" w:fill="auto"/>
            <w:noWrap/>
            <w:hideMark/>
          </w:tcPr>
          <w:p w14:paraId="217BF294" w14:textId="77777777" w:rsidR="005F6F41" w:rsidRPr="0093705B" w:rsidRDefault="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5F6F41" w:rsidRPr="0093705B" w14:paraId="3C757972" w14:textId="77777777" w:rsidTr="0093705B">
        <w:trPr>
          <w:trHeight w:val="1730"/>
        </w:trPr>
        <w:tc>
          <w:tcPr>
            <w:tcW w:w="488" w:type="dxa"/>
            <w:shd w:val="clear" w:color="auto" w:fill="auto"/>
            <w:hideMark/>
          </w:tcPr>
          <w:p w14:paraId="0030E388" w14:textId="77777777" w:rsidR="00CF39D5" w:rsidRPr="0093705B" w:rsidRDefault="00CF39D5" w:rsidP="005F6F41">
            <w:pPr>
              <w:rPr>
                <w:rFonts w:ascii="Times New Roman" w:hAnsi="Times New Roman" w:cs="Times New Roman"/>
                <w:sz w:val="18"/>
                <w:szCs w:val="18"/>
              </w:rPr>
            </w:pPr>
          </w:p>
          <w:p w14:paraId="6E95988B"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4</w:t>
            </w:r>
          </w:p>
        </w:tc>
        <w:tc>
          <w:tcPr>
            <w:tcW w:w="1497" w:type="dxa"/>
            <w:shd w:val="clear" w:color="auto" w:fill="auto"/>
            <w:hideMark/>
          </w:tcPr>
          <w:p w14:paraId="7C09F8EA" w14:textId="77777777" w:rsidR="00CF39D5" w:rsidRPr="0093705B" w:rsidRDefault="00CF39D5" w:rsidP="005F6F41">
            <w:pPr>
              <w:rPr>
                <w:rFonts w:ascii="Times New Roman" w:hAnsi="Times New Roman" w:cs="Times New Roman"/>
                <w:sz w:val="18"/>
                <w:szCs w:val="18"/>
              </w:rPr>
            </w:pPr>
          </w:p>
          <w:p w14:paraId="259F314E" w14:textId="77777777" w:rsidR="005F6F41" w:rsidRPr="0093705B" w:rsidRDefault="005F6F41" w:rsidP="005F6F41">
            <w:pPr>
              <w:rPr>
                <w:rFonts w:ascii="Times New Roman" w:hAnsi="Times New Roman" w:cs="Times New Roman"/>
                <w:sz w:val="18"/>
                <w:szCs w:val="18"/>
              </w:rPr>
            </w:pPr>
            <w:r w:rsidRPr="0093705B">
              <w:rPr>
                <w:rFonts w:ascii="Times New Roman" w:hAnsi="Times New Roman" w:cs="Times New Roman"/>
                <w:sz w:val="18"/>
                <w:szCs w:val="18"/>
              </w:rPr>
              <w:t>System zarządzania</w:t>
            </w:r>
          </w:p>
        </w:tc>
        <w:tc>
          <w:tcPr>
            <w:tcW w:w="10842" w:type="dxa"/>
            <w:gridSpan w:val="2"/>
            <w:shd w:val="clear" w:color="auto" w:fill="auto"/>
            <w:hideMark/>
          </w:tcPr>
          <w:p w14:paraId="67334065" w14:textId="77777777" w:rsidR="005F6F41" w:rsidRPr="0093705B" w:rsidRDefault="00335FB2" w:rsidP="00C6338B">
            <w:pPr>
              <w:rPr>
                <w:rFonts w:ascii="Times New Roman" w:hAnsi="Times New Roman" w:cs="Times New Roman"/>
                <w:sz w:val="18"/>
                <w:szCs w:val="18"/>
              </w:rPr>
            </w:pPr>
            <w:r w:rsidRPr="0093705B">
              <w:rPr>
                <w:rFonts w:ascii="Times New Roman" w:hAnsi="Times New Roman" w:cs="Times New Roman"/>
                <w:sz w:val="18"/>
                <w:szCs w:val="18"/>
              </w:rPr>
              <w:t xml:space="preserve">Obudowa musi zapewniać możliwość lokalnego podłączenia </w:t>
            </w:r>
            <w:r w:rsidR="005F6F41" w:rsidRPr="0093705B">
              <w:rPr>
                <w:rFonts w:ascii="Times New Roman" w:hAnsi="Times New Roman" w:cs="Times New Roman"/>
                <w:sz w:val="18"/>
                <w:szCs w:val="18"/>
              </w:rPr>
              <w:t>monitora, klawiatury i myszy</w:t>
            </w:r>
            <w:r w:rsidR="00195E7A" w:rsidRPr="0093705B">
              <w:rPr>
                <w:rFonts w:ascii="Times New Roman" w:hAnsi="Times New Roman" w:cs="Times New Roman"/>
                <w:sz w:val="18"/>
                <w:szCs w:val="18"/>
              </w:rPr>
              <w:t>.</w:t>
            </w:r>
            <w:r w:rsidR="00C6338B" w:rsidRPr="0093705B">
              <w:rPr>
                <w:rFonts w:ascii="Times New Roman" w:hAnsi="Times New Roman" w:cs="Times New Roman"/>
                <w:sz w:val="18"/>
                <w:szCs w:val="18"/>
              </w:rPr>
              <w:t xml:space="preserve"> </w:t>
            </w:r>
            <w:r w:rsidR="00195E7A" w:rsidRPr="0093705B">
              <w:rPr>
                <w:rFonts w:ascii="Times New Roman" w:hAnsi="Times New Roman" w:cs="Times New Roman"/>
                <w:sz w:val="18"/>
                <w:szCs w:val="18"/>
              </w:rPr>
              <w:t xml:space="preserve"> </w:t>
            </w:r>
            <w:r w:rsidR="00C6338B" w:rsidRPr="0093705B">
              <w:rPr>
                <w:rFonts w:ascii="Times New Roman" w:hAnsi="Times New Roman" w:cs="Times New Roman"/>
                <w:sz w:val="18"/>
                <w:szCs w:val="18"/>
              </w:rPr>
              <w:t xml:space="preserve">System powinien mieć zainstalowane w obudowie blade dwie karty zdalnego zarządzania </w:t>
            </w:r>
            <w:r w:rsidR="005F6F41" w:rsidRPr="0093705B">
              <w:rPr>
                <w:rFonts w:ascii="Times New Roman" w:hAnsi="Times New Roman" w:cs="Times New Roman"/>
                <w:sz w:val="18"/>
                <w:szCs w:val="18"/>
              </w:rPr>
              <w:t>(Hot-Plug) pracujące w redundancji. Wymiana jednej z nich nie powinna powodować przerw w dostępie do drugiej. System zarządzania powinien umożliwiać: dostęp do sieci LAN  (osobne wyjście, własne IP sieci zarządzającej), zdalne włącznie i wyłączanie serwerów blade, podgląd logów sprzętowych serwera i karty, a także zarządzanie poszczególnymi serwerami (</w:t>
            </w:r>
            <w:r w:rsidRPr="0093705B">
              <w:rPr>
                <w:rFonts w:ascii="Times New Roman" w:hAnsi="Times New Roman" w:cs="Times New Roman"/>
                <w:sz w:val="18"/>
                <w:szCs w:val="18"/>
              </w:rPr>
              <w:t xml:space="preserve">przejęcie ich konsoli w trybie graficznym bez ograniczeń czasowych, </w:t>
            </w:r>
            <w:r w:rsidR="005F6F41" w:rsidRPr="0093705B">
              <w:rPr>
                <w:rFonts w:ascii="Times New Roman" w:hAnsi="Times New Roman" w:cs="Times New Roman"/>
                <w:sz w:val="18"/>
                <w:szCs w:val="18"/>
              </w:rPr>
              <w:t>podłączanie wirtualnych napędów). Możliwość zarządzani</w:t>
            </w:r>
            <w:r w:rsidR="001B6E18" w:rsidRPr="0093705B">
              <w:rPr>
                <w:rFonts w:ascii="Times New Roman" w:hAnsi="Times New Roman" w:cs="Times New Roman"/>
                <w:sz w:val="18"/>
                <w:szCs w:val="18"/>
              </w:rPr>
              <w:t>a</w:t>
            </w:r>
            <w:r w:rsidR="005F6F41" w:rsidRPr="0093705B">
              <w:rPr>
                <w:rFonts w:ascii="Times New Roman" w:hAnsi="Times New Roman" w:cs="Times New Roman"/>
                <w:sz w:val="18"/>
                <w:szCs w:val="18"/>
              </w:rPr>
              <w:t xml:space="preserve"> jednocześnie wszystkimi serwerami blade, podgląd poboru energii całej obudowy i poszczególnych serwerów w </w:t>
            </w:r>
            <w:r w:rsidR="005F6F41" w:rsidRPr="0093705B">
              <w:rPr>
                <w:rFonts w:ascii="Times New Roman" w:hAnsi="Times New Roman" w:cs="Times New Roman"/>
                <w:b/>
                <w:sz w:val="18"/>
                <w:szCs w:val="18"/>
              </w:rPr>
              <w:t>trybie online.</w:t>
            </w:r>
            <w:r w:rsidR="005F6F41" w:rsidRPr="0093705B">
              <w:rPr>
                <w:rFonts w:ascii="Times New Roman" w:hAnsi="Times New Roman" w:cs="Times New Roman"/>
                <w:sz w:val="18"/>
                <w:szCs w:val="18"/>
              </w:rPr>
              <w:t xml:space="preserve"> Wymagana możliwość zdalnej aktualizacji i konfiguracji BIOS oraz detekcji przed awaryjnej. System musi umożliwiać wysyłanie email komunikatów o błędach do administratorów. </w:t>
            </w:r>
            <w:r w:rsidR="00195E7A" w:rsidRPr="0093705B">
              <w:rPr>
                <w:rFonts w:ascii="Times New Roman" w:hAnsi="Times New Roman" w:cs="Times New Roman"/>
                <w:sz w:val="18"/>
                <w:szCs w:val="18"/>
              </w:rPr>
              <w:t xml:space="preserve">Obudowa musi umożliwiać realizację funkcjonalności opisanych w poz. 10 „serwer kasetowy”  pod nazwą „System zarządzania” </w:t>
            </w:r>
          </w:p>
        </w:tc>
        <w:tc>
          <w:tcPr>
            <w:tcW w:w="1598" w:type="dxa"/>
            <w:shd w:val="clear" w:color="auto" w:fill="auto"/>
            <w:noWrap/>
            <w:hideMark/>
          </w:tcPr>
          <w:p w14:paraId="343A5256" w14:textId="77777777" w:rsidR="005F6F41" w:rsidRPr="0093705B" w:rsidRDefault="005F6F41">
            <w:pPr>
              <w:rPr>
                <w:rFonts w:ascii="Times New Roman" w:hAnsi="Times New Roman" w:cs="Times New Roman"/>
                <w:sz w:val="18"/>
                <w:szCs w:val="18"/>
              </w:rPr>
            </w:pPr>
            <w:r w:rsidRPr="0093705B">
              <w:rPr>
                <w:rFonts w:ascii="Times New Roman" w:hAnsi="Times New Roman" w:cs="Times New Roman"/>
                <w:sz w:val="18"/>
                <w:szCs w:val="18"/>
              </w:rPr>
              <w:t> </w:t>
            </w:r>
          </w:p>
        </w:tc>
      </w:tr>
      <w:tr w:rsidR="00254B9B" w:rsidRPr="0093705B" w14:paraId="556256C5" w14:textId="77777777" w:rsidTr="0093705B">
        <w:trPr>
          <w:trHeight w:val="214"/>
        </w:trPr>
        <w:tc>
          <w:tcPr>
            <w:tcW w:w="488" w:type="dxa"/>
            <w:shd w:val="clear" w:color="auto" w:fill="auto"/>
            <w:hideMark/>
          </w:tcPr>
          <w:p w14:paraId="01C0D9D8" w14:textId="77777777" w:rsidR="00254B9B" w:rsidRPr="0093705B" w:rsidRDefault="00254B9B" w:rsidP="005F6F41">
            <w:pPr>
              <w:rPr>
                <w:rFonts w:ascii="Times New Roman" w:hAnsi="Times New Roman" w:cs="Times New Roman"/>
                <w:sz w:val="18"/>
                <w:szCs w:val="18"/>
              </w:rPr>
            </w:pPr>
            <w:r w:rsidRPr="0093705B">
              <w:rPr>
                <w:rFonts w:ascii="Times New Roman" w:hAnsi="Times New Roman" w:cs="Times New Roman"/>
                <w:sz w:val="18"/>
                <w:szCs w:val="18"/>
              </w:rPr>
              <w:t>5</w:t>
            </w:r>
          </w:p>
        </w:tc>
        <w:tc>
          <w:tcPr>
            <w:tcW w:w="1497" w:type="dxa"/>
            <w:shd w:val="clear" w:color="auto" w:fill="auto"/>
            <w:hideMark/>
          </w:tcPr>
          <w:p w14:paraId="5E71D543" w14:textId="77777777" w:rsidR="00254B9B" w:rsidRPr="0093705B" w:rsidRDefault="00254B9B" w:rsidP="005F6F41">
            <w:pPr>
              <w:rPr>
                <w:rFonts w:ascii="Times New Roman" w:hAnsi="Times New Roman" w:cs="Times New Roman"/>
                <w:sz w:val="18"/>
                <w:szCs w:val="18"/>
              </w:rPr>
            </w:pPr>
            <w:r w:rsidRPr="0093705B">
              <w:rPr>
                <w:rFonts w:ascii="Times New Roman" w:hAnsi="Times New Roman" w:cs="Times New Roman"/>
                <w:sz w:val="18"/>
                <w:szCs w:val="18"/>
              </w:rPr>
              <w:t xml:space="preserve">Zasilanie </w:t>
            </w:r>
          </w:p>
        </w:tc>
        <w:tc>
          <w:tcPr>
            <w:tcW w:w="10842" w:type="dxa"/>
            <w:gridSpan w:val="2"/>
            <w:shd w:val="clear" w:color="auto" w:fill="auto"/>
            <w:hideMark/>
          </w:tcPr>
          <w:p w14:paraId="500F421C" w14:textId="7FDF2671" w:rsidR="00254B9B" w:rsidRPr="0093705B" w:rsidRDefault="00254B9B" w:rsidP="00E02354">
            <w:pPr>
              <w:rPr>
                <w:rFonts w:ascii="Times New Roman" w:hAnsi="Times New Roman" w:cs="Times New Roman"/>
                <w:sz w:val="18"/>
                <w:szCs w:val="18"/>
              </w:rPr>
            </w:pPr>
            <w:r w:rsidRPr="0093705B">
              <w:rPr>
                <w:rFonts w:ascii="Times New Roman" w:hAnsi="Times New Roman" w:cs="Times New Roman"/>
                <w:sz w:val="18"/>
                <w:szCs w:val="18"/>
              </w:rPr>
              <w:t>Obudowa fabrycznie wyposażona w 6 zasilaczy Hot Plug z możliwością pracy w redundancji, możliwość zdefiniowania trybów pracy N+N</w:t>
            </w:r>
            <w:r w:rsidR="00335FB2" w:rsidRPr="0093705B">
              <w:rPr>
                <w:rFonts w:ascii="Times New Roman" w:hAnsi="Times New Roman" w:cs="Times New Roman"/>
                <w:sz w:val="18"/>
                <w:szCs w:val="18"/>
              </w:rPr>
              <w:t>. Zasilacze muszą posiadać maksymalną moc dostępną przez Producenta obudowy blade.</w:t>
            </w:r>
            <w:r w:rsidR="007623ED">
              <w:rPr>
                <w:rFonts w:ascii="Times New Roman" w:hAnsi="Times New Roman" w:cs="Times New Roman"/>
                <w:sz w:val="18"/>
                <w:szCs w:val="18"/>
              </w:rPr>
              <w:t xml:space="preserve"> </w:t>
            </w:r>
            <w:r w:rsidR="007623ED">
              <w:rPr>
                <w:rFonts w:ascii="Times New Roman" w:eastAsia="Times New Roman" w:hAnsi="Times New Roman" w:cs="Times New Roman"/>
                <w:color w:val="000000"/>
                <w:sz w:val="18"/>
                <w:szCs w:val="18"/>
                <w:lang w:eastAsia="pl-PL"/>
              </w:rPr>
              <w:t>Z</w:t>
            </w:r>
            <w:r w:rsidR="007623ED" w:rsidRPr="00DC2B80">
              <w:rPr>
                <w:rFonts w:ascii="Times New Roman" w:eastAsia="Times New Roman" w:hAnsi="Times New Roman" w:cs="Times New Roman"/>
                <w:color w:val="000000"/>
                <w:sz w:val="18"/>
                <w:szCs w:val="18"/>
                <w:lang w:eastAsia="pl-PL"/>
              </w:rPr>
              <w:t>asilacze</w:t>
            </w:r>
            <w:r w:rsidR="007623ED">
              <w:rPr>
                <w:rFonts w:ascii="Times New Roman" w:eastAsia="Times New Roman" w:hAnsi="Times New Roman" w:cs="Times New Roman"/>
                <w:color w:val="000000"/>
                <w:sz w:val="18"/>
                <w:szCs w:val="18"/>
                <w:lang w:eastAsia="pl-PL"/>
              </w:rPr>
              <w:t xml:space="preserve"> są </w:t>
            </w:r>
            <w:r w:rsidR="007623ED" w:rsidRPr="00A76A1C">
              <w:rPr>
                <w:rFonts w:ascii="Times New Roman" w:eastAsia="Times New Roman" w:hAnsi="Times New Roman" w:cs="Times New Roman"/>
                <w:color w:val="000000"/>
                <w:sz w:val="18"/>
                <w:szCs w:val="18"/>
                <w:lang w:eastAsia="pl-PL"/>
              </w:rPr>
              <w:t>zgodne ze standardem co najmniej 80 Plus Silver</w:t>
            </w:r>
            <w:r w:rsidR="007623ED">
              <w:rPr>
                <w:rFonts w:ascii="Times New Roman" w:eastAsia="Times New Roman" w:hAnsi="Times New Roman" w:cs="Times New Roman"/>
                <w:color w:val="000000"/>
                <w:sz w:val="18"/>
                <w:szCs w:val="18"/>
                <w:lang w:eastAsia="pl-PL"/>
              </w:rPr>
              <w:t>.</w:t>
            </w:r>
            <w:r w:rsidR="007623ED" w:rsidRPr="00DC2B80">
              <w:rPr>
                <w:rFonts w:ascii="Times New Roman" w:eastAsia="Times New Roman" w:hAnsi="Times New Roman" w:cs="Times New Roman"/>
                <w:color w:val="000000"/>
                <w:sz w:val="18"/>
                <w:szCs w:val="18"/>
                <w:lang w:eastAsia="pl-PL"/>
              </w:rPr>
              <w:t xml:space="preserve"> </w:t>
            </w:r>
            <w:r w:rsidR="007623ED" w:rsidRPr="00A76A1C">
              <w:rPr>
                <w:rFonts w:ascii="Times New Roman" w:eastAsia="Times New Roman" w:hAnsi="Times New Roman" w:cs="Times New Roman"/>
                <w:color w:val="000000"/>
                <w:sz w:val="18"/>
                <w:szCs w:val="18"/>
                <w:lang w:eastAsia="pl-PL"/>
              </w:rPr>
              <w:t>Wymagany dokument potwierdzają</w:t>
            </w:r>
            <w:r w:rsidR="007623ED">
              <w:rPr>
                <w:rFonts w:ascii="Times New Roman" w:eastAsia="Times New Roman" w:hAnsi="Times New Roman" w:cs="Times New Roman"/>
                <w:color w:val="000000"/>
                <w:sz w:val="18"/>
                <w:szCs w:val="18"/>
                <w:lang w:eastAsia="pl-PL"/>
              </w:rPr>
              <w:t>cy</w:t>
            </w:r>
            <w:r w:rsidR="007623ED" w:rsidRPr="00A76A1C">
              <w:rPr>
                <w:rFonts w:ascii="Times New Roman" w:eastAsia="Times New Roman" w:hAnsi="Times New Roman" w:cs="Times New Roman"/>
                <w:color w:val="000000"/>
                <w:sz w:val="18"/>
                <w:szCs w:val="18"/>
                <w:lang w:eastAsia="pl-PL"/>
              </w:rPr>
              <w:t xml:space="preserve"> zastosowany standard należy załączyć do oferty.</w:t>
            </w:r>
          </w:p>
        </w:tc>
        <w:tc>
          <w:tcPr>
            <w:tcW w:w="1598" w:type="dxa"/>
            <w:shd w:val="clear" w:color="auto" w:fill="auto"/>
            <w:noWrap/>
            <w:hideMark/>
          </w:tcPr>
          <w:p w14:paraId="746803AF" w14:textId="77777777" w:rsidR="00254B9B" w:rsidRPr="0093705B" w:rsidRDefault="00254B9B">
            <w:pPr>
              <w:rPr>
                <w:rFonts w:ascii="Times New Roman" w:hAnsi="Times New Roman" w:cs="Times New Roman"/>
                <w:sz w:val="18"/>
                <w:szCs w:val="18"/>
              </w:rPr>
            </w:pPr>
            <w:r w:rsidRPr="0093705B">
              <w:rPr>
                <w:rFonts w:ascii="Times New Roman" w:hAnsi="Times New Roman" w:cs="Times New Roman"/>
                <w:sz w:val="18"/>
                <w:szCs w:val="18"/>
              </w:rPr>
              <w:t> </w:t>
            </w:r>
          </w:p>
        </w:tc>
      </w:tr>
      <w:tr w:rsidR="00254B9B" w:rsidRPr="0093705B" w14:paraId="646900BB" w14:textId="77777777" w:rsidTr="0093705B">
        <w:trPr>
          <w:trHeight w:val="894"/>
        </w:trPr>
        <w:tc>
          <w:tcPr>
            <w:tcW w:w="488" w:type="dxa"/>
            <w:shd w:val="clear" w:color="auto" w:fill="auto"/>
            <w:hideMark/>
          </w:tcPr>
          <w:p w14:paraId="38A7A9B2" w14:textId="77777777" w:rsidR="00254B9B" w:rsidRPr="0093705B" w:rsidRDefault="00254B9B" w:rsidP="005F6F41">
            <w:pPr>
              <w:rPr>
                <w:rFonts w:ascii="Times New Roman" w:hAnsi="Times New Roman" w:cs="Times New Roman"/>
                <w:sz w:val="18"/>
                <w:szCs w:val="18"/>
              </w:rPr>
            </w:pPr>
          </w:p>
          <w:p w14:paraId="1325DB3F" w14:textId="77777777" w:rsidR="00254B9B" w:rsidRPr="0093705B" w:rsidRDefault="00254B9B" w:rsidP="005F6F41">
            <w:pPr>
              <w:rPr>
                <w:rFonts w:ascii="Times New Roman" w:hAnsi="Times New Roman" w:cs="Times New Roman"/>
                <w:sz w:val="18"/>
                <w:szCs w:val="18"/>
              </w:rPr>
            </w:pPr>
            <w:r w:rsidRPr="0093705B">
              <w:rPr>
                <w:rFonts w:ascii="Times New Roman" w:hAnsi="Times New Roman" w:cs="Times New Roman"/>
                <w:sz w:val="18"/>
                <w:szCs w:val="18"/>
              </w:rPr>
              <w:t>6</w:t>
            </w:r>
          </w:p>
        </w:tc>
        <w:tc>
          <w:tcPr>
            <w:tcW w:w="1497" w:type="dxa"/>
            <w:shd w:val="clear" w:color="auto" w:fill="auto"/>
            <w:hideMark/>
          </w:tcPr>
          <w:p w14:paraId="2E58C19A" w14:textId="77777777" w:rsidR="00254B9B" w:rsidRPr="0093705B" w:rsidRDefault="00254B9B" w:rsidP="005F6F41">
            <w:pPr>
              <w:rPr>
                <w:rFonts w:ascii="Times New Roman" w:hAnsi="Times New Roman" w:cs="Times New Roman"/>
                <w:sz w:val="18"/>
                <w:szCs w:val="18"/>
              </w:rPr>
            </w:pPr>
          </w:p>
          <w:p w14:paraId="1E07EFE3" w14:textId="77777777" w:rsidR="00254B9B" w:rsidRPr="0093705B" w:rsidRDefault="00254B9B" w:rsidP="005F6F41">
            <w:pPr>
              <w:rPr>
                <w:rFonts w:ascii="Times New Roman" w:hAnsi="Times New Roman" w:cs="Times New Roman"/>
                <w:sz w:val="18"/>
                <w:szCs w:val="18"/>
              </w:rPr>
            </w:pPr>
            <w:r w:rsidRPr="0093705B">
              <w:rPr>
                <w:rFonts w:ascii="Times New Roman" w:hAnsi="Times New Roman" w:cs="Times New Roman"/>
                <w:sz w:val="18"/>
                <w:szCs w:val="18"/>
              </w:rPr>
              <w:t>Wentylacja</w:t>
            </w:r>
          </w:p>
        </w:tc>
        <w:tc>
          <w:tcPr>
            <w:tcW w:w="10842" w:type="dxa"/>
            <w:gridSpan w:val="2"/>
            <w:shd w:val="clear" w:color="auto" w:fill="auto"/>
            <w:hideMark/>
          </w:tcPr>
          <w:p w14:paraId="318AA11F" w14:textId="77777777" w:rsidR="00254B9B" w:rsidRPr="0093705B" w:rsidRDefault="00254B9B" w:rsidP="00AB5BE2">
            <w:pPr>
              <w:rPr>
                <w:rFonts w:ascii="Times New Roman" w:hAnsi="Times New Roman" w:cs="Times New Roman"/>
                <w:sz w:val="18"/>
                <w:szCs w:val="18"/>
              </w:rPr>
            </w:pPr>
            <w:r w:rsidRPr="0093705B">
              <w:rPr>
                <w:rFonts w:ascii="Times New Roman" w:hAnsi="Times New Roman" w:cs="Times New Roman"/>
                <w:sz w:val="18"/>
                <w:szCs w:val="18"/>
              </w:rPr>
              <w:t>System musi zapewniać sprawną wentylację wszystkich serwerów zamontowanych w obudowie nie dopuszczając do ich przegrzania. Producent musi zagwarantować, że dla maksymalnej liczby serwerów w szafie rack wentylatory w obudowach zapewnią wydajne chłodzenie dla wszystkich urządzeń w maksymalnych konfiguracjach przy założeniu dostarczenia przed szafę powietrza o temperaturze max 25 stopni C. Wentylatory muszą być redundantne typu Hot Plug, wymiana wentylatora (wentylatorów) nie może powodować konieczności wyłączenia  obudowy.</w:t>
            </w:r>
          </w:p>
        </w:tc>
        <w:tc>
          <w:tcPr>
            <w:tcW w:w="1598" w:type="dxa"/>
            <w:shd w:val="clear" w:color="auto" w:fill="auto"/>
            <w:noWrap/>
            <w:hideMark/>
          </w:tcPr>
          <w:p w14:paraId="2E53EAF2" w14:textId="77777777" w:rsidR="00254B9B" w:rsidRPr="0093705B" w:rsidRDefault="00254B9B">
            <w:pPr>
              <w:rPr>
                <w:rFonts w:ascii="Times New Roman" w:hAnsi="Times New Roman" w:cs="Times New Roman"/>
                <w:sz w:val="18"/>
                <w:szCs w:val="18"/>
              </w:rPr>
            </w:pPr>
            <w:r w:rsidRPr="0093705B">
              <w:rPr>
                <w:rFonts w:ascii="Times New Roman" w:hAnsi="Times New Roman" w:cs="Times New Roman"/>
                <w:sz w:val="18"/>
                <w:szCs w:val="18"/>
              </w:rPr>
              <w:t> </w:t>
            </w:r>
          </w:p>
        </w:tc>
      </w:tr>
      <w:tr w:rsidR="00254B9B" w:rsidRPr="0093705B" w14:paraId="06CDE36B" w14:textId="77777777" w:rsidTr="0093705B">
        <w:trPr>
          <w:trHeight w:val="360"/>
        </w:trPr>
        <w:tc>
          <w:tcPr>
            <w:tcW w:w="488" w:type="dxa"/>
            <w:shd w:val="clear" w:color="auto" w:fill="auto"/>
            <w:hideMark/>
          </w:tcPr>
          <w:p w14:paraId="2B4DF654" w14:textId="77777777" w:rsidR="00254B9B" w:rsidRPr="0093705B" w:rsidRDefault="00254B9B" w:rsidP="005F6F41">
            <w:pPr>
              <w:rPr>
                <w:rFonts w:ascii="Times New Roman" w:hAnsi="Times New Roman" w:cs="Times New Roman"/>
                <w:sz w:val="18"/>
                <w:szCs w:val="18"/>
              </w:rPr>
            </w:pPr>
            <w:r w:rsidRPr="0093705B">
              <w:rPr>
                <w:rFonts w:ascii="Times New Roman" w:hAnsi="Times New Roman" w:cs="Times New Roman"/>
                <w:sz w:val="18"/>
                <w:szCs w:val="18"/>
              </w:rPr>
              <w:t>7</w:t>
            </w:r>
          </w:p>
        </w:tc>
        <w:tc>
          <w:tcPr>
            <w:tcW w:w="1497" w:type="dxa"/>
            <w:shd w:val="clear" w:color="auto" w:fill="auto"/>
            <w:hideMark/>
          </w:tcPr>
          <w:p w14:paraId="68EFB9AC" w14:textId="77777777" w:rsidR="00254B9B" w:rsidRPr="0093705B" w:rsidRDefault="00254B9B" w:rsidP="005F6F41">
            <w:pPr>
              <w:rPr>
                <w:rFonts w:ascii="Times New Roman" w:hAnsi="Times New Roman" w:cs="Times New Roman"/>
                <w:sz w:val="18"/>
                <w:szCs w:val="18"/>
              </w:rPr>
            </w:pPr>
            <w:r w:rsidRPr="0093705B">
              <w:rPr>
                <w:rFonts w:ascii="Times New Roman" w:hAnsi="Times New Roman" w:cs="Times New Roman"/>
                <w:sz w:val="18"/>
                <w:szCs w:val="18"/>
              </w:rPr>
              <w:t>Certyfikaty i standardy</w:t>
            </w:r>
          </w:p>
        </w:tc>
        <w:tc>
          <w:tcPr>
            <w:tcW w:w="10842" w:type="dxa"/>
            <w:gridSpan w:val="2"/>
            <w:shd w:val="clear" w:color="auto" w:fill="auto"/>
            <w:hideMark/>
          </w:tcPr>
          <w:p w14:paraId="4FB2EE6C" w14:textId="77777777" w:rsidR="00254B9B" w:rsidRPr="0093705B" w:rsidRDefault="00254B9B" w:rsidP="0062280A">
            <w:pPr>
              <w:rPr>
                <w:rFonts w:ascii="Times New Roman" w:hAnsi="Times New Roman" w:cs="Times New Roman"/>
                <w:b/>
                <w:sz w:val="18"/>
                <w:szCs w:val="18"/>
              </w:rPr>
            </w:pPr>
            <w:r w:rsidRPr="0093705B">
              <w:rPr>
                <w:rFonts w:ascii="Times New Roman" w:hAnsi="Times New Roman" w:cs="Times New Roman"/>
                <w:b/>
                <w:sz w:val="18"/>
                <w:szCs w:val="18"/>
              </w:rPr>
              <w:t>Oferowane urządzenia posiadają deklaracje zgodności CE</w:t>
            </w:r>
            <w:r w:rsidR="00A13C12" w:rsidRPr="0093705B">
              <w:rPr>
                <w:rFonts w:ascii="Times New Roman" w:hAnsi="Times New Roman" w:cs="Times New Roman"/>
                <w:b/>
                <w:sz w:val="18"/>
                <w:szCs w:val="18"/>
              </w:rPr>
              <w:t xml:space="preserve"> </w:t>
            </w:r>
            <w:r w:rsidRPr="0093705B">
              <w:rPr>
                <w:rFonts w:ascii="Times New Roman" w:hAnsi="Times New Roman" w:cs="Times New Roman"/>
                <w:b/>
                <w:sz w:val="18"/>
                <w:szCs w:val="18"/>
              </w:rPr>
              <w:t>- należy załączyć do oferty.</w:t>
            </w:r>
          </w:p>
        </w:tc>
        <w:tc>
          <w:tcPr>
            <w:tcW w:w="1598" w:type="dxa"/>
            <w:shd w:val="clear" w:color="auto" w:fill="auto"/>
            <w:noWrap/>
            <w:hideMark/>
          </w:tcPr>
          <w:p w14:paraId="1E719781" w14:textId="77777777" w:rsidR="00254B9B" w:rsidRPr="0093705B" w:rsidRDefault="00254B9B">
            <w:pPr>
              <w:rPr>
                <w:rFonts w:ascii="Times New Roman" w:hAnsi="Times New Roman" w:cs="Times New Roman"/>
                <w:sz w:val="18"/>
                <w:szCs w:val="18"/>
              </w:rPr>
            </w:pPr>
            <w:r w:rsidRPr="0093705B">
              <w:rPr>
                <w:rFonts w:ascii="Times New Roman" w:hAnsi="Times New Roman" w:cs="Times New Roman"/>
                <w:sz w:val="18"/>
                <w:szCs w:val="18"/>
              </w:rPr>
              <w:t> </w:t>
            </w:r>
          </w:p>
        </w:tc>
      </w:tr>
      <w:tr w:rsidR="00254B9B" w:rsidRPr="0093705B" w14:paraId="6D82B112" w14:textId="77777777" w:rsidTr="0093705B">
        <w:trPr>
          <w:trHeight w:val="368"/>
        </w:trPr>
        <w:tc>
          <w:tcPr>
            <w:tcW w:w="14425" w:type="dxa"/>
            <w:gridSpan w:val="5"/>
            <w:shd w:val="clear" w:color="auto" w:fill="auto"/>
            <w:hideMark/>
          </w:tcPr>
          <w:p w14:paraId="239A3226" w14:textId="77777777" w:rsidR="00254B9B" w:rsidRPr="0093705B" w:rsidRDefault="00254B9B" w:rsidP="004A0FFA">
            <w:pPr>
              <w:jc w:val="center"/>
              <w:rPr>
                <w:rFonts w:ascii="Times New Roman" w:hAnsi="Times New Roman" w:cs="Times New Roman"/>
                <w:b/>
                <w:bCs/>
                <w:sz w:val="18"/>
                <w:szCs w:val="18"/>
              </w:rPr>
            </w:pPr>
            <w:r w:rsidRPr="0007440F">
              <w:rPr>
                <w:rFonts w:ascii="Times New Roman" w:hAnsi="Times New Roman" w:cs="Times New Roman"/>
                <w:b/>
                <w:bCs/>
                <w:shd w:val="clear" w:color="auto" w:fill="D9D9D9" w:themeFill="background1" w:themeFillShade="D9"/>
              </w:rPr>
              <w:t>Wymagania ogólne</w:t>
            </w:r>
          </w:p>
        </w:tc>
      </w:tr>
      <w:tr w:rsidR="00254B9B" w:rsidRPr="0093705B" w14:paraId="415E0B76" w14:textId="77777777" w:rsidTr="0093705B">
        <w:trPr>
          <w:trHeight w:val="536"/>
        </w:trPr>
        <w:tc>
          <w:tcPr>
            <w:tcW w:w="488" w:type="dxa"/>
            <w:shd w:val="clear" w:color="auto" w:fill="auto"/>
            <w:noWrap/>
          </w:tcPr>
          <w:p w14:paraId="49CFF480" w14:textId="77777777" w:rsidR="00254B9B" w:rsidRPr="0093705B" w:rsidRDefault="00254B9B" w:rsidP="00D0293A">
            <w:pPr>
              <w:jc w:val="center"/>
              <w:rPr>
                <w:rFonts w:ascii="Times New Roman" w:hAnsi="Times New Roman" w:cs="Times New Roman"/>
                <w:b/>
              </w:rPr>
            </w:pPr>
          </w:p>
          <w:p w14:paraId="49E3C12B" w14:textId="77777777" w:rsidR="00254B9B" w:rsidRPr="0093705B" w:rsidRDefault="00254B9B" w:rsidP="00D0293A">
            <w:pPr>
              <w:jc w:val="center"/>
              <w:rPr>
                <w:rFonts w:ascii="Times New Roman" w:hAnsi="Times New Roman" w:cs="Times New Roman"/>
                <w:b/>
              </w:rPr>
            </w:pPr>
            <w:proofErr w:type="spellStart"/>
            <w:r w:rsidRPr="0093705B">
              <w:rPr>
                <w:rFonts w:ascii="Times New Roman" w:hAnsi="Times New Roman" w:cs="Times New Roman"/>
                <w:b/>
              </w:rPr>
              <w:t>Lp</w:t>
            </w:r>
            <w:proofErr w:type="spellEnd"/>
          </w:p>
        </w:tc>
        <w:tc>
          <w:tcPr>
            <w:tcW w:w="1497" w:type="dxa"/>
            <w:shd w:val="clear" w:color="auto" w:fill="auto"/>
            <w:noWrap/>
          </w:tcPr>
          <w:p w14:paraId="41767353" w14:textId="77777777" w:rsidR="00254B9B" w:rsidRPr="0093705B" w:rsidRDefault="00254B9B" w:rsidP="00D0293A">
            <w:pPr>
              <w:jc w:val="center"/>
              <w:rPr>
                <w:rFonts w:ascii="Times New Roman" w:hAnsi="Times New Roman" w:cs="Times New Roman"/>
                <w:b/>
              </w:rPr>
            </w:pPr>
            <w:r w:rsidRPr="0093705B">
              <w:rPr>
                <w:rFonts w:ascii="Times New Roman" w:hAnsi="Times New Roman" w:cs="Times New Roman"/>
                <w:b/>
              </w:rPr>
              <w:t>Elementy przedmiotu zamówienia</w:t>
            </w:r>
          </w:p>
        </w:tc>
        <w:tc>
          <w:tcPr>
            <w:tcW w:w="10842" w:type="dxa"/>
            <w:gridSpan w:val="2"/>
            <w:shd w:val="clear" w:color="auto" w:fill="auto"/>
            <w:noWrap/>
          </w:tcPr>
          <w:p w14:paraId="783315C9" w14:textId="77777777" w:rsidR="00254B9B" w:rsidRPr="0093705B" w:rsidRDefault="00254B9B" w:rsidP="00D0293A">
            <w:pPr>
              <w:jc w:val="center"/>
              <w:rPr>
                <w:rFonts w:ascii="Times New Roman" w:hAnsi="Times New Roman" w:cs="Times New Roman"/>
                <w:b/>
              </w:rPr>
            </w:pPr>
          </w:p>
          <w:p w14:paraId="5AD7A9AB" w14:textId="77777777" w:rsidR="00254B9B" w:rsidRPr="0093705B" w:rsidRDefault="00254B9B" w:rsidP="00D0293A">
            <w:pPr>
              <w:jc w:val="center"/>
              <w:rPr>
                <w:rFonts w:ascii="Times New Roman" w:hAnsi="Times New Roman" w:cs="Times New Roman"/>
                <w:b/>
              </w:rPr>
            </w:pPr>
            <w:r w:rsidRPr="0093705B">
              <w:rPr>
                <w:rFonts w:ascii="Times New Roman" w:hAnsi="Times New Roman" w:cs="Times New Roman"/>
                <w:b/>
              </w:rPr>
              <w:t>Opis wymagań minimalnych</w:t>
            </w:r>
          </w:p>
        </w:tc>
        <w:tc>
          <w:tcPr>
            <w:tcW w:w="1598" w:type="dxa"/>
            <w:shd w:val="clear" w:color="auto" w:fill="auto"/>
          </w:tcPr>
          <w:p w14:paraId="1E94E375" w14:textId="77777777" w:rsidR="00254B9B" w:rsidRPr="0093705B" w:rsidRDefault="00254B9B" w:rsidP="00EA7210">
            <w:pPr>
              <w:jc w:val="center"/>
              <w:rPr>
                <w:rFonts w:ascii="Times New Roman" w:hAnsi="Times New Roman" w:cs="Times New Roman"/>
                <w:b/>
                <w:sz w:val="18"/>
                <w:szCs w:val="18"/>
              </w:rPr>
            </w:pPr>
            <w:r w:rsidRPr="0093705B">
              <w:rPr>
                <w:rFonts w:ascii="Times New Roman" w:hAnsi="Times New Roman" w:cs="Times New Roman"/>
                <w:b/>
                <w:sz w:val="18"/>
                <w:szCs w:val="18"/>
              </w:rPr>
              <w:t>Deklaracja zgodności z opisem wymagań minimalnych</w:t>
            </w:r>
          </w:p>
          <w:p w14:paraId="50E6CD47" w14:textId="77777777" w:rsidR="00254B9B" w:rsidRPr="0093705B" w:rsidRDefault="00254B9B" w:rsidP="00EA7210">
            <w:pPr>
              <w:rPr>
                <w:rFonts w:ascii="Times New Roman" w:hAnsi="Times New Roman" w:cs="Times New Roman"/>
                <w:sz w:val="18"/>
                <w:szCs w:val="18"/>
              </w:rPr>
            </w:pPr>
            <w:r w:rsidRPr="0093705B">
              <w:rPr>
                <w:rFonts w:ascii="Times New Roman" w:hAnsi="Times New Roman" w:cs="Times New Roman"/>
                <w:b/>
                <w:sz w:val="18"/>
                <w:szCs w:val="18"/>
              </w:rPr>
              <w:t>(np. TAK / NIE)</w:t>
            </w:r>
          </w:p>
        </w:tc>
      </w:tr>
      <w:tr w:rsidR="00254B9B" w:rsidRPr="0093705B" w14:paraId="45A6A8CA" w14:textId="77777777" w:rsidTr="0093705B">
        <w:trPr>
          <w:trHeight w:val="292"/>
        </w:trPr>
        <w:tc>
          <w:tcPr>
            <w:tcW w:w="488" w:type="dxa"/>
            <w:shd w:val="clear" w:color="auto" w:fill="auto"/>
            <w:noWrap/>
            <w:hideMark/>
          </w:tcPr>
          <w:p w14:paraId="4FEA9292" w14:textId="77777777" w:rsidR="00254B9B" w:rsidRPr="0093705B" w:rsidRDefault="00254B9B" w:rsidP="005F6F41">
            <w:pPr>
              <w:rPr>
                <w:rFonts w:ascii="Times New Roman" w:hAnsi="Times New Roman" w:cs="Times New Roman"/>
                <w:sz w:val="18"/>
                <w:szCs w:val="18"/>
              </w:rPr>
            </w:pPr>
            <w:r w:rsidRPr="0093705B">
              <w:rPr>
                <w:rFonts w:ascii="Times New Roman" w:hAnsi="Times New Roman" w:cs="Times New Roman"/>
                <w:sz w:val="18"/>
                <w:szCs w:val="18"/>
              </w:rPr>
              <w:t>1</w:t>
            </w:r>
          </w:p>
        </w:tc>
        <w:tc>
          <w:tcPr>
            <w:tcW w:w="1497" w:type="dxa"/>
            <w:shd w:val="clear" w:color="auto" w:fill="auto"/>
            <w:noWrap/>
            <w:hideMark/>
          </w:tcPr>
          <w:p w14:paraId="7505C9AC" w14:textId="77777777" w:rsidR="00254B9B" w:rsidRPr="0093705B" w:rsidRDefault="00254B9B" w:rsidP="005F6F41">
            <w:pPr>
              <w:rPr>
                <w:rFonts w:ascii="Times New Roman" w:hAnsi="Times New Roman" w:cs="Times New Roman"/>
                <w:sz w:val="18"/>
                <w:szCs w:val="18"/>
              </w:rPr>
            </w:pPr>
            <w:r w:rsidRPr="0093705B">
              <w:rPr>
                <w:rFonts w:ascii="Times New Roman" w:hAnsi="Times New Roman" w:cs="Times New Roman"/>
                <w:sz w:val="18"/>
                <w:szCs w:val="18"/>
              </w:rPr>
              <w:t>Oznaczenie</w:t>
            </w:r>
          </w:p>
        </w:tc>
        <w:tc>
          <w:tcPr>
            <w:tcW w:w="10842" w:type="dxa"/>
            <w:gridSpan w:val="2"/>
            <w:shd w:val="clear" w:color="auto" w:fill="auto"/>
            <w:noWrap/>
            <w:hideMark/>
          </w:tcPr>
          <w:p w14:paraId="7A16B521" w14:textId="77777777" w:rsidR="00254B9B" w:rsidRPr="0093705B" w:rsidRDefault="00C51B43" w:rsidP="005F6F41">
            <w:pPr>
              <w:rPr>
                <w:rFonts w:ascii="Times New Roman" w:hAnsi="Times New Roman" w:cs="Times New Roman"/>
                <w:sz w:val="18"/>
                <w:szCs w:val="18"/>
              </w:rPr>
            </w:pPr>
            <w:r w:rsidRPr="0093705B">
              <w:rPr>
                <w:rFonts w:ascii="Times New Roman" w:hAnsi="Times New Roman" w:cs="Times New Roman"/>
                <w:sz w:val="18"/>
                <w:szCs w:val="18"/>
              </w:rPr>
              <w:t>Serwery i obudowa</w:t>
            </w:r>
            <w:r w:rsidR="00254B9B" w:rsidRPr="0093705B">
              <w:rPr>
                <w:rFonts w:ascii="Times New Roman" w:hAnsi="Times New Roman" w:cs="Times New Roman"/>
                <w:sz w:val="18"/>
                <w:szCs w:val="18"/>
              </w:rPr>
              <w:t xml:space="preserve"> są oznakowane przez producentów w taki sposób, aby możliwa była identyfikacja zarówno produktu</w:t>
            </w:r>
            <w:r w:rsidR="00C5344C" w:rsidRPr="0093705B">
              <w:rPr>
                <w:rFonts w:ascii="Times New Roman" w:hAnsi="Times New Roman" w:cs="Times New Roman"/>
                <w:sz w:val="18"/>
                <w:szCs w:val="18"/>
              </w:rPr>
              <w:t xml:space="preserve">, </w:t>
            </w:r>
            <w:r w:rsidR="00254B9B" w:rsidRPr="0093705B">
              <w:rPr>
                <w:rFonts w:ascii="Times New Roman" w:hAnsi="Times New Roman" w:cs="Times New Roman"/>
                <w:sz w:val="18"/>
                <w:szCs w:val="18"/>
              </w:rPr>
              <w:t xml:space="preserve"> jak i producenta.</w:t>
            </w:r>
          </w:p>
        </w:tc>
        <w:tc>
          <w:tcPr>
            <w:tcW w:w="1598" w:type="dxa"/>
            <w:shd w:val="clear" w:color="auto" w:fill="auto"/>
            <w:hideMark/>
          </w:tcPr>
          <w:p w14:paraId="542FB7AF" w14:textId="77777777" w:rsidR="00254B9B" w:rsidRPr="0093705B" w:rsidRDefault="00254B9B">
            <w:pPr>
              <w:rPr>
                <w:rFonts w:ascii="Times New Roman" w:hAnsi="Times New Roman" w:cs="Times New Roman"/>
                <w:sz w:val="18"/>
                <w:szCs w:val="18"/>
              </w:rPr>
            </w:pPr>
            <w:r w:rsidRPr="0093705B">
              <w:rPr>
                <w:rFonts w:ascii="Times New Roman" w:hAnsi="Times New Roman" w:cs="Times New Roman"/>
                <w:sz w:val="18"/>
                <w:szCs w:val="18"/>
              </w:rPr>
              <w:t> </w:t>
            </w:r>
          </w:p>
        </w:tc>
      </w:tr>
      <w:tr w:rsidR="00EB301E" w:rsidRPr="0093705B" w14:paraId="6BCBA434" w14:textId="77777777" w:rsidTr="0093705B">
        <w:trPr>
          <w:trHeight w:val="202"/>
        </w:trPr>
        <w:tc>
          <w:tcPr>
            <w:tcW w:w="488" w:type="dxa"/>
            <w:shd w:val="clear" w:color="auto" w:fill="auto"/>
            <w:noWrap/>
            <w:hideMark/>
          </w:tcPr>
          <w:p w14:paraId="25A61CA9" w14:textId="77777777" w:rsidR="00EB301E" w:rsidRPr="0093705B" w:rsidRDefault="00EB301E" w:rsidP="005F6F41">
            <w:pPr>
              <w:rPr>
                <w:rFonts w:ascii="Times New Roman" w:hAnsi="Times New Roman" w:cs="Times New Roman"/>
                <w:sz w:val="18"/>
                <w:szCs w:val="18"/>
              </w:rPr>
            </w:pPr>
            <w:r w:rsidRPr="0093705B">
              <w:rPr>
                <w:rFonts w:ascii="Times New Roman" w:hAnsi="Times New Roman" w:cs="Times New Roman"/>
                <w:sz w:val="18"/>
                <w:szCs w:val="18"/>
              </w:rPr>
              <w:t>2</w:t>
            </w:r>
          </w:p>
        </w:tc>
        <w:tc>
          <w:tcPr>
            <w:tcW w:w="1497" w:type="dxa"/>
            <w:shd w:val="clear" w:color="auto" w:fill="auto"/>
            <w:noWrap/>
            <w:hideMark/>
          </w:tcPr>
          <w:p w14:paraId="70A6399C" w14:textId="77777777" w:rsidR="00EB301E" w:rsidRPr="0093705B" w:rsidRDefault="00EB301E" w:rsidP="005F6F41">
            <w:pPr>
              <w:rPr>
                <w:rFonts w:ascii="Times New Roman" w:hAnsi="Times New Roman" w:cs="Times New Roman"/>
                <w:sz w:val="18"/>
                <w:szCs w:val="18"/>
              </w:rPr>
            </w:pPr>
            <w:r w:rsidRPr="0093705B">
              <w:rPr>
                <w:rFonts w:ascii="Times New Roman" w:hAnsi="Times New Roman" w:cs="Times New Roman"/>
                <w:sz w:val="18"/>
                <w:szCs w:val="18"/>
              </w:rPr>
              <w:t>Dokumenty</w:t>
            </w:r>
          </w:p>
        </w:tc>
        <w:tc>
          <w:tcPr>
            <w:tcW w:w="10842" w:type="dxa"/>
            <w:gridSpan w:val="2"/>
            <w:shd w:val="clear" w:color="auto" w:fill="auto"/>
            <w:noWrap/>
            <w:hideMark/>
          </w:tcPr>
          <w:p w14:paraId="33FD1B0C" w14:textId="77777777" w:rsidR="000E12E6" w:rsidRPr="0093705B" w:rsidRDefault="00EB301E" w:rsidP="000E12E6">
            <w:pPr>
              <w:rPr>
                <w:rFonts w:ascii="Times New Roman" w:hAnsi="Times New Roman" w:cs="Times New Roman"/>
                <w:sz w:val="18"/>
                <w:szCs w:val="18"/>
              </w:rPr>
            </w:pPr>
            <w:r w:rsidRPr="0093705B">
              <w:rPr>
                <w:rFonts w:ascii="Times New Roman" w:hAnsi="Times New Roman" w:cs="Times New Roman"/>
                <w:sz w:val="18"/>
                <w:szCs w:val="18"/>
              </w:rPr>
              <w:t xml:space="preserve">Serwery i obudowa posiadają komplet standardowej dokumentacji </w:t>
            </w:r>
            <w:r w:rsidR="000E12E6" w:rsidRPr="0093705B">
              <w:rPr>
                <w:rFonts w:ascii="Times New Roman" w:hAnsi="Times New Roman" w:cs="Times New Roman"/>
                <w:sz w:val="18"/>
                <w:szCs w:val="18"/>
              </w:rPr>
              <w:t xml:space="preserve">w języku polskim lub angielskim </w:t>
            </w:r>
            <w:r w:rsidRPr="0093705B">
              <w:rPr>
                <w:rFonts w:ascii="Times New Roman" w:hAnsi="Times New Roman" w:cs="Times New Roman"/>
                <w:sz w:val="18"/>
                <w:szCs w:val="18"/>
              </w:rPr>
              <w:t>dla użyt</w:t>
            </w:r>
            <w:r w:rsidR="000E12E6" w:rsidRPr="0093705B">
              <w:rPr>
                <w:rFonts w:ascii="Times New Roman" w:hAnsi="Times New Roman" w:cs="Times New Roman"/>
                <w:sz w:val="18"/>
                <w:szCs w:val="18"/>
              </w:rPr>
              <w:t>kownika w formie elektronicznej.</w:t>
            </w:r>
          </w:p>
        </w:tc>
        <w:tc>
          <w:tcPr>
            <w:tcW w:w="1598" w:type="dxa"/>
            <w:shd w:val="clear" w:color="auto" w:fill="auto"/>
            <w:hideMark/>
          </w:tcPr>
          <w:p w14:paraId="10035B20" w14:textId="77777777" w:rsidR="00EB301E" w:rsidRPr="0093705B" w:rsidRDefault="00EB301E">
            <w:pPr>
              <w:rPr>
                <w:rFonts w:ascii="Times New Roman" w:hAnsi="Times New Roman" w:cs="Times New Roman"/>
                <w:sz w:val="18"/>
                <w:szCs w:val="18"/>
              </w:rPr>
            </w:pPr>
            <w:r w:rsidRPr="0093705B">
              <w:rPr>
                <w:rFonts w:ascii="Times New Roman" w:hAnsi="Times New Roman" w:cs="Times New Roman"/>
                <w:sz w:val="18"/>
                <w:szCs w:val="18"/>
              </w:rPr>
              <w:t> </w:t>
            </w:r>
          </w:p>
        </w:tc>
      </w:tr>
      <w:tr w:rsidR="00254B9B" w:rsidRPr="0093705B" w14:paraId="343F6E92" w14:textId="77777777" w:rsidTr="0093705B">
        <w:trPr>
          <w:trHeight w:val="276"/>
        </w:trPr>
        <w:tc>
          <w:tcPr>
            <w:tcW w:w="488" w:type="dxa"/>
            <w:shd w:val="clear" w:color="auto" w:fill="auto"/>
            <w:noWrap/>
            <w:hideMark/>
          </w:tcPr>
          <w:p w14:paraId="7E6746F6" w14:textId="77777777" w:rsidR="00254B9B" w:rsidRPr="0093705B" w:rsidRDefault="00C5344C" w:rsidP="005F6F41">
            <w:pPr>
              <w:rPr>
                <w:rFonts w:ascii="Times New Roman" w:hAnsi="Times New Roman" w:cs="Times New Roman"/>
                <w:sz w:val="18"/>
                <w:szCs w:val="18"/>
              </w:rPr>
            </w:pPr>
            <w:r w:rsidRPr="0093705B">
              <w:rPr>
                <w:rFonts w:ascii="Times New Roman" w:hAnsi="Times New Roman" w:cs="Times New Roman"/>
                <w:sz w:val="18"/>
                <w:szCs w:val="18"/>
              </w:rPr>
              <w:t>3</w:t>
            </w:r>
          </w:p>
        </w:tc>
        <w:tc>
          <w:tcPr>
            <w:tcW w:w="1497" w:type="dxa"/>
            <w:shd w:val="clear" w:color="auto" w:fill="auto"/>
            <w:noWrap/>
            <w:hideMark/>
          </w:tcPr>
          <w:p w14:paraId="5B1A571B" w14:textId="77777777" w:rsidR="00254B9B" w:rsidRPr="0093705B" w:rsidRDefault="00254B9B" w:rsidP="005F6F41">
            <w:pPr>
              <w:rPr>
                <w:rFonts w:ascii="Times New Roman" w:hAnsi="Times New Roman" w:cs="Times New Roman"/>
                <w:sz w:val="18"/>
                <w:szCs w:val="18"/>
              </w:rPr>
            </w:pPr>
            <w:r w:rsidRPr="0093705B">
              <w:rPr>
                <w:rFonts w:ascii="Times New Roman" w:hAnsi="Times New Roman" w:cs="Times New Roman"/>
                <w:sz w:val="18"/>
                <w:szCs w:val="18"/>
              </w:rPr>
              <w:t>Nośniki</w:t>
            </w:r>
          </w:p>
        </w:tc>
        <w:tc>
          <w:tcPr>
            <w:tcW w:w="10842" w:type="dxa"/>
            <w:gridSpan w:val="2"/>
            <w:shd w:val="clear" w:color="auto" w:fill="auto"/>
            <w:noWrap/>
            <w:hideMark/>
          </w:tcPr>
          <w:p w14:paraId="1C8C9DDF" w14:textId="77777777" w:rsidR="00254B9B" w:rsidRPr="0093705B" w:rsidRDefault="00254B9B" w:rsidP="00D24941">
            <w:pPr>
              <w:rPr>
                <w:rFonts w:ascii="Times New Roman" w:hAnsi="Times New Roman" w:cs="Times New Roman"/>
                <w:sz w:val="18"/>
                <w:szCs w:val="18"/>
              </w:rPr>
            </w:pPr>
            <w:r w:rsidRPr="0093705B">
              <w:rPr>
                <w:rFonts w:ascii="Times New Roman" w:hAnsi="Times New Roman" w:cs="Times New Roman"/>
                <w:sz w:val="18"/>
                <w:szCs w:val="18"/>
              </w:rPr>
              <w:t xml:space="preserve">Do </w:t>
            </w:r>
            <w:r w:rsidR="00C5344C" w:rsidRPr="0093705B">
              <w:rPr>
                <w:rFonts w:ascii="Times New Roman" w:hAnsi="Times New Roman" w:cs="Times New Roman"/>
                <w:sz w:val="18"/>
                <w:szCs w:val="18"/>
              </w:rPr>
              <w:t>serwerów i obudowy</w:t>
            </w:r>
            <w:r w:rsidRPr="0093705B">
              <w:rPr>
                <w:rFonts w:ascii="Times New Roman" w:hAnsi="Times New Roman" w:cs="Times New Roman"/>
                <w:sz w:val="18"/>
                <w:szCs w:val="18"/>
              </w:rPr>
              <w:t xml:space="preserve"> będzie dostarczony komplet nośników umożliwiających odtworzenie </w:t>
            </w:r>
            <w:r w:rsidR="00D24941" w:rsidRPr="0093705B">
              <w:rPr>
                <w:rFonts w:ascii="Times New Roman" w:hAnsi="Times New Roman" w:cs="Times New Roman"/>
                <w:sz w:val="18"/>
                <w:szCs w:val="18"/>
              </w:rPr>
              <w:t xml:space="preserve">zainstalowanego </w:t>
            </w:r>
            <w:r w:rsidRPr="0093705B">
              <w:rPr>
                <w:rFonts w:ascii="Times New Roman" w:hAnsi="Times New Roman" w:cs="Times New Roman"/>
                <w:sz w:val="18"/>
                <w:szCs w:val="18"/>
              </w:rPr>
              <w:t>oprogramowania</w:t>
            </w:r>
            <w:r w:rsidR="000A3027" w:rsidRPr="0093705B">
              <w:rPr>
                <w:rFonts w:ascii="Times New Roman" w:hAnsi="Times New Roman" w:cs="Times New Roman"/>
                <w:sz w:val="18"/>
                <w:szCs w:val="18"/>
              </w:rPr>
              <w:t xml:space="preserve"> (sterowniki</w:t>
            </w:r>
            <w:r w:rsidR="00861896" w:rsidRPr="0093705B">
              <w:rPr>
                <w:rFonts w:ascii="Times New Roman" w:hAnsi="Times New Roman" w:cs="Times New Roman"/>
                <w:sz w:val="18"/>
                <w:szCs w:val="18"/>
              </w:rPr>
              <w:t xml:space="preserve">, </w:t>
            </w:r>
            <w:proofErr w:type="spellStart"/>
            <w:r w:rsidR="00861896" w:rsidRPr="0093705B">
              <w:rPr>
                <w:rFonts w:ascii="Times New Roman" w:hAnsi="Times New Roman" w:cs="Times New Roman"/>
                <w:sz w:val="18"/>
                <w:szCs w:val="18"/>
              </w:rPr>
              <w:t>mikrokody</w:t>
            </w:r>
            <w:proofErr w:type="spellEnd"/>
            <w:r w:rsidR="009C5B9C" w:rsidRPr="0093705B">
              <w:rPr>
                <w:rFonts w:ascii="Times New Roman" w:hAnsi="Times New Roman" w:cs="Times New Roman"/>
                <w:sz w:val="18"/>
                <w:szCs w:val="18"/>
              </w:rPr>
              <w:t>-firmware</w:t>
            </w:r>
            <w:r w:rsidR="00861896" w:rsidRPr="0093705B">
              <w:rPr>
                <w:rFonts w:ascii="Times New Roman" w:hAnsi="Times New Roman" w:cs="Times New Roman"/>
                <w:sz w:val="18"/>
                <w:szCs w:val="18"/>
              </w:rPr>
              <w:t>)</w:t>
            </w:r>
            <w:r w:rsidRPr="0093705B">
              <w:rPr>
                <w:rFonts w:ascii="Times New Roman" w:hAnsi="Times New Roman" w:cs="Times New Roman"/>
                <w:sz w:val="18"/>
                <w:szCs w:val="18"/>
              </w:rPr>
              <w:t>.</w:t>
            </w:r>
          </w:p>
        </w:tc>
        <w:tc>
          <w:tcPr>
            <w:tcW w:w="1598" w:type="dxa"/>
            <w:shd w:val="clear" w:color="auto" w:fill="auto"/>
            <w:hideMark/>
          </w:tcPr>
          <w:p w14:paraId="59913F8A" w14:textId="77777777" w:rsidR="00254B9B" w:rsidRPr="0093705B" w:rsidRDefault="00254B9B">
            <w:pPr>
              <w:rPr>
                <w:rFonts w:ascii="Times New Roman" w:hAnsi="Times New Roman" w:cs="Times New Roman"/>
                <w:sz w:val="18"/>
                <w:szCs w:val="18"/>
              </w:rPr>
            </w:pPr>
            <w:r w:rsidRPr="0093705B">
              <w:rPr>
                <w:rFonts w:ascii="Times New Roman" w:hAnsi="Times New Roman" w:cs="Times New Roman"/>
                <w:sz w:val="18"/>
                <w:szCs w:val="18"/>
              </w:rPr>
              <w:t> </w:t>
            </w:r>
          </w:p>
        </w:tc>
      </w:tr>
      <w:tr w:rsidR="00254B9B" w:rsidRPr="0093705B" w14:paraId="16FC8337" w14:textId="77777777" w:rsidTr="0093705B">
        <w:trPr>
          <w:trHeight w:val="705"/>
        </w:trPr>
        <w:tc>
          <w:tcPr>
            <w:tcW w:w="488" w:type="dxa"/>
            <w:shd w:val="clear" w:color="auto" w:fill="auto"/>
            <w:noWrap/>
            <w:hideMark/>
          </w:tcPr>
          <w:p w14:paraId="00819DED" w14:textId="77777777" w:rsidR="00C5344C" w:rsidRPr="0093705B" w:rsidRDefault="00C5344C" w:rsidP="005F6F41">
            <w:pPr>
              <w:rPr>
                <w:rFonts w:ascii="Times New Roman" w:hAnsi="Times New Roman" w:cs="Times New Roman"/>
                <w:sz w:val="18"/>
                <w:szCs w:val="18"/>
              </w:rPr>
            </w:pPr>
          </w:p>
          <w:p w14:paraId="07943A22" w14:textId="77777777" w:rsidR="00254B9B" w:rsidRPr="0093705B" w:rsidRDefault="00C5344C" w:rsidP="005F6F41">
            <w:pPr>
              <w:rPr>
                <w:rFonts w:ascii="Times New Roman" w:hAnsi="Times New Roman" w:cs="Times New Roman"/>
                <w:sz w:val="18"/>
                <w:szCs w:val="18"/>
              </w:rPr>
            </w:pPr>
            <w:r w:rsidRPr="0093705B">
              <w:rPr>
                <w:rFonts w:ascii="Times New Roman" w:hAnsi="Times New Roman" w:cs="Times New Roman"/>
                <w:sz w:val="18"/>
                <w:szCs w:val="18"/>
              </w:rPr>
              <w:t>4</w:t>
            </w:r>
          </w:p>
        </w:tc>
        <w:tc>
          <w:tcPr>
            <w:tcW w:w="1497" w:type="dxa"/>
            <w:shd w:val="clear" w:color="auto" w:fill="auto"/>
            <w:noWrap/>
            <w:hideMark/>
          </w:tcPr>
          <w:p w14:paraId="5C86E432" w14:textId="77777777" w:rsidR="00C5344C" w:rsidRPr="0093705B" w:rsidRDefault="00C5344C" w:rsidP="005F6F41">
            <w:pPr>
              <w:rPr>
                <w:rFonts w:ascii="Times New Roman" w:hAnsi="Times New Roman" w:cs="Times New Roman"/>
                <w:sz w:val="18"/>
                <w:szCs w:val="18"/>
              </w:rPr>
            </w:pPr>
          </w:p>
          <w:p w14:paraId="3DED4032" w14:textId="77777777" w:rsidR="00254B9B" w:rsidRPr="0093705B" w:rsidRDefault="00254B9B" w:rsidP="005F6F41">
            <w:pPr>
              <w:rPr>
                <w:rFonts w:ascii="Times New Roman" w:hAnsi="Times New Roman" w:cs="Times New Roman"/>
                <w:sz w:val="18"/>
                <w:szCs w:val="18"/>
              </w:rPr>
            </w:pPr>
            <w:r w:rsidRPr="0093705B">
              <w:rPr>
                <w:rFonts w:ascii="Times New Roman" w:hAnsi="Times New Roman" w:cs="Times New Roman"/>
                <w:sz w:val="18"/>
                <w:szCs w:val="18"/>
              </w:rPr>
              <w:t>Wyposażenie</w:t>
            </w:r>
          </w:p>
        </w:tc>
        <w:tc>
          <w:tcPr>
            <w:tcW w:w="10842" w:type="dxa"/>
            <w:gridSpan w:val="2"/>
            <w:shd w:val="clear" w:color="auto" w:fill="auto"/>
            <w:noWrap/>
            <w:hideMark/>
          </w:tcPr>
          <w:p w14:paraId="51C4A138" w14:textId="2B96D6B0" w:rsidR="00254B9B" w:rsidRPr="0093705B" w:rsidRDefault="00C5344C" w:rsidP="000E12E6">
            <w:pPr>
              <w:rPr>
                <w:rFonts w:ascii="Times New Roman" w:hAnsi="Times New Roman" w:cs="Times New Roman"/>
                <w:sz w:val="18"/>
                <w:szCs w:val="18"/>
              </w:rPr>
            </w:pPr>
            <w:r w:rsidRPr="0093705B">
              <w:rPr>
                <w:rFonts w:ascii="Times New Roman" w:hAnsi="Times New Roman" w:cs="Times New Roman"/>
                <w:sz w:val="18"/>
                <w:szCs w:val="18"/>
              </w:rPr>
              <w:t>Serwery i obudowa</w:t>
            </w:r>
            <w:r w:rsidR="00254B9B" w:rsidRPr="0093705B">
              <w:rPr>
                <w:rFonts w:ascii="Times New Roman" w:hAnsi="Times New Roman" w:cs="Times New Roman"/>
                <w:sz w:val="18"/>
                <w:szCs w:val="18"/>
              </w:rPr>
              <w:t xml:space="preserve"> </w:t>
            </w:r>
            <w:r w:rsidRPr="0093705B">
              <w:rPr>
                <w:rFonts w:ascii="Times New Roman" w:hAnsi="Times New Roman" w:cs="Times New Roman"/>
                <w:sz w:val="18"/>
                <w:szCs w:val="18"/>
              </w:rPr>
              <w:t>zawierają</w:t>
            </w:r>
            <w:r w:rsidR="00254B9B" w:rsidRPr="0093705B">
              <w:rPr>
                <w:rFonts w:ascii="Times New Roman" w:hAnsi="Times New Roman" w:cs="Times New Roman"/>
                <w:sz w:val="18"/>
                <w:szCs w:val="18"/>
              </w:rPr>
              <w:t xml:space="preserve"> osprzęt wymagany przez producentów oferowanego rozwiązania</w:t>
            </w:r>
            <w:r w:rsidR="001A590C" w:rsidRPr="0093705B">
              <w:rPr>
                <w:rFonts w:ascii="Times New Roman" w:hAnsi="Times New Roman" w:cs="Times New Roman"/>
                <w:sz w:val="18"/>
                <w:szCs w:val="18"/>
              </w:rPr>
              <w:t xml:space="preserve"> zgodnie z projektem technicznym</w:t>
            </w:r>
            <w:r w:rsidR="00254B9B" w:rsidRPr="0093705B">
              <w:rPr>
                <w:rFonts w:ascii="Times New Roman" w:hAnsi="Times New Roman" w:cs="Times New Roman"/>
                <w:sz w:val="18"/>
                <w:szCs w:val="18"/>
              </w:rPr>
              <w:t xml:space="preserve"> (na przykład: okablowanie, urządzenia zasilające, wkładki </w:t>
            </w:r>
            <w:r w:rsidR="001A590C" w:rsidRPr="0093705B">
              <w:rPr>
                <w:rFonts w:ascii="Times New Roman" w:hAnsi="Times New Roman" w:cs="Times New Roman"/>
                <w:sz w:val="18"/>
                <w:szCs w:val="18"/>
              </w:rPr>
              <w:t xml:space="preserve"> SFP i FC </w:t>
            </w:r>
            <w:r w:rsidR="00817308" w:rsidRPr="0093705B">
              <w:rPr>
                <w:rFonts w:ascii="Times New Roman" w:hAnsi="Times New Roman" w:cs="Times New Roman"/>
                <w:sz w:val="18"/>
                <w:szCs w:val="18"/>
              </w:rPr>
              <w:t>32</w:t>
            </w:r>
            <w:r w:rsidR="001A590C" w:rsidRPr="0093705B">
              <w:rPr>
                <w:rFonts w:ascii="Times New Roman" w:hAnsi="Times New Roman" w:cs="Times New Roman"/>
                <w:sz w:val="18"/>
                <w:szCs w:val="18"/>
              </w:rPr>
              <w:t>G</w:t>
            </w:r>
            <w:r w:rsidR="00B06749" w:rsidRPr="0093705B">
              <w:rPr>
                <w:rFonts w:ascii="Times New Roman" w:hAnsi="Times New Roman" w:cs="Times New Roman"/>
                <w:sz w:val="18"/>
                <w:szCs w:val="18"/>
              </w:rPr>
              <w:t>, inne</w:t>
            </w:r>
            <w:r w:rsidR="00254B9B" w:rsidRPr="0093705B">
              <w:rPr>
                <w:rFonts w:ascii="Times New Roman" w:hAnsi="Times New Roman" w:cs="Times New Roman"/>
                <w:sz w:val="18"/>
                <w:szCs w:val="18"/>
              </w:rPr>
              <w:t>) niezbędny do jego prawidłowego podłączenia do infrastruktury Zamawiającego</w:t>
            </w:r>
            <w:r w:rsidR="00625646" w:rsidRPr="0093705B">
              <w:rPr>
                <w:rFonts w:ascii="Times New Roman" w:hAnsi="Times New Roman" w:cs="Times New Roman"/>
                <w:sz w:val="18"/>
                <w:szCs w:val="18"/>
              </w:rPr>
              <w:t xml:space="preserve"> tak od strony dostarczanego sprzętu jak również od strony funkcjonującej infrastruktury</w:t>
            </w:r>
            <w:r w:rsidR="00254B9B" w:rsidRPr="0093705B">
              <w:rPr>
                <w:rFonts w:ascii="Times New Roman" w:hAnsi="Times New Roman" w:cs="Times New Roman"/>
                <w:sz w:val="18"/>
                <w:szCs w:val="18"/>
              </w:rPr>
              <w:t xml:space="preserve">.  Zamawiający jest w posiadaniu przełączników FC </w:t>
            </w:r>
            <w:proofErr w:type="spellStart"/>
            <w:r w:rsidR="00254B9B" w:rsidRPr="0093705B">
              <w:rPr>
                <w:rFonts w:ascii="Times New Roman" w:hAnsi="Times New Roman" w:cs="Times New Roman"/>
                <w:sz w:val="18"/>
                <w:szCs w:val="18"/>
              </w:rPr>
              <w:t>Brocade</w:t>
            </w:r>
            <w:proofErr w:type="spellEnd"/>
            <w:r w:rsidR="00254B9B" w:rsidRPr="0093705B">
              <w:rPr>
                <w:rFonts w:ascii="Times New Roman" w:hAnsi="Times New Roman" w:cs="Times New Roman"/>
                <w:sz w:val="18"/>
                <w:szCs w:val="18"/>
              </w:rPr>
              <w:t xml:space="preserve"> G620, </w:t>
            </w:r>
            <w:r w:rsidR="00AD2B69" w:rsidRPr="0093705B">
              <w:rPr>
                <w:rFonts w:ascii="Times New Roman" w:hAnsi="Times New Roman" w:cs="Times New Roman"/>
                <w:sz w:val="18"/>
                <w:szCs w:val="18"/>
              </w:rPr>
              <w:t xml:space="preserve">Cisco </w:t>
            </w:r>
            <w:proofErr w:type="spellStart"/>
            <w:r w:rsidR="00AD2B69" w:rsidRPr="0093705B">
              <w:rPr>
                <w:rFonts w:ascii="Times New Roman" w:hAnsi="Times New Roman" w:cs="Times New Roman"/>
                <w:sz w:val="18"/>
                <w:szCs w:val="18"/>
              </w:rPr>
              <w:t>Nexus</w:t>
            </w:r>
            <w:proofErr w:type="spellEnd"/>
            <w:r w:rsidR="00AD2B69" w:rsidRPr="0093705B">
              <w:rPr>
                <w:rFonts w:ascii="Times New Roman" w:hAnsi="Times New Roman" w:cs="Times New Roman"/>
                <w:sz w:val="18"/>
                <w:szCs w:val="18"/>
              </w:rPr>
              <w:t xml:space="preserve"> 5000,  macierzy dyskowej </w:t>
            </w:r>
            <w:r w:rsidR="004617A8" w:rsidRPr="0093705B">
              <w:rPr>
                <w:rFonts w:ascii="Times New Roman" w:hAnsi="Times New Roman" w:cs="Times New Roman"/>
                <w:sz w:val="18"/>
                <w:szCs w:val="18"/>
              </w:rPr>
              <w:t>AF 650 S2</w:t>
            </w:r>
            <w:r w:rsidR="00AD2B69" w:rsidRPr="0093705B">
              <w:rPr>
                <w:rFonts w:ascii="Times New Roman" w:hAnsi="Times New Roman" w:cs="Times New Roman"/>
                <w:sz w:val="18"/>
                <w:szCs w:val="18"/>
              </w:rPr>
              <w:t>,</w:t>
            </w:r>
            <w:r w:rsidR="00254B9B" w:rsidRPr="0093705B">
              <w:rPr>
                <w:rFonts w:ascii="Times New Roman" w:hAnsi="Times New Roman" w:cs="Times New Roman"/>
                <w:sz w:val="18"/>
                <w:szCs w:val="18"/>
              </w:rPr>
              <w:t xml:space="preserve"> Oracle ZFS</w:t>
            </w:r>
            <w:r w:rsidR="00625646" w:rsidRPr="0093705B">
              <w:rPr>
                <w:rFonts w:ascii="Times New Roman" w:hAnsi="Times New Roman" w:cs="Times New Roman"/>
                <w:sz w:val="18"/>
                <w:szCs w:val="18"/>
              </w:rPr>
              <w:t xml:space="preserve"> </w:t>
            </w:r>
          </w:p>
        </w:tc>
        <w:tc>
          <w:tcPr>
            <w:tcW w:w="1598" w:type="dxa"/>
            <w:shd w:val="clear" w:color="auto" w:fill="auto"/>
            <w:hideMark/>
          </w:tcPr>
          <w:p w14:paraId="7F69C020" w14:textId="77777777" w:rsidR="00254B9B" w:rsidRPr="0093705B" w:rsidRDefault="00254B9B">
            <w:pPr>
              <w:rPr>
                <w:rFonts w:ascii="Times New Roman" w:hAnsi="Times New Roman" w:cs="Times New Roman"/>
                <w:sz w:val="18"/>
                <w:szCs w:val="18"/>
              </w:rPr>
            </w:pPr>
            <w:r w:rsidRPr="0093705B">
              <w:rPr>
                <w:rFonts w:ascii="Times New Roman" w:hAnsi="Times New Roman" w:cs="Times New Roman"/>
                <w:sz w:val="18"/>
                <w:szCs w:val="18"/>
              </w:rPr>
              <w:t> </w:t>
            </w:r>
          </w:p>
        </w:tc>
      </w:tr>
      <w:tr w:rsidR="00254B9B" w:rsidRPr="0093705B" w14:paraId="77E2210F" w14:textId="77777777" w:rsidTr="0093705B">
        <w:trPr>
          <w:trHeight w:val="421"/>
        </w:trPr>
        <w:tc>
          <w:tcPr>
            <w:tcW w:w="488" w:type="dxa"/>
            <w:shd w:val="clear" w:color="auto" w:fill="auto"/>
            <w:noWrap/>
          </w:tcPr>
          <w:p w14:paraId="7042848F" w14:textId="77777777" w:rsidR="00254B9B" w:rsidRPr="0093705B" w:rsidRDefault="00254B9B" w:rsidP="005F6F41">
            <w:pPr>
              <w:rPr>
                <w:rFonts w:ascii="Times New Roman" w:hAnsi="Times New Roman" w:cs="Times New Roman"/>
                <w:sz w:val="18"/>
                <w:szCs w:val="18"/>
              </w:rPr>
            </w:pPr>
          </w:p>
          <w:p w14:paraId="42E448E7" w14:textId="77777777" w:rsidR="00254B9B" w:rsidRPr="0093705B" w:rsidRDefault="00C5344C" w:rsidP="005F6F41">
            <w:pPr>
              <w:rPr>
                <w:rFonts w:ascii="Times New Roman" w:hAnsi="Times New Roman" w:cs="Times New Roman"/>
                <w:sz w:val="18"/>
                <w:szCs w:val="18"/>
              </w:rPr>
            </w:pPr>
            <w:r w:rsidRPr="0093705B">
              <w:rPr>
                <w:rFonts w:ascii="Times New Roman" w:hAnsi="Times New Roman" w:cs="Times New Roman"/>
                <w:sz w:val="18"/>
                <w:szCs w:val="18"/>
              </w:rPr>
              <w:t>5</w:t>
            </w:r>
          </w:p>
        </w:tc>
        <w:tc>
          <w:tcPr>
            <w:tcW w:w="1497" w:type="dxa"/>
            <w:shd w:val="clear" w:color="auto" w:fill="auto"/>
            <w:noWrap/>
          </w:tcPr>
          <w:p w14:paraId="4ACD8F92" w14:textId="77777777" w:rsidR="00254B9B" w:rsidRPr="0093705B" w:rsidRDefault="00254B9B" w:rsidP="005F6F41">
            <w:pPr>
              <w:rPr>
                <w:rFonts w:ascii="Times New Roman" w:hAnsi="Times New Roman" w:cs="Times New Roman"/>
                <w:sz w:val="18"/>
                <w:szCs w:val="18"/>
              </w:rPr>
            </w:pPr>
            <w:r w:rsidRPr="0093705B">
              <w:rPr>
                <w:rFonts w:ascii="Times New Roman" w:hAnsi="Times New Roman" w:cs="Times New Roman"/>
                <w:sz w:val="18"/>
                <w:szCs w:val="18"/>
              </w:rPr>
              <w:t>Szczegółowe warunki serwisu gwarancyjnego.</w:t>
            </w:r>
          </w:p>
        </w:tc>
        <w:tc>
          <w:tcPr>
            <w:tcW w:w="10842" w:type="dxa"/>
            <w:gridSpan w:val="2"/>
            <w:tcBorders>
              <w:bottom w:val="single" w:sz="4" w:space="0" w:color="auto"/>
            </w:tcBorders>
            <w:shd w:val="clear" w:color="auto" w:fill="auto"/>
            <w:noWrap/>
          </w:tcPr>
          <w:p w14:paraId="4B09C315" w14:textId="53CB2C2E" w:rsidR="00254B9B" w:rsidRPr="0093705B" w:rsidRDefault="004A6C8F" w:rsidP="00D364CC">
            <w:pPr>
              <w:rPr>
                <w:rFonts w:ascii="Times New Roman" w:hAnsi="Times New Roman" w:cs="Times New Roman"/>
                <w:sz w:val="18"/>
                <w:szCs w:val="18"/>
              </w:rPr>
            </w:pPr>
            <w:r w:rsidRPr="0093705B">
              <w:rPr>
                <w:rFonts w:ascii="Times New Roman" w:hAnsi="Times New Roman" w:cs="Times New Roman"/>
                <w:sz w:val="18"/>
                <w:szCs w:val="18"/>
              </w:rPr>
              <w:t>5</w:t>
            </w:r>
            <w:r w:rsidR="00254B9B" w:rsidRPr="0093705B">
              <w:rPr>
                <w:rFonts w:ascii="Times New Roman" w:hAnsi="Times New Roman" w:cs="Times New Roman"/>
                <w:sz w:val="18"/>
                <w:szCs w:val="18"/>
              </w:rPr>
              <w:t>.</w:t>
            </w:r>
            <w:r w:rsidR="00606417" w:rsidRPr="0093705B">
              <w:rPr>
                <w:rFonts w:ascii="Times New Roman" w:hAnsi="Times New Roman" w:cs="Times New Roman"/>
                <w:sz w:val="18"/>
                <w:szCs w:val="18"/>
              </w:rPr>
              <w:t>1</w:t>
            </w:r>
            <w:r w:rsidR="00254B9B" w:rsidRPr="0093705B">
              <w:rPr>
                <w:rFonts w:ascii="Times New Roman" w:hAnsi="Times New Roman" w:cs="Times New Roman"/>
                <w:sz w:val="18"/>
                <w:szCs w:val="18"/>
              </w:rPr>
              <w:t xml:space="preserve"> Sprzęt dostarczony przez Wykonawcę musi być fabrycznie nowy, pochodzić z bieżącej produkcji</w:t>
            </w:r>
            <w:r w:rsidR="00956662" w:rsidRPr="0093705B">
              <w:rPr>
                <w:rFonts w:ascii="Times New Roman" w:hAnsi="Times New Roman" w:cs="Times New Roman"/>
                <w:sz w:val="18"/>
                <w:szCs w:val="18"/>
              </w:rPr>
              <w:t>, nieużywany i niezarejestrowany na innego klienta w bazie klientów producenta sprzętu</w:t>
            </w:r>
            <w:r w:rsidR="00254B9B" w:rsidRPr="0093705B">
              <w:rPr>
                <w:rFonts w:ascii="Times New Roman" w:hAnsi="Times New Roman" w:cs="Times New Roman"/>
                <w:sz w:val="18"/>
                <w:szCs w:val="18"/>
              </w:rPr>
              <w:t>. Data produkcji nie wcześniejsza niż rok 20</w:t>
            </w:r>
            <w:r w:rsidR="004617A8" w:rsidRPr="0093705B">
              <w:rPr>
                <w:rFonts w:ascii="Times New Roman" w:hAnsi="Times New Roman" w:cs="Times New Roman"/>
                <w:sz w:val="18"/>
                <w:szCs w:val="18"/>
              </w:rPr>
              <w:t>2</w:t>
            </w:r>
            <w:r w:rsidR="00932E85" w:rsidRPr="0093705B">
              <w:rPr>
                <w:rFonts w:ascii="Times New Roman" w:hAnsi="Times New Roman" w:cs="Times New Roman"/>
                <w:sz w:val="18"/>
                <w:szCs w:val="18"/>
              </w:rPr>
              <w:t>5</w:t>
            </w:r>
            <w:r w:rsidR="00254B9B" w:rsidRPr="0093705B">
              <w:rPr>
                <w:rFonts w:ascii="Times New Roman" w:hAnsi="Times New Roman" w:cs="Times New Roman"/>
                <w:sz w:val="18"/>
                <w:szCs w:val="18"/>
              </w:rPr>
              <w:t xml:space="preserve">. </w:t>
            </w:r>
            <w:r w:rsidR="00077FED" w:rsidRPr="0093705B">
              <w:rPr>
                <w:rFonts w:ascii="Times New Roman" w:hAnsi="Times New Roman" w:cs="Times New Roman"/>
                <w:sz w:val="18"/>
                <w:szCs w:val="18"/>
              </w:rPr>
              <w:t xml:space="preserve">Zakupione serwery wraz z obudowami zostaną wyposażone dwie serwerownie na terenie m. st. Warszawy oddalone od siebie w odległości nie przekraczającej 25 km wraz z zakupionymi switchami FC oraz macierzami. </w:t>
            </w:r>
            <w:r w:rsidR="00254B9B" w:rsidRPr="0093705B">
              <w:rPr>
                <w:rFonts w:ascii="Times New Roman" w:hAnsi="Times New Roman" w:cs="Times New Roman"/>
                <w:b/>
                <w:sz w:val="18"/>
                <w:szCs w:val="18"/>
              </w:rPr>
              <w:t xml:space="preserve">Wykonawca dostarczy Zamawiającemu oświadczenie producenta </w:t>
            </w:r>
            <w:r w:rsidR="005A0748" w:rsidRPr="0093705B">
              <w:rPr>
                <w:rFonts w:ascii="Times New Roman" w:hAnsi="Times New Roman" w:cs="Times New Roman"/>
                <w:b/>
                <w:sz w:val="18"/>
                <w:szCs w:val="18"/>
              </w:rPr>
              <w:t>lub jego polskiego przedstawicielstwa</w:t>
            </w:r>
            <w:r w:rsidR="00D4164E" w:rsidRPr="0093705B">
              <w:rPr>
                <w:rFonts w:ascii="Times New Roman" w:hAnsi="Times New Roman" w:cs="Times New Roman"/>
                <w:b/>
                <w:sz w:val="18"/>
                <w:szCs w:val="18"/>
              </w:rPr>
              <w:t xml:space="preserve"> lub inny dokument</w:t>
            </w:r>
            <w:r w:rsidR="005A0748" w:rsidRPr="0093705B">
              <w:rPr>
                <w:rFonts w:ascii="Times New Roman" w:hAnsi="Times New Roman" w:cs="Times New Roman"/>
                <w:b/>
                <w:sz w:val="18"/>
                <w:szCs w:val="18"/>
              </w:rPr>
              <w:t xml:space="preserve"> </w:t>
            </w:r>
            <w:r w:rsidR="00254B9B" w:rsidRPr="0093705B">
              <w:rPr>
                <w:rFonts w:ascii="Times New Roman" w:hAnsi="Times New Roman" w:cs="Times New Roman"/>
                <w:b/>
                <w:sz w:val="18"/>
                <w:szCs w:val="18"/>
              </w:rPr>
              <w:t>potwierdzające</w:t>
            </w:r>
            <w:r w:rsidR="00D4164E" w:rsidRPr="0093705B">
              <w:rPr>
                <w:rFonts w:ascii="Times New Roman" w:hAnsi="Times New Roman" w:cs="Times New Roman"/>
                <w:b/>
                <w:sz w:val="18"/>
                <w:szCs w:val="18"/>
              </w:rPr>
              <w:t>/y</w:t>
            </w:r>
            <w:r w:rsidR="00254B9B" w:rsidRPr="0093705B">
              <w:rPr>
                <w:rFonts w:ascii="Times New Roman" w:hAnsi="Times New Roman" w:cs="Times New Roman"/>
                <w:b/>
                <w:sz w:val="18"/>
                <w:szCs w:val="18"/>
              </w:rPr>
              <w:t xml:space="preserve"> datę produkcji urządzeń</w:t>
            </w:r>
            <w:r w:rsidR="00254B9B" w:rsidRPr="0093705B">
              <w:rPr>
                <w:rFonts w:ascii="Times New Roman" w:hAnsi="Times New Roman" w:cs="Times New Roman"/>
                <w:sz w:val="18"/>
                <w:szCs w:val="18"/>
              </w:rPr>
              <w:t>.</w:t>
            </w:r>
          </w:p>
          <w:p w14:paraId="508DDDCF" w14:textId="6B41F260" w:rsidR="00254B9B" w:rsidRPr="0093705B" w:rsidRDefault="004A6C8F" w:rsidP="00D364CC">
            <w:pPr>
              <w:rPr>
                <w:rFonts w:ascii="Times New Roman" w:hAnsi="Times New Roman" w:cs="Times New Roman"/>
                <w:sz w:val="18"/>
                <w:szCs w:val="18"/>
              </w:rPr>
            </w:pPr>
            <w:r w:rsidRPr="0093705B">
              <w:rPr>
                <w:rFonts w:ascii="Times New Roman" w:hAnsi="Times New Roman" w:cs="Times New Roman"/>
                <w:sz w:val="18"/>
                <w:szCs w:val="18"/>
              </w:rPr>
              <w:lastRenderedPageBreak/>
              <w:t>5</w:t>
            </w:r>
            <w:r w:rsidR="00254B9B" w:rsidRPr="0093705B">
              <w:rPr>
                <w:rFonts w:ascii="Times New Roman" w:hAnsi="Times New Roman" w:cs="Times New Roman"/>
                <w:sz w:val="18"/>
                <w:szCs w:val="18"/>
              </w:rPr>
              <w:t>.</w:t>
            </w:r>
            <w:r w:rsidR="00606417" w:rsidRPr="0093705B">
              <w:rPr>
                <w:rFonts w:ascii="Times New Roman" w:hAnsi="Times New Roman" w:cs="Times New Roman"/>
                <w:sz w:val="18"/>
                <w:szCs w:val="18"/>
              </w:rPr>
              <w:t>2</w:t>
            </w:r>
            <w:r w:rsidR="00254B9B" w:rsidRPr="0093705B">
              <w:rPr>
                <w:rFonts w:ascii="Times New Roman" w:hAnsi="Times New Roman" w:cs="Times New Roman"/>
                <w:sz w:val="18"/>
                <w:szCs w:val="18"/>
              </w:rPr>
              <w:t xml:space="preserve"> Sprzęt dostarczony p</w:t>
            </w:r>
            <w:r w:rsidR="00365843" w:rsidRPr="0093705B">
              <w:rPr>
                <w:rFonts w:ascii="Times New Roman" w:hAnsi="Times New Roman" w:cs="Times New Roman"/>
                <w:sz w:val="18"/>
                <w:szCs w:val="18"/>
              </w:rPr>
              <w:t>rzez Wykonawcę będzie pochodził</w:t>
            </w:r>
            <w:r w:rsidR="00254B9B" w:rsidRPr="0093705B">
              <w:rPr>
                <w:rFonts w:ascii="Times New Roman" w:hAnsi="Times New Roman" w:cs="Times New Roman"/>
                <w:sz w:val="18"/>
                <w:szCs w:val="18"/>
              </w:rPr>
              <w:t xml:space="preserve"> z autoryzowanego kanału sprzedaży producenta na rynek polski lub Unii Europejskiej. </w:t>
            </w:r>
            <w:r w:rsidR="00254B9B" w:rsidRPr="0093705B">
              <w:rPr>
                <w:rFonts w:ascii="Times New Roman" w:hAnsi="Times New Roman" w:cs="Times New Roman"/>
                <w:b/>
                <w:sz w:val="18"/>
                <w:szCs w:val="18"/>
              </w:rPr>
              <w:t>Spełnienie powyższego wymogu zostanie potwierdzone</w:t>
            </w:r>
            <w:r w:rsidR="00254B9B" w:rsidRPr="0093705B">
              <w:rPr>
                <w:rFonts w:ascii="Times New Roman" w:hAnsi="Times New Roman" w:cs="Times New Roman"/>
                <w:sz w:val="18"/>
                <w:szCs w:val="18"/>
              </w:rPr>
              <w:t xml:space="preserve"> </w:t>
            </w:r>
            <w:r w:rsidR="00254B9B" w:rsidRPr="0093705B">
              <w:rPr>
                <w:rFonts w:ascii="Times New Roman" w:hAnsi="Times New Roman" w:cs="Times New Roman"/>
                <w:b/>
                <w:sz w:val="18"/>
                <w:szCs w:val="18"/>
              </w:rPr>
              <w:t>oświadczeniem producenta sprzętu lub jego polskiego przedstawicielstwa</w:t>
            </w:r>
            <w:r w:rsidR="00D4164E" w:rsidRPr="0093705B">
              <w:rPr>
                <w:rFonts w:ascii="Times New Roman" w:hAnsi="Times New Roman" w:cs="Times New Roman"/>
                <w:b/>
                <w:sz w:val="18"/>
                <w:szCs w:val="18"/>
              </w:rPr>
              <w:t xml:space="preserve"> lub innym dokumentem</w:t>
            </w:r>
            <w:r w:rsidR="00254B9B" w:rsidRPr="0093705B">
              <w:rPr>
                <w:rFonts w:ascii="Times New Roman" w:hAnsi="Times New Roman" w:cs="Times New Roman"/>
                <w:b/>
                <w:sz w:val="18"/>
                <w:szCs w:val="18"/>
              </w:rPr>
              <w:t>, które Wykonawca zobowiązuje się dostarczyć Zamawiającemu, wraz z jego uwierzytelnionym tłumaczeniem na język polski, najpóźniej w dniu dostawy oferowanych urządzeń.</w:t>
            </w:r>
          </w:p>
          <w:p w14:paraId="6D833E97" w14:textId="5238DAB3" w:rsidR="00254B9B" w:rsidRPr="0093705B" w:rsidRDefault="004A6C8F" w:rsidP="003C64D8">
            <w:pPr>
              <w:rPr>
                <w:rFonts w:ascii="Times New Roman" w:hAnsi="Times New Roman" w:cs="Times New Roman"/>
                <w:b/>
                <w:sz w:val="18"/>
                <w:szCs w:val="18"/>
              </w:rPr>
            </w:pPr>
            <w:r w:rsidRPr="0093705B">
              <w:rPr>
                <w:rFonts w:ascii="Times New Roman" w:hAnsi="Times New Roman" w:cs="Times New Roman"/>
                <w:sz w:val="18"/>
                <w:szCs w:val="18"/>
              </w:rPr>
              <w:t>5</w:t>
            </w:r>
            <w:r w:rsidR="00254B9B" w:rsidRPr="0093705B">
              <w:rPr>
                <w:rFonts w:ascii="Times New Roman" w:hAnsi="Times New Roman" w:cs="Times New Roman"/>
                <w:sz w:val="18"/>
                <w:szCs w:val="18"/>
              </w:rPr>
              <w:t>.</w:t>
            </w:r>
            <w:r w:rsidR="00606417" w:rsidRPr="0093705B">
              <w:rPr>
                <w:rFonts w:ascii="Times New Roman" w:hAnsi="Times New Roman" w:cs="Times New Roman"/>
                <w:sz w:val="18"/>
                <w:szCs w:val="18"/>
              </w:rPr>
              <w:t>3</w:t>
            </w:r>
            <w:r w:rsidR="00254B9B" w:rsidRPr="0093705B">
              <w:rPr>
                <w:rFonts w:ascii="Times New Roman" w:hAnsi="Times New Roman" w:cs="Times New Roman"/>
                <w:sz w:val="18"/>
                <w:szCs w:val="18"/>
              </w:rPr>
              <w:t xml:space="preserve"> </w:t>
            </w:r>
            <w:r w:rsidR="00E60381" w:rsidRPr="0093705B">
              <w:rPr>
                <w:rFonts w:ascii="Times New Roman" w:eastAsia="Times New Roman" w:hAnsi="Times New Roman" w:cs="Times New Roman"/>
                <w:color w:val="000000"/>
                <w:sz w:val="18"/>
                <w:szCs w:val="18"/>
                <w:lang w:eastAsia="pl-PL"/>
              </w:rPr>
              <w:t xml:space="preserve">Wymagana jest ………. </w:t>
            </w:r>
            <w:r w:rsidR="00E60381" w:rsidRPr="0093705B">
              <w:rPr>
                <w:rFonts w:ascii="Times New Roman" w:eastAsia="Times New Roman" w:hAnsi="Times New Roman" w:cs="Times New Roman"/>
                <w:b/>
                <w:i/>
                <w:color w:val="000000"/>
                <w:sz w:val="18"/>
                <w:szCs w:val="18"/>
                <w:lang w:eastAsia="pl-PL"/>
              </w:rPr>
              <w:t xml:space="preserve">(okres gwarancji zostanie ustalony na podstawie oferty Wykonawcy) </w:t>
            </w:r>
            <w:r w:rsidR="00E60381" w:rsidRPr="0093705B">
              <w:rPr>
                <w:rFonts w:ascii="Times New Roman" w:eastAsia="Times New Roman" w:hAnsi="Times New Roman" w:cs="Times New Roman"/>
                <w:color w:val="000000"/>
                <w:sz w:val="18"/>
                <w:szCs w:val="18"/>
                <w:lang w:eastAsia="pl-PL"/>
              </w:rPr>
              <w:t xml:space="preserve">gwarancja. </w:t>
            </w:r>
            <w:r w:rsidR="00254B9B" w:rsidRPr="0093705B">
              <w:rPr>
                <w:rFonts w:ascii="Times New Roman" w:hAnsi="Times New Roman" w:cs="Times New Roman"/>
                <w:sz w:val="18"/>
                <w:szCs w:val="18"/>
              </w:rPr>
              <w:t xml:space="preserve">Naprawa </w:t>
            </w:r>
            <w:r w:rsidR="005C5CA0" w:rsidRPr="0093705B">
              <w:rPr>
                <w:rFonts w:ascii="Times New Roman" w:hAnsi="Times New Roman" w:cs="Times New Roman"/>
                <w:sz w:val="18"/>
                <w:szCs w:val="18"/>
              </w:rPr>
              <w:t xml:space="preserve">sprzętu musi być </w:t>
            </w:r>
            <w:r w:rsidR="00254B9B" w:rsidRPr="0093705B">
              <w:rPr>
                <w:rFonts w:ascii="Times New Roman" w:hAnsi="Times New Roman" w:cs="Times New Roman"/>
                <w:sz w:val="18"/>
                <w:szCs w:val="18"/>
              </w:rPr>
              <w:t>dokonana  w miejscu instalacji  w trybie 24/7/365 z gwarantowanym czasem  reakcji 4 godziny. Czas naprawy 1 dzień. Wszystkie naprawy gwarancyjne</w:t>
            </w:r>
            <w:r w:rsidR="00A13C12" w:rsidRPr="0093705B">
              <w:rPr>
                <w:rFonts w:ascii="Times New Roman" w:hAnsi="Times New Roman" w:cs="Times New Roman"/>
                <w:sz w:val="18"/>
                <w:szCs w:val="18"/>
              </w:rPr>
              <w:t xml:space="preserve"> (serwisowe)</w:t>
            </w:r>
            <w:r w:rsidR="00254B9B" w:rsidRPr="0093705B">
              <w:rPr>
                <w:rFonts w:ascii="Times New Roman" w:hAnsi="Times New Roman" w:cs="Times New Roman"/>
                <w:sz w:val="18"/>
                <w:szCs w:val="18"/>
              </w:rPr>
              <w:t xml:space="preserve"> powinny być możliwe na miejscu, diagnostyka przeprowadzona w miejscu instalacji przez autoryzowan</w:t>
            </w:r>
            <w:r w:rsidR="00617C6D" w:rsidRPr="0093705B">
              <w:rPr>
                <w:rFonts w:ascii="Times New Roman" w:hAnsi="Times New Roman" w:cs="Times New Roman"/>
                <w:sz w:val="18"/>
                <w:szCs w:val="18"/>
              </w:rPr>
              <w:t>y</w:t>
            </w:r>
            <w:r w:rsidR="00254B9B" w:rsidRPr="0093705B">
              <w:rPr>
                <w:rFonts w:ascii="Times New Roman" w:hAnsi="Times New Roman" w:cs="Times New Roman"/>
                <w:sz w:val="18"/>
                <w:szCs w:val="18"/>
              </w:rPr>
              <w:t xml:space="preserve"> serwis producenta</w:t>
            </w:r>
            <w:r w:rsidR="00617C6D" w:rsidRPr="0093705B">
              <w:rPr>
                <w:rFonts w:ascii="Times New Roman" w:hAnsi="Times New Roman" w:cs="Times New Roman"/>
                <w:sz w:val="18"/>
                <w:szCs w:val="18"/>
              </w:rPr>
              <w:t xml:space="preserve"> lub Wykonawcę</w:t>
            </w:r>
            <w:r w:rsidR="00254B9B" w:rsidRPr="0093705B">
              <w:rPr>
                <w:rFonts w:ascii="Times New Roman" w:hAnsi="Times New Roman" w:cs="Times New Roman"/>
                <w:sz w:val="18"/>
                <w:szCs w:val="18"/>
              </w:rPr>
              <w:t xml:space="preserve">. </w:t>
            </w:r>
            <w:r w:rsidR="00254B9B" w:rsidRPr="0093705B">
              <w:rPr>
                <w:rFonts w:ascii="Times New Roman" w:hAnsi="Times New Roman" w:cs="Times New Roman"/>
                <w:b/>
                <w:sz w:val="18"/>
                <w:szCs w:val="18"/>
              </w:rPr>
              <w:t xml:space="preserve">Firma serwisująca musi posiadać ISO 9001:2000 na świadczenie usług serwisowych oraz posiadać autoryzację producenta sprzętu - dokumenty potwierdzające </w:t>
            </w:r>
            <w:r w:rsidR="005C5CA0" w:rsidRPr="0093705B">
              <w:rPr>
                <w:rFonts w:ascii="Times New Roman" w:hAnsi="Times New Roman" w:cs="Times New Roman"/>
                <w:b/>
                <w:sz w:val="18"/>
                <w:szCs w:val="18"/>
              </w:rPr>
              <w:t xml:space="preserve">należy </w:t>
            </w:r>
            <w:r w:rsidR="00254B9B" w:rsidRPr="0093705B">
              <w:rPr>
                <w:rFonts w:ascii="Times New Roman" w:hAnsi="Times New Roman" w:cs="Times New Roman"/>
                <w:b/>
                <w:sz w:val="18"/>
                <w:szCs w:val="18"/>
              </w:rPr>
              <w:t>załączyć do oferty.</w:t>
            </w:r>
          </w:p>
          <w:p w14:paraId="5F051260" w14:textId="77777777" w:rsidR="00254B9B" w:rsidRPr="0093705B" w:rsidRDefault="004A6C8F" w:rsidP="003C64D8">
            <w:pPr>
              <w:rPr>
                <w:rFonts w:ascii="Times New Roman" w:hAnsi="Times New Roman" w:cs="Times New Roman"/>
                <w:sz w:val="18"/>
                <w:szCs w:val="18"/>
              </w:rPr>
            </w:pPr>
            <w:r w:rsidRPr="0093705B">
              <w:rPr>
                <w:rFonts w:ascii="Times New Roman" w:hAnsi="Times New Roman" w:cs="Times New Roman"/>
                <w:sz w:val="18"/>
                <w:szCs w:val="18"/>
              </w:rPr>
              <w:t>5</w:t>
            </w:r>
            <w:r w:rsidR="00254B9B" w:rsidRPr="0093705B">
              <w:rPr>
                <w:rFonts w:ascii="Times New Roman" w:hAnsi="Times New Roman" w:cs="Times New Roman"/>
                <w:sz w:val="18"/>
                <w:szCs w:val="18"/>
              </w:rPr>
              <w:t>.</w:t>
            </w:r>
            <w:r w:rsidR="00606417" w:rsidRPr="0093705B">
              <w:rPr>
                <w:rFonts w:ascii="Times New Roman" w:hAnsi="Times New Roman" w:cs="Times New Roman"/>
                <w:sz w:val="18"/>
                <w:szCs w:val="18"/>
              </w:rPr>
              <w:t>4</w:t>
            </w:r>
            <w:r w:rsidR="00254B9B" w:rsidRPr="0093705B">
              <w:rPr>
                <w:rFonts w:ascii="Times New Roman" w:hAnsi="Times New Roman" w:cs="Times New Roman"/>
                <w:sz w:val="18"/>
                <w:szCs w:val="18"/>
              </w:rPr>
              <w:t xml:space="preserve"> Wykonawca ma obowiązek przyjmowania zgłoszeń serwisowych przez telefon (w godzinach pracy Zamawiającego</w:t>
            </w:r>
            <w:r w:rsidR="00365843" w:rsidRPr="0093705B">
              <w:rPr>
                <w:rFonts w:ascii="Times New Roman" w:hAnsi="Times New Roman" w:cs="Times New Roman"/>
                <w:sz w:val="18"/>
                <w:szCs w:val="18"/>
              </w:rPr>
              <w:t xml:space="preserve"> tj. od  8.00 do 17.00</w:t>
            </w:r>
            <w:r w:rsidR="00254B9B" w:rsidRPr="0093705B">
              <w:rPr>
                <w:rFonts w:ascii="Times New Roman" w:hAnsi="Times New Roman" w:cs="Times New Roman"/>
                <w:sz w:val="18"/>
                <w:szCs w:val="18"/>
              </w:rPr>
              <w:t>), fax, e-mail lub WWW (przez całą dobę).</w:t>
            </w:r>
          </w:p>
          <w:p w14:paraId="609EDFE3" w14:textId="77777777" w:rsidR="00254B9B" w:rsidRPr="0093705B" w:rsidRDefault="004A6C8F" w:rsidP="003C64D8">
            <w:pPr>
              <w:rPr>
                <w:rFonts w:ascii="Times New Roman" w:hAnsi="Times New Roman" w:cs="Times New Roman"/>
                <w:sz w:val="18"/>
                <w:szCs w:val="18"/>
              </w:rPr>
            </w:pPr>
            <w:r w:rsidRPr="0093705B">
              <w:rPr>
                <w:rFonts w:ascii="Times New Roman" w:hAnsi="Times New Roman" w:cs="Times New Roman"/>
                <w:sz w:val="18"/>
                <w:szCs w:val="18"/>
              </w:rPr>
              <w:t>5</w:t>
            </w:r>
            <w:r w:rsidR="00254B9B" w:rsidRPr="0093705B">
              <w:rPr>
                <w:rFonts w:ascii="Times New Roman" w:hAnsi="Times New Roman" w:cs="Times New Roman"/>
                <w:sz w:val="18"/>
                <w:szCs w:val="18"/>
              </w:rPr>
              <w:t>.</w:t>
            </w:r>
            <w:r w:rsidR="00606417" w:rsidRPr="0093705B">
              <w:rPr>
                <w:rFonts w:ascii="Times New Roman" w:hAnsi="Times New Roman" w:cs="Times New Roman"/>
                <w:sz w:val="18"/>
                <w:szCs w:val="18"/>
              </w:rPr>
              <w:t>5</w:t>
            </w:r>
            <w:r w:rsidR="00254B9B" w:rsidRPr="0093705B">
              <w:rPr>
                <w:rFonts w:ascii="Times New Roman" w:hAnsi="Times New Roman" w:cs="Times New Roman"/>
                <w:sz w:val="18"/>
                <w:szCs w:val="18"/>
              </w:rPr>
              <w:t xml:space="preserve"> Wykonawca ma udostępnić pojedynczy punkt przyjm</w:t>
            </w:r>
            <w:r w:rsidR="00450E1E" w:rsidRPr="0093705B">
              <w:rPr>
                <w:rFonts w:ascii="Times New Roman" w:hAnsi="Times New Roman" w:cs="Times New Roman"/>
                <w:sz w:val="18"/>
                <w:szCs w:val="18"/>
              </w:rPr>
              <w:t>owania zgłoszeń serwisowych</w:t>
            </w:r>
            <w:r w:rsidR="00254B9B" w:rsidRPr="0093705B">
              <w:rPr>
                <w:rFonts w:ascii="Times New Roman" w:hAnsi="Times New Roman" w:cs="Times New Roman"/>
                <w:sz w:val="18"/>
                <w:szCs w:val="18"/>
              </w:rPr>
              <w:t>.</w:t>
            </w:r>
          </w:p>
          <w:p w14:paraId="4A0000B3" w14:textId="77777777" w:rsidR="00254B9B" w:rsidRPr="0093705B" w:rsidRDefault="004A6C8F" w:rsidP="003C64D8">
            <w:pPr>
              <w:rPr>
                <w:rFonts w:ascii="Times New Roman" w:hAnsi="Times New Roman" w:cs="Times New Roman"/>
                <w:sz w:val="18"/>
                <w:szCs w:val="18"/>
              </w:rPr>
            </w:pPr>
            <w:r w:rsidRPr="0093705B">
              <w:rPr>
                <w:rFonts w:ascii="Times New Roman" w:hAnsi="Times New Roman" w:cs="Times New Roman"/>
                <w:sz w:val="18"/>
                <w:szCs w:val="18"/>
              </w:rPr>
              <w:t>5</w:t>
            </w:r>
            <w:r w:rsidR="00254B9B" w:rsidRPr="0093705B">
              <w:rPr>
                <w:rFonts w:ascii="Times New Roman" w:hAnsi="Times New Roman" w:cs="Times New Roman"/>
                <w:sz w:val="18"/>
                <w:szCs w:val="18"/>
              </w:rPr>
              <w:t>.</w:t>
            </w:r>
            <w:r w:rsidR="00606417" w:rsidRPr="0093705B">
              <w:rPr>
                <w:rFonts w:ascii="Times New Roman" w:hAnsi="Times New Roman" w:cs="Times New Roman"/>
                <w:sz w:val="18"/>
                <w:szCs w:val="18"/>
              </w:rPr>
              <w:t>6</w:t>
            </w:r>
            <w:r w:rsidR="00254B9B" w:rsidRPr="0093705B">
              <w:rPr>
                <w:rFonts w:ascii="Times New Roman" w:hAnsi="Times New Roman" w:cs="Times New Roman"/>
                <w:sz w:val="18"/>
                <w:szCs w:val="18"/>
              </w:rPr>
              <w:t xml:space="preserve"> Wykonawca zapewni</w:t>
            </w:r>
            <w:r w:rsidR="00365843" w:rsidRPr="0093705B">
              <w:rPr>
                <w:rFonts w:ascii="Times New Roman" w:hAnsi="Times New Roman" w:cs="Times New Roman"/>
                <w:sz w:val="18"/>
                <w:szCs w:val="18"/>
              </w:rPr>
              <w:t>,</w:t>
            </w:r>
            <w:r w:rsidR="00254B9B" w:rsidRPr="0093705B">
              <w:rPr>
                <w:rFonts w:ascii="Times New Roman" w:hAnsi="Times New Roman" w:cs="Times New Roman"/>
                <w:sz w:val="18"/>
                <w:szCs w:val="18"/>
              </w:rPr>
              <w:t xml:space="preserve"> o ile będzie to konieczne</w:t>
            </w:r>
            <w:r w:rsidR="00365843" w:rsidRPr="0093705B">
              <w:rPr>
                <w:rFonts w:ascii="Times New Roman" w:hAnsi="Times New Roman" w:cs="Times New Roman"/>
                <w:sz w:val="18"/>
                <w:szCs w:val="18"/>
              </w:rPr>
              <w:t>,</w:t>
            </w:r>
            <w:r w:rsidR="00254B9B" w:rsidRPr="0093705B">
              <w:rPr>
                <w:rFonts w:ascii="Times New Roman" w:hAnsi="Times New Roman" w:cs="Times New Roman"/>
                <w:sz w:val="18"/>
                <w:szCs w:val="18"/>
              </w:rPr>
              <w:t xml:space="preserve"> aktualizację mikrokodów </w:t>
            </w:r>
            <w:r w:rsidR="00861896" w:rsidRPr="0093705B">
              <w:rPr>
                <w:rFonts w:ascii="Times New Roman" w:hAnsi="Times New Roman" w:cs="Times New Roman"/>
                <w:sz w:val="18"/>
                <w:szCs w:val="18"/>
              </w:rPr>
              <w:t xml:space="preserve">i sterowników </w:t>
            </w:r>
            <w:r w:rsidR="00254B9B" w:rsidRPr="0093705B">
              <w:rPr>
                <w:rFonts w:ascii="Times New Roman" w:hAnsi="Times New Roman" w:cs="Times New Roman"/>
                <w:sz w:val="18"/>
                <w:szCs w:val="18"/>
              </w:rPr>
              <w:t>na dostarczanych urządzeniach do wersji zalecanych przez producenta w czasie instalacji u Zamawiającego.</w:t>
            </w:r>
          </w:p>
          <w:p w14:paraId="7D27A8D1" w14:textId="77777777" w:rsidR="00254B9B" w:rsidRPr="0093705B" w:rsidRDefault="004A6C8F" w:rsidP="003C64D8">
            <w:pPr>
              <w:rPr>
                <w:rFonts w:ascii="Times New Roman" w:hAnsi="Times New Roman" w:cs="Times New Roman"/>
                <w:sz w:val="18"/>
                <w:szCs w:val="18"/>
              </w:rPr>
            </w:pPr>
            <w:r w:rsidRPr="0093705B">
              <w:rPr>
                <w:rFonts w:ascii="Times New Roman" w:hAnsi="Times New Roman" w:cs="Times New Roman"/>
                <w:sz w:val="18"/>
                <w:szCs w:val="18"/>
              </w:rPr>
              <w:t>5</w:t>
            </w:r>
            <w:r w:rsidR="00254B9B" w:rsidRPr="0093705B">
              <w:rPr>
                <w:rFonts w:ascii="Times New Roman" w:hAnsi="Times New Roman" w:cs="Times New Roman"/>
                <w:sz w:val="18"/>
                <w:szCs w:val="18"/>
              </w:rPr>
              <w:t>.</w:t>
            </w:r>
            <w:r w:rsidR="00606417" w:rsidRPr="0093705B">
              <w:rPr>
                <w:rFonts w:ascii="Times New Roman" w:hAnsi="Times New Roman" w:cs="Times New Roman"/>
                <w:sz w:val="18"/>
                <w:szCs w:val="18"/>
              </w:rPr>
              <w:t>7</w:t>
            </w:r>
            <w:r w:rsidR="00254B9B" w:rsidRPr="0093705B">
              <w:rPr>
                <w:rFonts w:ascii="Times New Roman" w:hAnsi="Times New Roman" w:cs="Times New Roman"/>
                <w:sz w:val="18"/>
                <w:szCs w:val="18"/>
              </w:rPr>
              <w:t xml:space="preserve"> </w:t>
            </w:r>
            <w:r w:rsidR="001C1159" w:rsidRPr="0093705B">
              <w:rPr>
                <w:rFonts w:ascii="Times New Roman" w:hAnsi="Times New Roman" w:cs="Times New Roman"/>
                <w:sz w:val="18"/>
                <w:szCs w:val="18"/>
              </w:rPr>
              <w:t xml:space="preserve">W ramach gwarancji </w:t>
            </w:r>
            <w:r w:rsidR="00824CE7" w:rsidRPr="0093705B">
              <w:rPr>
                <w:rFonts w:ascii="Times New Roman" w:hAnsi="Times New Roman" w:cs="Times New Roman"/>
                <w:sz w:val="18"/>
                <w:szCs w:val="18"/>
              </w:rPr>
              <w:t xml:space="preserve">Wykonawca </w:t>
            </w:r>
            <w:r w:rsidR="001C1159" w:rsidRPr="0093705B">
              <w:rPr>
                <w:rFonts w:ascii="Times New Roman" w:hAnsi="Times New Roman" w:cs="Times New Roman"/>
                <w:sz w:val="18"/>
                <w:szCs w:val="18"/>
              </w:rPr>
              <w:t>zapewni</w:t>
            </w:r>
            <w:r w:rsidR="00824CE7" w:rsidRPr="0093705B">
              <w:rPr>
                <w:rFonts w:ascii="Times New Roman" w:hAnsi="Times New Roman" w:cs="Times New Roman"/>
                <w:sz w:val="18"/>
                <w:szCs w:val="18"/>
              </w:rPr>
              <w:t xml:space="preserve"> </w:t>
            </w:r>
            <w:r w:rsidR="00617C6D" w:rsidRPr="0093705B">
              <w:rPr>
                <w:rFonts w:ascii="Times New Roman" w:hAnsi="Times New Roman" w:cs="Times New Roman"/>
                <w:sz w:val="18"/>
                <w:szCs w:val="18"/>
              </w:rPr>
              <w:t xml:space="preserve">dostęp do </w:t>
            </w:r>
            <w:r w:rsidR="001C1159" w:rsidRPr="0093705B">
              <w:rPr>
                <w:rFonts w:ascii="Times New Roman" w:hAnsi="Times New Roman" w:cs="Times New Roman"/>
                <w:sz w:val="18"/>
                <w:szCs w:val="18"/>
              </w:rPr>
              <w:t>aktualizacj</w:t>
            </w:r>
            <w:r w:rsidR="00617C6D" w:rsidRPr="0093705B">
              <w:rPr>
                <w:rFonts w:ascii="Times New Roman" w:hAnsi="Times New Roman" w:cs="Times New Roman"/>
                <w:sz w:val="18"/>
                <w:szCs w:val="18"/>
              </w:rPr>
              <w:t>i</w:t>
            </w:r>
            <w:r w:rsidR="001C1159" w:rsidRPr="0093705B">
              <w:rPr>
                <w:rFonts w:ascii="Times New Roman" w:hAnsi="Times New Roman" w:cs="Times New Roman"/>
                <w:sz w:val="18"/>
                <w:szCs w:val="18"/>
              </w:rPr>
              <w:t xml:space="preserve"> dostarczonego oprogramowania </w:t>
            </w:r>
            <w:r w:rsidR="00B74749" w:rsidRPr="0093705B">
              <w:rPr>
                <w:rFonts w:ascii="Times New Roman" w:hAnsi="Times New Roman" w:cs="Times New Roman"/>
                <w:sz w:val="18"/>
                <w:szCs w:val="18"/>
              </w:rPr>
              <w:t>wskazanego w pkt 5.6</w:t>
            </w:r>
            <w:r w:rsidR="00254B9B" w:rsidRPr="0093705B">
              <w:rPr>
                <w:rFonts w:ascii="Times New Roman" w:hAnsi="Times New Roman" w:cs="Times New Roman"/>
                <w:sz w:val="18"/>
                <w:szCs w:val="18"/>
              </w:rPr>
              <w:t>.</w:t>
            </w:r>
          </w:p>
          <w:p w14:paraId="7584594D" w14:textId="77777777" w:rsidR="00B221C9" w:rsidRPr="0093705B" w:rsidRDefault="004A6C8F" w:rsidP="00606417">
            <w:pPr>
              <w:rPr>
                <w:rFonts w:ascii="Times New Roman" w:hAnsi="Times New Roman" w:cs="Times New Roman"/>
              </w:rPr>
            </w:pPr>
            <w:r w:rsidRPr="0093705B">
              <w:rPr>
                <w:rFonts w:ascii="Times New Roman" w:hAnsi="Times New Roman" w:cs="Times New Roman"/>
                <w:sz w:val="18"/>
                <w:szCs w:val="18"/>
              </w:rPr>
              <w:t>5</w:t>
            </w:r>
            <w:r w:rsidR="00254B9B" w:rsidRPr="0093705B">
              <w:rPr>
                <w:rFonts w:ascii="Times New Roman" w:hAnsi="Times New Roman" w:cs="Times New Roman"/>
                <w:sz w:val="18"/>
                <w:szCs w:val="18"/>
              </w:rPr>
              <w:t>.</w:t>
            </w:r>
            <w:r w:rsidR="00606417" w:rsidRPr="0093705B">
              <w:rPr>
                <w:rFonts w:ascii="Times New Roman" w:hAnsi="Times New Roman" w:cs="Times New Roman"/>
                <w:sz w:val="18"/>
                <w:szCs w:val="18"/>
              </w:rPr>
              <w:t>8</w:t>
            </w:r>
            <w:r w:rsidR="00254B9B" w:rsidRPr="0093705B">
              <w:rPr>
                <w:rFonts w:ascii="Times New Roman" w:hAnsi="Times New Roman" w:cs="Times New Roman"/>
                <w:sz w:val="18"/>
                <w:szCs w:val="18"/>
              </w:rPr>
              <w:t xml:space="preserve"> Wykonawca zapewni wsparcie techniczne (WWW, telefon lub e-mail) w zakresie rozwiązywania problemów z konfiguracją i użytkowa</w:t>
            </w:r>
            <w:r w:rsidR="00FE59DE" w:rsidRPr="0093705B">
              <w:rPr>
                <w:rFonts w:ascii="Times New Roman" w:hAnsi="Times New Roman" w:cs="Times New Roman"/>
                <w:sz w:val="18"/>
                <w:szCs w:val="18"/>
              </w:rPr>
              <w:t xml:space="preserve">niem sprzętu oraz </w:t>
            </w:r>
            <w:r w:rsidR="00C42292" w:rsidRPr="0093705B">
              <w:rPr>
                <w:rFonts w:ascii="Times New Roman" w:hAnsi="Times New Roman" w:cs="Times New Roman"/>
                <w:sz w:val="18"/>
                <w:szCs w:val="18"/>
              </w:rPr>
              <w:t>oprogramowania (mikrokodów, sterowników)</w:t>
            </w:r>
            <w:r w:rsidR="00254B9B" w:rsidRPr="0093705B">
              <w:rPr>
                <w:rFonts w:ascii="Times New Roman" w:hAnsi="Times New Roman" w:cs="Times New Roman"/>
              </w:rPr>
              <w:t>.</w:t>
            </w:r>
          </w:p>
        </w:tc>
        <w:tc>
          <w:tcPr>
            <w:tcW w:w="1598" w:type="dxa"/>
            <w:shd w:val="clear" w:color="auto" w:fill="auto"/>
          </w:tcPr>
          <w:p w14:paraId="7162D714" w14:textId="77777777" w:rsidR="00254B9B" w:rsidRPr="0093705B" w:rsidRDefault="00254B9B">
            <w:pPr>
              <w:rPr>
                <w:rFonts w:ascii="Times New Roman" w:hAnsi="Times New Roman" w:cs="Times New Roman"/>
                <w:sz w:val="18"/>
                <w:szCs w:val="18"/>
              </w:rPr>
            </w:pPr>
          </w:p>
        </w:tc>
      </w:tr>
      <w:tr w:rsidR="003873EF" w:rsidRPr="0093705B" w14:paraId="7A85D58A" w14:textId="77777777" w:rsidTr="0093705B">
        <w:trPr>
          <w:trHeight w:val="510"/>
        </w:trPr>
        <w:tc>
          <w:tcPr>
            <w:tcW w:w="488" w:type="dxa"/>
            <w:vMerge w:val="restart"/>
            <w:shd w:val="clear" w:color="auto" w:fill="auto"/>
            <w:noWrap/>
            <w:hideMark/>
          </w:tcPr>
          <w:p w14:paraId="391B33F6" w14:textId="77777777" w:rsidR="003873EF" w:rsidRPr="0093705B" w:rsidRDefault="003873EF" w:rsidP="005F6F41">
            <w:pPr>
              <w:rPr>
                <w:rFonts w:ascii="Times New Roman" w:hAnsi="Times New Roman" w:cs="Times New Roman"/>
                <w:sz w:val="18"/>
                <w:szCs w:val="18"/>
              </w:rPr>
            </w:pPr>
          </w:p>
          <w:p w14:paraId="63A5336A" w14:textId="77777777" w:rsidR="003873EF" w:rsidRPr="0093705B" w:rsidRDefault="003873EF" w:rsidP="005F6F41">
            <w:pPr>
              <w:rPr>
                <w:rFonts w:ascii="Times New Roman" w:hAnsi="Times New Roman" w:cs="Times New Roman"/>
                <w:sz w:val="18"/>
                <w:szCs w:val="18"/>
              </w:rPr>
            </w:pPr>
            <w:r w:rsidRPr="0093705B">
              <w:rPr>
                <w:rFonts w:ascii="Times New Roman" w:hAnsi="Times New Roman" w:cs="Times New Roman"/>
                <w:sz w:val="18"/>
                <w:szCs w:val="18"/>
              </w:rPr>
              <w:t>6</w:t>
            </w:r>
          </w:p>
        </w:tc>
        <w:tc>
          <w:tcPr>
            <w:tcW w:w="1497" w:type="dxa"/>
            <w:vMerge w:val="restart"/>
            <w:shd w:val="clear" w:color="auto" w:fill="auto"/>
            <w:noWrap/>
            <w:hideMark/>
          </w:tcPr>
          <w:p w14:paraId="53B25B8C" w14:textId="77777777" w:rsidR="003873EF" w:rsidRPr="0093705B" w:rsidRDefault="003873EF" w:rsidP="005F6F41">
            <w:pPr>
              <w:rPr>
                <w:rFonts w:ascii="Times New Roman" w:hAnsi="Times New Roman" w:cs="Times New Roman"/>
                <w:sz w:val="18"/>
                <w:szCs w:val="18"/>
              </w:rPr>
            </w:pPr>
          </w:p>
          <w:p w14:paraId="7C6EF53A" w14:textId="77777777" w:rsidR="003873EF" w:rsidRPr="0093705B" w:rsidRDefault="003873EF" w:rsidP="005F6F41">
            <w:pPr>
              <w:rPr>
                <w:rFonts w:ascii="Times New Roman" w:hAnsi="Times New Roman" w:cs="Times New Roman"/>
                <w:sz w:val="18"/>
                <w:szCs w:val="18"/>
              </w:rPr>
            </w:pPr>
            <w:r w:rsidRPr="0093705B">
              <w:rPr>
                <w:rFonts w:ascii="Times New Roman" w:hAnsi="Times New Roman" w:cs="Times New Roman"/>
                <w:sz w:val="18"/>
                <w:szCs w:val="18"/>
              </w:rPr>
              <w:t>Pozostałe</w:t>
            </w:r>
          </w:p>
        </w:tc>
        <w:tc>
          <w:tcPr>
            <w:tcW w:w="10842" w:type="dxa"/>
            <w:gridSpan w:val="2"/>
            <w:shd w:val="clear" w:color="auto" w:fill="auto"/>
            <w:noWrap/>
            <w:hideMark/>
          </w:tcPr>
          <w:p w14:paraId="47C2BD70" w14:textId="457EA933" w:rsidR="003873EF" w:rsidRPr="0093705B" w:rsidRDefault="00127B0F" w:rsidP="00606417">
            <w:pPr>
              <w:rPr>
                <w:rFonts w:ascii="Times New Roman" w:hAnsi="Times New Roman" w:cs="Times New Roman"/>
                <w:sz w:val="18"/>
                <w:szCs w:val="18"/>
              </w:rPr>
            </w:pPr>
            <w:r w:rsidRPr="0093705B">
              <w:rPr>
                <w:rFonts w:ascii="Times New Roman" w:hAnsi="Times New Roman" w:cs="Times New Roman"/>
                <w:sz w:val="18"/>
                <w:szCs w:val="18"/>
              </w:rPr>
              <w:t xml:space="preserve">6.1 </w:t>
            </w:r>
            <w:r w:rsidR="003873EF" w:rsidRPr="0093705B">
              <w:rPr>
                <w:rFonts w:ascii="Times New Roman" w:hAnsi="Times New Roman" w:cs="Times New Roman"/>
                <w:sz w:val="18"/>
                <w:szCs w:val="18"/>
              </w:rPr>
              <w:t>Wykonawca w ramach prac wdrożeniowych wykona w terminie do 7 dni roboczych od dnia zawarcia umowy – projekt techniczny zawierający informacje dotyczące  prowadzonych prac, instalowanego sprzętu i harmonogramu. Wykonawca będzie mógł przystąpić do realizacji usług instalacji po zatwierdzeniu projektu technicznego przez Zamawiającego</w:t>
            </w:r>
            <w:r w:rsidR="00D4164E" w:rsidRPr="0093705B">
              <w:rPr>
                <w:rFonts w:ascii="Times New Roman" w:hAnsi="Times New Roman" w:cs="Times New Roman"/>
                <w:sz w:val="18"/>
                <w:szCs w:val="18"/>
              </w:rPr>
              <w:t xml:space="preserve"> w terminie 3 dni roboczych od dnia otrzymania projektu technicznego</w:t>
            </w:r>
            <w:r w:rsidR="003873EF" w:rsidRPr="0093705B">
              <w:rPr>
                <w:rFonts w:ascii="Times New Roman" w:hAnsi="Times New Roman" w:cs="Times New Roman"/>
                <w:sz w:val="18"/>
                <w:szCs w:val="18"/>
              </w:rPr>
              <w:t>.</w:t>
            </w:r>
          </w:p>
        </w:tc>
        <w:tc>
          <w:tcPr>
            <w:tcW w:w="1598" w:type="dxa"/>
            <w:shd w:val="clear" w:color="auto" w:fill="auto"/>
            <w:hideMark/>
          </w:tcPr>
          <w:p w14:paraId="14EA45D6" w14:textId="77777777" w:rsidR="003873EF" w:rsidRPr="0093705B" w:rsidRDefault="003873EF">
            <w:pPr>
              <w:rPr>
                <w:rFonts w:ascii="Times New Roman" w:hAnsi="Times New Roman" w:cs="Times New Roman"/>
                <w:sz w:val="18"/>
                <w:szCs w:val="18"/>
              </w:rPr>
            </w:pPr>
            <w:r w:rsidRPr="0093705B">
              <w:rPr>
                <w:rFonts w:ascii="Times New Roman" w:hAnsi="Times New Roman" w:cs="Times New Roman"/>
                <w:sz w:val="18"/>
                <w:szCs w:val="18"/>
              </w:rPr>
              <w:t> </w:t>
            </w:r>
          </w:p>
        </w:tc>
      </w:tr>
      <w:tr w:rsidR="003873EF" w:rsidRPr="0093705B" w14:paraId="4C9EC6C9" w14:textId="77777777" w:rsidTr="0093705B">
        <w:trPr>
          <w:trHeight w:val="327"/>
        </w:trPr>
        <w:tc>
          <w:tcPr>
            <w:tcW w:w="488" w:type="dxa"/>
            <w:vMerge/>
            <w:shd w:val="clear" w:color="auto" w:fill="auto"/>
          </w:tcPr>
          <w:p w14:paraId="7B5E152D" w14:textId="77777777" w:rsidR="003873EF" w:rsidRPr="0093705B" w:rsidRDefault="003873EF">
            <w:pPr>
              <w:rPr>
                <w:rFonts w:ascii="Times New Roman" w:hAnsi="Times New Roman" w:cs="Times New Roman"/>
                <w:sz w:val="18"/>
                <w:szCs w:val="18"/>
              </w:rPr>
            </w:pPr>
          </w:p>
        </w:tc>
        <w:tc>
          <w:tcPr>
            <w:tcW w:w="1497" w:type="dxa"/>
            <w:vMerge/>
            <w:shd w:val="clear" w:color="auto" w:fill="auto"/>
          </w:tcPr>
          <w:p w14:paraId="635F5DE6" w14:textId="77777777" w:rsidR="003873EF" w:rsidRPr="0093705B" w:rsidRDefault="003873EF">
            <w:pPr>
              <w:rPr>
                <w:rFonts w:ascii="Times New Roman" w:hAnsi="Times New Roman" w:cs="Times New Roman"/>
                <w:sz w:val="18"/>
                <w:szCs w:val="18"/>
              </w:rPr>
            </w:pPr>
          </w:p>
        </w:tc>
        <w:tc>
          <w:tcPr>
            <w:tcW w:w="10842" w:type="dxa"/>
            <w:gridSpan w:val="2"/>
            <w:shd w:val="clear" w:color="auto" w:fill="auto"/>
          </w:tcPr>
          <w:p w14:paraId="5CA238D0" w14:textId="77777777" w:rsidR="003873EF" w:rsidRPr="0093705B" w:rsidRDefault="00127B0F" w:rsidP="00601730">
            <w:pPr>
              <w:rPr>
                <w:rFonts w:ascii="Times New Roman" w:hAnsi="Times New Roman" w:cs="Times New Roman"/>
              </w:rPr>
            </w:pPr>
            <w:r w:rsidRPr="0093705B">
              <w:rPr>
                <w:rFonts w:ascii="Times New Roman" w:hAnsi="Times New Roman" w:cs="Times New Roman"/>
                <w:sz w:val="18"/>
                <w:szCs w:val="18"/>
              </w:rPr>
              <w:t xml:space="preserve">6.2 </w:t>
            </w:r>
            <w:r w:rsidR="003873EF" w:rsidRPr="0093705B">
              <w:rPr>
                <w:rFonts w:ascii="Times New Roman" w:hAnsi="Times New Roman" w:cs="Times New Roman"/>
                <w:sz w:val="18"/>
                <w:szCs w:val="18"/>
              </w:rPr>
              <w:t>Wykonawca dostarczy dokumentację powdrożeniową, zawierającą co najmniej: dokładny opis wdrożonego środowiska informatycznego, procedury eksploatacyjne, wersje zainstalowanych mikrokoków i sterowników, schemat połączeń elektrycznych, LAN i SAN.</w:t>
            </w:r>
          </w:p>
        </w:tc>
        <w:tc>
          <w:tcPr>
            <w:tcW w:w="1598" w:type="dxa"/>
            <w:shd w:val="clear" w:color="auto" w:fill="auto"/>
          </w:tcPr>
          <w:p w14:paraId="566A71DB" w14:textId="77777777" w:rsidR="003873EF" w:rsidRPr="0093705B" w:rsidRDefault="003873EF">
            <w:pPr>
              <w:rPr>
                <w:rFonts w:ascii="Times New Roman" w:hAnsi="Times New Roman" w:cs="Times New Roman"/>
                <w:sz w:val="18"/>
                <w:szCs w:val="18"/>
              </w:rPr>
            </w:pPr>
          </w:p>
        </w:tc>
      </w:tr>
      <w:tr w:rsidR="003873EF" w:rsidRPr="0093705B" w14:paraId="673319A3" w14:textId="77777777" w:rsidTr="0093705B">
        <w:trPr>
          <w:trHeight w:val="264"/>
        </w:trPr>
        <w:tc>
          <w:tcPr>
            <w:tcW w:w="488" w:type="dxa"/>
            <w:vMerge/>
            <w:shd w:val="clear" w:color="auto" w:fill="auto"/>
          </w:tcPr>
          <w:p w14:paraId="023CD9E6" w14:textId="77777777" w:rsidR="003873EF" w:rsidRPr="0093705B" w:rsidRDefault="003873EF">
            <w:pPr>
              <w:rPr>
                <w:rFonts w:ascii="Times New Roman" w:hAnsi="Times New Roman" w:cs="Times New Roman"/>
                <w:sz w:val="18"/>
                <w:szCs w:val="18"/>
              </w:rPr>
            </w:pPr>
          </w:p>
        </w:tc>
        <w:tc>
          <w:tcPr>
            <w:tcW w:w="1497" w:type="dxa"/>
            <w:vMerge/>
            <w:shd w:val="clear" w:color="auto" w:fill="auto"/>
          </w:tcPr>
          <w:p w14:paraId="73800DF7" w14:textId="77777777" w:rsidR="003873EF" w:rsidRPr="0093705B" w:rsidRDefault="003873EF">
            <w:pPr>
              <w:rPr>
                <w:rFonts w:ascii="Times New Roman" w:hAnsi="Times New Roman" w:cs="Times New Roman"/>
                <w:sz w:val="18"/>
                <w:szCs w:val="18"/>
              </w:rPr>
            </w:pPr>
          </w:p>
        </w:tc>
        <w:tc>
          <w:tcPr>
            <w:tcW w:w="10842" w:type="dxa"/>
            <w:gridSpan w:val="2"/>
            <w:shd w:val="clear" w:color="auto" w:fill="auto"/>
          </w:tcPr>
          <w:p w14:paraId="12A4AC87" w14:textId="77777777" w:rsidR="003873EF" w:rsidRPr="0093705B" w:rsidRDefault="00A67BA9" w:rsidP="00667279">
            <w:pPr>
              <w:rPr>
                <w:rFonts w:ascii="Times New Roman" w:hAnsi="Times New Roman" w:cs="Times New Roman"/>
                <w:sz w:val="18"/>
                <w:szCs w:val="18"/>
              </w:rPr>
            </w:pPr>
            <w:r w:rsidRPr="0093705B">
              <w:rPr>
                <w:rFonts w:ascii="Times New Roman" w:hAnsi="Times New Roman" w:cs="Times New Roman"/>
                <w:sz w:val="18"/>
                <w:szCs w:val="18"/>
              </w:rPr>
              <w:t xml:space="preserve">6.3 </w:t>
            </w:r>
            <w:r w:rsidR="003873EF" w:rsidRPr="0093705B">
              <w:rPr>
                <w:rFonts w:ascii="Times New Roman" w:hAnsi="Times New Roman" w:cs="Times New Roman"/>
                <w:sz w:val="18"/>
                <w:szCs w:val="18"/>
              </w:rPr>
              <w:t>Dostarczony sprzęt  będzie  zapewniał kompatybilność z posiadanym środowiskiem Zamawiającego</w:t>
            </w:r>
            <w:r w:rsidR="00C74718" w:rsidRPr="0093705B">
              <w:rPr>
                <w:rFonts w:ascii="Times New Roman" w:hAnsi="Times New Roman" w:cs="Times New Roman"/>
                <w:sz w:val="18"/>
                <w:szCs w:val="18"/>
              </w:rPr>
              <w:t xml:space="preserve">. Zamawiający jest w posiadaniu przełączników FC </w:t>
            </w:r>
            <w:proofErr w:type="spellStart"/>
            <w:r w:rsidR="00C74718" w:rsidRPr="0093705B">
              <w:rPr>
                <w:rFonts w:ascii="Times New Roman" w:hAnsi="Times New Roman" w:cs="Times New Roman"/>
                <w:sz w:val="18"/>
                <w:szCs w:val="18"/>
              </w:rPr>
              <w:t>Brocade</w:t>
            </w:r>
            <w:proofErr w:type="spellEnd"/>
            <w:r w:rsidR="00C74718" w:rsidRPr="0093705B">
              <w:rPr>
                <w:rFonts w:ascii="Times New Roman" w:hAnsi="Times New Roman" w:cs="Times New Roman"/>
                <w:sz w:val="18"/>
                <w:szCs w:val="18"/>
              </w:rPr>
              <w:t xml:space="preserve"> G620, Cisco </w:t>
            </w:r>
            <w:proofErr w:type="spellStart"/>
            <w:r w:rsidR="00C74718" w:rsidRPr="0093705B">
              <w:rPr>
                <w:rFonts w:ascii="Times New Roman" w:hAnsi="Times New Roman" w:cs="Times New Roman"/>
                <w:sz w:val="18"/>
                <w:szCs w:val="18"/>
              </w:rPr>
              <w:t>Nexus</w:t>
            </w:r>
            <w:proofErr w:type="spellEnd"/>
            <w:r w:rsidR="00C74718" w:rsidRPr="0093705B">
              <w:rPr>
                <w:rFonts w:ascii="Times New Roman" w:hAnsi="Times New Roman" w:cs="Times New Roman"/>
                <w:sz w:val="18"/>
                <w:szCs w:val="18"/>
              </w:rPr>
              <w:t xml:space="preserve"> 5000,  macierzy dyskowej AF 650 S2, Oracle ZFS</w:t>
            </w:r>
            <w:r w:rsidR="003873EF" w:rsidRPr="0093705B">
              <w:rPr>
                <w:rFonts w:ascii="Times New Roman" w:hAnsi="Times New Roman" w:cs="Times New Roman"/>
                <w:sz w:val="18"/>
                <w:szCs w:val="18"/>
              </w:rPr>
              <w:t>.</w:t>
            </w:r>
          </w:p>
        </w:tc>
        <w:tc>
          <w:tcPr>
            <w:tcW w:w="1598" w:type="dxa"/>
            <w:shd w:val="clear" w:color="auto" w:fill="auto"/>
          </w:tcPr>
          <w:p w14:paraId="527B81E5" w14:textId="77777777" w:rsidR="003873EF" w:rsidRPr="0093705B" w:rsidRDefault="003873EF">
            <w:pPr>
              <w:rPr>
                <w:rFonts w:ascii="Times New Roman" w:hAnsi="Times New Roman" w:cs="Times New Roman"/>
                <w:sz w:val="18"/>
                <w:szCs w:val="18"/>
              </w:rPr>
            </w:pPr>
          </w:p>
        </w:tc>
      </w:tr>
      <w:tr w:rsidR="003873EF" w:rsidRPr="0093705B" w14:paraId="54CFAF6C" w14:textId="77777777" w:rsidTr="0093705B">
        <w:trPr>
          <w:trHeight w:val="176"/>
        </w:trPr>
        <w:tc>
          <w:tcPr>
            <w:tcW w:w="488" w:type="dxa"/>
            <w:vMerge/>
            <w:shd w:val="clear" w:color="auto" w:fill="auto"/>
            <w:hideMark/>
          </w:tcPr>
          <w:p w14:paraId="2E6B6E30" w14:textId="77777777" w:rsidR="003873EF" w:rsidRPr="0093705B" w:rsidRDefault="003873EF">
            <w:pPr>
              <w:rPr>
                <w:rFonts w:ascii="Times New Roman" w:hAnsi="Times New Roman" w:cs="Times New Roman"/>
                <w:sz w:val="18"/>
                <w:szCs w:val="18"/>
              </w:rPr>
            </w:pPr>
          </w:p>
        </w:tc>
        <w:tc>
          <w:tcPr>
            <w:tcW w:w="1497" w:type="dxa"/>
            <w:vMerge/>
            <w:shd w:val="clear" w:color="auto" w:fill="auto"/>
            <w:hideMark/>
          </w:tcPr>
          <w:p w14:paraId="6A6EF775" w14:textId="77777777" w:rsidR="003873EF" w:rsidRPr="0093705B" w:rsidRDefault="003873EF">
            <w:pPr>
              <w:rPr>
                <w:rFonts w:ascii="Times New Roman" w:hAnsi="Times New Roman" w:cs="Times New Roman"/>
                <w:sz w:val="18"/>
                <w:szCs w:val="18"/>
              </w:rPr>
            </w:pPr>
          </w:p>
        </w:tc>
        <w:tc>
          <w:tcPr>
            <w:tcW w:w="1084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184368" w14:textId="272DDDC0" w:rsidR="003873EF" w:rsidRPr="0093705B" w:rsidRDefault="00A67BA9">
            <w:pPr>
              <w:rPr>
                <w:rFonts w:ascii="Times New Roman" w:hAnsi="Times New Roman" w:cs="Times New Roman"/>
                <w:sz w:val="18"/>
                <w:szCs w:val="18"/>
              </w:rPr>
            </w:pPr>
            <w:r w:rsidRPr="0093705B">
              <w:rPr>
                <w:rFonts w:ascii="Times New Roman" w:hAnsi="Times New Roman" w:cs="Times New Roman"/>
                <w:sz w:val="18"/>
                <w:szCs w:val="18"/>
              </w:rPr>
              <w:t xml:space="preserve">6.4 </w:t>
            </w:r>
            <w:r w:rsidR="003873EF" w:rsidRPr="0093705B">
              <w:rPr>
                <w:rFonts w:ascii="Times New Roman" w:hAnsi="Times New Roman" w:cs="Times New Roman"/>
                <w:sz w:val="18"/>
                <w:szCs w:val="18"/>
              </w:rPr>
              <w:t xml:space="preserve">W </w:t>
            </w:r>
            <w:r w:rsidR="00017379" w:rsidRPr="0093705B">
              <w:rPr>
                <w:rFonts w:ascii="Times New Roman" w:hAnsi="Times New Roman" w:cs="Times New Roman"/>
                <w:sz w:val="18"/>
                <w:szCs w:val="18"/>
              </w:rPr>
              <w:t xml:space="preserve">na dzień </w:t>
            </w:r>
            <w:r w:rsidR="003873EF" w:rsidRPr="0093705B">
              <w:rPr>
                <w:rFonts w:ascii="Times New Roman" w:hAnsi="Times New Roman" w:cs="Times New Roman"/>
                <w:sz w:val="18"/>
                <w:szCs w:val="18"/>
              </w:rPr>
              <w:t>składania ofert wszystkie elementy oferowanej architektury są dostępne (dostarczane) przez producenta.</w:t>
            </w:r>
          </w:p>
        </w:tc>
        <w:tc>
          <w:tcPr>
            <w:tcW w:w="1598" w:type="dxa"/>
            <w:tcBorders>
              <w:left w:val="single" w:sz="4" w:space="0" w:color="auto"/>
            </w:tcBorders>
            <w:shd w:val="clear" w:color="auto" w:fill="auto"/>
            <w:hideMark/>
          </w:tcPr>
          <w:p w14:paraId="43DEC8F1" w14:textId="77777777" w:rsidR="003873EF" w:rsidRPr="0093705B" w:rsidRDefault="003873EF">
            <w:pPr>
              <w:rPr>
                <w:rFonts w:ascii="Times New Roman" w:hAnsi="Times New Roman" w:cs="Times New Roman"/>
                <w:sz w:val="18"/>
                <w:szCs w:val="18"/>
              </w:rPr>
            </w:pPr>
            <w:r w:rsidRPr="0093705B">
              <w:rPr>
                <w:rFonts w:ascii="Times New Roman" w:hAnsi="Times New Roman" w:cs="Times New Roman"/>
                <w:sz w:val="18"/>
                <w:szCs w:val="18"/>
              </w:rPr>
              <w:t> </w:t>
            </w:r>
          </w:p>
        </w:tc>
      </w:tr>
      <w:tr w:rsidR="003873EF" w:rsidRPr="0093705B" w14:paraId="1A13E290" w14:textId="77777777" w:rsidTr="0093705B">
        <w:trPr>
          <w:trHeight w:val="280"/>
        </w:trPr>
        <w:tc>
          <w:tcPr>
            <w:tcW w:w="488" w:type="dxa"/>
            <w:vMerge/>
            <w:shd w:val="clear" w:color="auto" w:fill="auto"/>
            <w:hideMark/>
          </w:tcPr>
          <w:p w14:paraId="3E89B553" w14:textId="77777777" w:rsidR="003873EF" w:rsidRPr="0093705B" w:rsidRDefault="003873EF">
            <w:pPr>
              <w:rPr>
                <w:rFonts w:ascii="Times New Roman" w:hAnsi="Times New Roman" w:cs="Times New Roman"/>
                <w:sz w:val="18"/>
                <w:szCs w:val="18"/>
              </w:rPr>
            </w:pPr>
          </w:p>
        </w:tc>
        <w:tc>
          <w:tcPr>
            <w:tcW w:w="1497" w:type="dxa"/>
            <w:vMerge/>
            <w:shd w:val="clear" w:color="auto" w:fill="auto"/>
            <w:hideMark/>
          </w:tcPr>
          <w:p w14:paraId="43FE0AFE" w14:textId="77777777" w:rsidR="003873EF" w:rsidRPr="0093705B" w:rsidRDefault="003873EF">
            <w:pPr>
              <w:rPr>
                <w:rFonts w:ascii="Times New Roman" w:hAnsi="Times New Roman" w:cs="Times New Roman"/>
                <w:sz w:val="18"/>
                <w:szCs w:val="18"/>
              </w:rPr>
            </w:pPr>
          </w:p>
        </w:tc>
        <w:tc>
          <w:tcPr>
            <w:tcW w:w="10842" w:type="dxa"/>
            <w:gridSpan w:val="2"/>
            <w:tcBorders>
              <w:top w:val="single" w:sz="4" w:space="0" w:color="auto"/>
              <w:bottom w:val="single" w:sz="4" w:space="0" w:color="auto"/>
              <w:right w:val="single" w:sz="4" w:space="0" w:color="auto"/>
            </w:tcBorders>
            <w:shd w:val="clear" w:color="auto" w:fill="auto"/>
            <w:noWrap/>
            <w:hideMark/>
          </w:tcPr>
          <w:p w14:paraId="03F883F3" w14:textId="77777777" w:rsidR="003873EF" w:rsidRPr="0093705B" w:rsidRDefault="00A67BA9" w:rsidP="00667279">
            <w:pPr>
              <w:rPr>
                <w:rFonts w:ascii="Times New Roman" w:hAnsi="Times New Roman" w:cs="Times New Roman"/>
                <w:sz w:val="18"/>
                <w:szCs w:val="18"/>
              </w:rPr>
            </w:pPr>
            <w:r w:rsidRPr="0093705B">
              <w:rPr>
                <w:rFonts w:ascii="Times New Roman" w:hAnsi="Times New Roman" w:cs="Times New Roman"/>
                <w:sz w:val="18"/>
                <w:szCs w:val="18"/>
              </w:rPr>
              <w:t xml:space="preserve">6.5 </w:t>
            </w:r>
            <w:r w:rsidR="003873EF" w:rsidRPr="0093705B">
              <w:rPr>
                <w:rFonts w:ascii="Times New Roman" w:hAnsi="Times New Roman" w:cs="Times New Roman"/>
                <w:sz w:val="18"/>
                <w:szCs w:val="18"/>
              </w:rPr>
              <w:t>Sprzęt  będzie dostarczony Zamawiającemu w oryginalnych opakowaniach fabrycznych.</w:t>
            </w:r>
          </w:p>
        </w:tc>
        <w:tc>
          <w:tcPr>
            <w:tcW w:w="1598" w:type="dxa"/>
            <w:tcBorders>
              <w:left w:val="single" w:sz="4" w:space="0" w:color="auto"/>
            </w:tcBorders>
            <w:shd w:val="clear" w:color="auto" w:fill="auto"/>
            <w:hideMark/>
          </w:tcPr>
          <w:p w14:paraId="6FEAB44D" w14:textId="77777777" w:rsidR="003873EF" w:rsidRPr="0093705B" w:rsidRDefault="003873EF">
            <w:pPr>
              <w:rPr>
                <w:rFonts w:ascii="Times New Roman" w:hAnsi="Times New Roman" w:cs="Times New Roman"/>
                <w:sz w:val="18"/>
                <w:szCs w:val="18"/>
              </w:rPr>
            </w:pPr>
            <w:r w:rsidRPr="0093705B">
              <w:rPr>
                <w:rFonts w:ascii="Times New Roman" w:hAnsi="Times New Roman" w:cs="Times New Roman"/>
                <w:sz w:val="18"/>
                <w:szCs w:val="18"/>
              </w:rPr>
              <w:t> </w:t>
            </w:r>
          </w:p>
        </w:tc>
      </w:tr>
      <w:tr w:rsidR="003873EF" w:rsidRPr="0093705B" w14:paraId="1E63FE2B" w14:textId="77777777" w:rsidTr="0093705B">
        <w:trPr>
          <w:trHeight w:val="420"/>
        </w:trPr>
        <w:tc>
          <w:tcPr>
            <w:tcW w:w="488" w:type="dxa"/>
            <w:vMerge/>
            <w:shd w:val="clear" w:color="auto" w:fill="auto"/>
            <w:hideMark/>
          </w:tcPr>
          <w:p w14:paraId="07E77A12" w14:textId="77777777" w:rsidR="003873EF" w:rsidRPr="0093705B" w:rsidRDefault="003873EF">
            <w:pPr>
              <w:rPr>
                <w:rFonts w:ascii="Times New Roman" w:hAnsi="Times New Roman" w:cs="Times New Roman"/>
                <w:sz w:val="18"/>
                <w:szCs w:val="18"/>
              </w:rPr>
            </w:pPr>
          </w:p>
        </w:tc>
        <w:tc>
          <w:tcPr>
            <w:tcW w:w="1497" w:type="dxa"/>
            <w:vMerge/>
            <w:shd w:val="clear" w:color="auto" w:fill="auto"/>
            <w:hideMark/>
          </w:tcPr>
          <w:p w14:paraId="5642AA27" w14:textId="77777777" w:rsidR="003873EF" w:rsidRPr="0093705B" w:rsidRDefault="003873EF">
            <w:pPr>
              <w:rPr>
                <w:rFonts w:ascii="Times New Roman" w:hAnsi="Times New Roman" w:cs="Times New Roman"/>
                <w:sz w:val="18"/>
                <w:szCs w:val="18"/>
              </w:rPr>
            </w:pPr>
          </w:p>
        </w:tc>
        <w:tc>
          <w:tcPr>
            <w:tcW w:w="10842" w:type="dxa"/>
            <w:gridSpan w:val="2"/>
            <w:tcBorders>
              <w:top w:val="single" w:sz="4" w:space="0" w:color="auto"/>
              <w:bottom w:val="single" w:sz="4" w:space="0" w:color="auto"/>
              <w:right w:val="single" w:sz="4" w:space="0" w:color="auto"/>
            </w:tcBorders>
            <w:shd w:val="clear" w:color="auto" w:fill="auto"/>
            <w:noWrap/>
            <w:hideMark/>
          </w:tcPr>
          <w:p w14:paraId="56867B0D" w14:textId="77777777" w:rsidR="003873EF" w:rsidRPr="0093705B" w:rsidRDefault="00A67BA9" w:rsidP="009C5B9C">
            <w:pPr>
              <w:rPr>
                <w:rFonts w:ascii="Times New Roman" w:hAnsi="Times New Roman" w:cs="Times New Roman"/>
                <w:sz w:val="18"/>
                <w:szCs w:val="18"/>
              </w:rPr>
            </w:pPr>
            <w:r w:rsidRPr="0093705B">
              <w:rPr>
                <w:rFonts w:ascii="Times New Roman" w:hAnsi="Times New Roman" w:cs="Times New Roman"/>
                <w:sz w:val="18"/>
                <w:szCs w:val="18"/>
              </w:rPr>
              <w:t xml:space="preserve">6.6 </w:t>
            </w:r>
            <w:r w:rsidR="003873EF" w:rsidRPr="0093705B">
              <w:rPr>
                <w:rFonts w:ascii="Times New Roman" w:hAnsi="Times New Roman" w:cs="Times New Roman"/>
                <w:sz w:val="18"/>
                <w:szCs w:val="18"/>
              </w:rPr>
              <w:t>Będzie zapewniony dostęp do internetowego portalu producenta sprzętu zawierającego aktualizacje mikrokodów i sterowników wraz z opisami poprawek dla każdej wersji oraz dokumentacji technicznej</w:t>
            </w:r>
            <w:r w:rsidRPr="0093705B">
              <w:rPr>
                <w:rFonts w:ascii="Times New Roman" w:hAnsi="Times New Roman" w:cs="Times New Roman"/>
                <w:sz w:val="18"/>
                <w:szCs w:val="18"/>
              </w:rPr>
              <w:t xml:space="preserve"> oraz</w:t>
            </w:r>
            <w:r w:rsidR="003873EF" w:rsidRPr="0093705B">
              <w:rPr>
                <w:rFonts w:ascii="Times New Roman" w:hAnsi="Times New Roman" w:cs="Times New Roman"/>
                <w:sz w:val="18"/>
                <w:szCs w:val="18"/>
              </w:rPr>
              <w:t xml:space="preserve"> zapewniona możliwość telefonicznego lub internetowego sprawdzenia konfiguracji sprzętowej serwera oraz warunków gwarancji po podaniu numeru seryjnego bezpośrednio u producenta, jego przedstawiciela lub Wykonawcy.</w:t>
            </w:r>
          </w:p>
        </w:tc>
        <w:tc>
          <w:tcPr>
            <w:tcW w:w="1598" w:type="dxa"/>
            <w:tcBorders>
              <w:left w:val="single" w:sz="4" w:space="0" w:color="auto"/>
            </w:tcBorders>
            <w:shd w:val="clear" w:color="auto" w:fill="auto"/>
            <w:hideMark/>
          </w:tcPr>
          <w:p w14:paraId="002B763F" w14:textId="77777777" w:rsidR="003873EF" w:rsidRPr="0093705B" w:rsidRDefault="003873EF">
            <w:pPr>
              <w:rPr>
                <w:rFonts w:ascii="Times New Roman" w:hAnsi="Times New Roman" w:cs="Times New Roman"/>
                <w:sz w:val="18"/>
                <w:szCs w:val="18"/>
              </w:rPr>
            </w:pPr>
            <w:r w:rsidRPr="0093705B">
              <w:rPr>
                <w:rFonts w:ascii="Times New Roman" w:hAnsi="Times New Roman" w:cs="Times New Roman"/>
                <w:sz w:val="18"/>
                <w:szCs w:val="18"/>
              </w:rPr>
              <w:t> </w:t>
            </w:r>
          </w:p>
        </w:tc>
      </w:tr>
      <w:tr w:rsidR="003873EF" w:rsidRPr="0093705B" w14:paraId="3B0B3F09" w14:textId="77777777" w:rsidTr="0093705B">
        <w:trPr>
          <w:trHeight w:val="420"/>
        </w:trPr>
        <w:tc>
          <w:tcPr>
            <w:tcW w:w="488" w:type="dxa"/>
            <w:vMerge/>
            <w:shd w:val="clear" w:color="auto" w:fill="auto"/>
          </w:tcPr>
          <w:p w14:paraId="7D1A82B3" w14:textId="77777777" w:rsidR="003873EF" w:rsidRPr="0093705B" w:rsidRDefault="003873EF">
            <w:pPr>
              <w:rPr>
                <w:rFonts w:ascii="Times New Roman" w:hAnsi="Times New Roman" w:cs="Times New Roman"/>
                <w:sz w:val="18"/>
                <w:szCs w:val="18"/>
              </w:rPr>
            </w:pPr>
          </w:p>
        </w:tc>
        <w:tc>
          <w:tcPr>
            <w:tcW w:w="1497" w:type="dxa"/>
            <w:vMerge/>
            <w:shd w:val="clear" w:color="auto" w:fill="auto"/>
          </w:tcPr>
          <w:p w14:paraId="7D14F566" w14:textId="77777777" w:rsidR="003873EF" w:rsidRPr="0093705B" w:rsidRDefault="003873EF">
            <w:pPr>
              <w:rPr>
                <w:rFonts w:ascii="Times New Roman" w:hAnsi="Times New Roman" w:cs="Times New Roman"/>
                <w:sz w:val="18"/>
                <w:szCs w:val="18"/>
              </w:rPr>
            </w:pPr>
          </w:p>
        </w:tc>
        <w:tc>
          <w:tcPr>
            <w:tcW w:w="10842" w:type="dxa"/>
            <w:gridSpan w:val="2"/>
            <w:tcBorders>
              <w:top w:val="single" w:sz="4" w:space="0" w:color="auto"/>
              <w:bottom w:val="single" w:sz="4" w:space="0" w:color="auto"/>
              <w:right w:val="single" w:sz="4" w:space="0" w:color="auto"/>
            </w:tcBorders>
            <w:shd w:val="clear" w:color="auto" w:fill="auto"/>
            <w:noWrap/>
          </w:tcPr>
          <w:p w14:paraId="28174B4F" w14:textId="77777777" w:rsidR="003873EF" w:rsidRPr="0093705B" w:rsidRDefault="00A67BA9" w:rsidP="009C5B9C">
            <w:pPr>
              <w:rPr>
                <w:rFonts w:ascii="Times New Roman" w:hAnsi="Times New Roman" w:cs="Times New Roman"/>
                <w:sz w:val="18"/>
                <w:szCs w:val="18"/>
              </w:rPr>
            </w:pPr>
            <w:r w:rsidRPr="0093705B">
              <w:rPr>
                <w:rFonts w:ascii="Times New Roman" w:hAnsi="Times New Roman" w:cs="Times New Roman"/>
                <w:sz w:val="18"/>
                <w:szCs w:val="18"/>
              </w:rPr>
              <w:t xml:space="preserve">6.7 </w:t>
            </w:r>
            <w:r w:rsidR="003873EF" w:rsidRPr="0093705B">
              <w:rPr>
                <w:rFonts w:ascii="Times New Roman" w:hAnsi="Times New Roman" w:cs="Times New Roman"/>
                <w:sz w:val="18"/>
                <w:szCs w:val="18"/>
              </w:rPr>
              <w:t xml:space="preserve">Do obudowy i serwerów należy dostarczyć wszystkie niezbędne licencje ze wsparciem producenta na czas świadczenia usługi serwisu gwarancyjnego.  </w:t>
            </w:r>
          </w:p>
        </w:tc>
        <w:tc>
          <w:tcPr>
            <w:tcW w:w="1598" w:type="dxa"/>
            <w:tcBorders>
              <w:left w:val="single" w:sz="4" w:space="0" w:color="auto"/>
            </w:tcBorders>
            <w:shd w:val="clear" w:color="auto" w:fill="auto"/>
          </w:tcPr>
          <w:p w14:paraId="20B0D5EA" w14:textId="77777777" w:rsidR="003873EF" w:rsidRPr="0093705B" w:rsidRDefault="003873EF">
            <w:pPr>
              <w:rPr>
                <w:rFonts w:ascii="Times New Roman" w:hAnsi="Times New Roman" w:cs="Times New Roman"/>
                <w:sz w:val="18"/>
                <w:szCs w:val="18"/>
              </w:rPr>
            </w:pPr>
          </w:p>
        </w:tc>
      </w:tr>
      <w:tr w:rsidR="00C504FB" w:rsidRPr="0093705B" w14:paraId="08F83A14" w14:textId="77777777" w:rsidTr="0093705B">
        <w:trPr>
          <w:trHeight w:val="420"/>
        </w:trPr>
        <w:tc>
          <w:tcPr>
            <w:tcW w:w="488" w:type="dxa"/>
            <w:vMerge/>
            <w:shd w:val="clear" w:color="auto" w:fill="auto"/>
          </w:tcPr>
          <w:p w14:paraId="397E0B9F" w14:textId="77777777" w:rsidR="00C504FB" w:rsidRPr="0093705B" w:rsidRDefault="00C504FB">
            <w:pPr>
              <w:rPr>
                <w:rFonts w:ascii="Times New Roman" w:hAnsi="Times New Roman" w:cs="Times New Roman"/>
                <w:sz w:val="18"/>
                <w:szCs w:val="18"/>
              </w:rPr>
            </w:pPr>
          </w:p>
        </w:tc>
        <w:tc>
          <w:tcPr>
            <w:tcW w:w="1497" w:type="dxa"/>
            <w:vMerge/>
            <w:shd w:val="clear" w:color="auto" w:fill="auto"/>
          </w:tcPr>
          <w:p w14:paraId="339093F3" w14:textId="77777777" w:rsidR="00C504FB" w:rsidRPr="0093705B" w:rsidRDefault="00C504FB">
            <w:pPr>
              <w:rPr>
                <w:rFonts w:ascii="Times New Roman" w:hAnsi="Times New Roman" w:cs="Times New Roman"/>
                <w:sz w:val="18"/>
                <w:szCs w:val="18"/>
              </w:rPr>
            </w:pPr>
          </w:p>
        </w:tc>
        <w:tc>
          <w:tcPr>
            <w:tcW w:w="10842" w:type="dxa"/>
            <w:gridSpan w:val="2"/>
            <w:tcBorders>
              <w:top w:val="single" w:sz="4" w:space="0" w:color="auto"/>
              <w:bottom w:val="single" w:sz="4" w:space="0" w:color="auto"/>
              <w:right w:val="single" w:sz="4" w:space="0" w:color="auto"/>
            </w:tcBorders>
            <w:shd w:val="clear" w:color="auto" w:fill="auto"/>
            <w:noWrap/>
          </w:tcPr>
          <w:p w14:paraId="3241ADC3" w14:textId="2CA6FC43" w:rsidR="00BB14CD" w:rsidRPr="0093705B" w:rsidRDefault="00C504FB" w:rsidP="007C7F95">
            <w:pPr>
              <w:rPr>
                <w:rFonts w:ascii="Times New Roman" w:hAnsi="Times New Roman" w:cs="Times New Roman"/>
                <w:sz w:val="18"/>
                <w:szCs w:val="18"/>
              </w:rPr>
            </w:pPr>
            <w:r w:rsidRPr="0093705B">
              <w:rPr>
                <w:rFonts w:ascii="Times New Roman" w:hAnsi="Times New Roman" w:cs="Times New Roman"/>
                <w:sz w:val="18"/>
                <w:szCs w:val="18"/>
              </w:rPr>
              <w:t xml:space="preserve">6.8 Wykonawca dostarczy </w:t>
            </w:r>
            <w:r w:rsidR="00512914" w:rsidRPr="0093705B">
              <w:rPr>
                <w:rFonts w:ascii="Times New Roman" w:hAnsi="Times New Roman" w:cs="Times New Roman"/>
                <w:sz w:val="18"/>
                <w:szCs w:val="18"/>
              </w:rPr>
              <w:t>subskrypcje</w:t>
            </w:r>
            <w:r w:rsidRPr="0093705B">
              <w:rPr>
                <w:rFonts w:ascii="Times New Roman" w:hAnsi="Times New Roman" w:cs="Times New Roman"/>
                <w:sz w:val="18"/>
                <w:szCs w:val="18"/>
              </w:rPr>
              <w:t xml:space="preserve"> na oprogramowanie </w:t>
            </w:r>
            <w:proofErr w:type="spellStart"/>
            <w:r w:rsidRPr="0093705B">
              <w:rPr>
                <w:rFonts w:ascii="Times New Roman" w:hAnsi="Times New Roman" w:cs="Times New Roman"/>
                <w:sz w:val="18"/>
                <w:szCs w:val="18"/>
              </w:rPr>
              <w:t>VMware</w:t>
            </w:r>
            <w:proofErr w:type="spellEnd"/>
            <w:r w:rsidRPr="0093705B">
              <w:rPr>
                <w:rFonts w:ascii="Times New Roman" w:hAnsi="Times New Roman" w:cs="Times New Roman"/>
                <w:sz w:val="18"/>
                <w:szCs w:val="18"/>
              </w:rPr>
              <w:t xml:space="preserve"> </w:t>
            </w:r>
            <w:proofErr w:type="spellStart"/>
            <w:r w:rsidR="00A8631C" w:rsidRPr="0093705B">
              <w:rPr>
                <w:rFonts w:ascii="Times New Roman" w:hAnsi="Times New Roman" w:cs="Times New Roman"/>
                <w:color w:val="000000"/>
                <w:sz w:val="18"/>
                <w:szCs w:val="18"/>
              </w:rPr>
              <w:t>VMware</w:t>
            </w:r>
            <w:proofErr w:type="spellEnd"/>
            <w:r w:rsidR="00A8631C" w:rsidRPr="0093705B">
              <w:rPr>
                <w:rFonts w:ascii="Times New Roman" w:hAnsi="Times New Roman" w:cs="Times New Roman"/>
                <w:color w:val="000000"/>
                <w:sz w:val="18"/>
                <w:szCs w:val="18"/>
              </w:rPr>
              <w:t xml:space="preserve"> </w:t>
            </w:r>
            <w:proofErr w:type="spellStart"/>
            <w:r w:rsidR="00A8631C" w:rsidRPr="0093705B">
              <w:rPr>
                <w:rFonts w:ascii="Times New Roman" w:hAnsi="Times New Roman" w:cs="Times New Roman"/>
                <w:sz w:val="18"/>
                <w:szCs w:val="18"/>
              </w:rPr>
              <w:t>vSphere</w:t>
            </w:r>
            <w:proofErr w:type="spellEnd"/>
            <w:r w:rsidR="00A8631C" w:rsidRPr="0093705B">
              <w:rPr>
                <w:rFonts w:ascii="Times New Roman" w:hAnsi="Times New Roman" w:cs="Times New Roman"/>
                <w:sz w:val="18"/>
                <w:szCs w:val="18"/>
              </w:rPr>
              <w:t xml:space="preserve"> Foundation (SKU: VSP-PL-TD-TL-1P-C)</w:t>
            </w:r>
            <w:r w:rsidR="00A8631C" w:rsidRPr="0093705B">
              <w:rPr>
                <w:rFonts w:ascii="Times New Roman" w:hAnsi="Times New Roman" w:cs="Times New Roman"/>
                <w:color w:val="000000"/>
                <w:sz w:val="18"/>
                <w:szCs w:val="18"/>
              </w:rPr>
              <w:t xml:space="preserve"> </w:t>
            </w:r>
            <w:r w:rsidRPr="0093705B">
              <w:rPr>
                <w:rFonts w:ascii="Times New Roman" w:hAnsi="Times New Roman" w:cs="Times New Roman"/>
                <w:sz w:val="18"/>
                <w:szCs w:val="18"/>
              </w:rPr>
              <w:t xml:space="preserve"> wraz ze wsparciem technicznym na okres </w:t>
            </w:r>
            <w:r w:rsidR="00885F40" w:rsidRPr="0093705B">
              <w:rPr>
                <w:rFonts w:ascii="Times New Roman" w:hAnsi="Times New Roman" w:cs="Times New Roman"/>
                <w:sz w:val="18"/>
                <w:szCs w:val="18"/>
              </w:rPr>
              <w:t>5</w:t>
            </w:r>
            <w:r w:rsidRPr="0093705B">
              <w:rPr>
                <w:rFonts w:ascii="Times New Roman" w:hAnsi="Times New Roman" w:cs="Times New Roman"/>
                <w:sz w:val="18"/>
                <w:szCs w:val="18"/>
              </w:rPr>
              <w:t xml:space="preserve"> lat dla </w:t>
            </w:r>
            <w:r w:rsidR="00C206C3" w:rsidRPr="0093705B">
              <w:rPr>
                <w:rFonts w:ascii="Times New Roman" w:hAnsi="Times New Roman" w:cs="Times New Roman"/>
                <w:sz w:val="18"/>
                <w:szCs w:val="18"/>
              </w:rPr>
              <w:t xml:space="preserve">dostarczanych </w:t>
            </w:r>
            <w:r w:rsidR="00885F40" w:rsidRPr="0093705B">
              <w:rPr>
                <w:rFonts w:ascii="Times New Roman" w:hAnsi="Times New Roman" w:cs="Times New Roman"/>
                <w:sz w:val="18"/>
                <w:szCs w:val="18"/>
              </w:rPr>
              <w:t>24</w:t>
            </w:r>
            <w:r w:rsidR="00F6159D" w:rsidRPr="0093705B">
              <w:rPr>
                <w:rFonts w:ascii="Times New Roman" w:hAnsi="Times New Roman" w:cs="Times New Roman"/>
                <w:sz w:val="18"/>
                <w:szCs w:val="18"/>
              </w:rPr>
              <w:t xml:space="preserve"> </w:t>
            </w:r>
            <w:r w:rsidRPr="0093705B">
              <w:rPr>
                <w:rFonts w:ascii="Times New Roman" w:hAnsi="Times New Roman" w:cs="Times New Roman"/>
                <w:sz w:val="18"/>
                <w:szCs w:val="18"/>
              </w:rPr>
              <w:t xml:space="preserve">dwuprocesorowych serwerów (łącznie </w:t>
            </w:r>
            <w:r w:rsidR="00512914" w:rsidRPr="0093705B">
              <w:rPr>
                <w:rFonts w:ascii="Times New Roman" w:hAnsi="Times New Roman" w:cs="Times New Roman"/>
                <w:sz w:val="18"/>
                <w:szCs w:val="18"/>
              </w:rPr>
              <w:t>1536 rdzeni – sposób wyliczenia 32</w:t>
            </w:r>
            <w:r w:rsidR="00C30314" w:rsidRPr="0093705B">
              <w:rPr>
                <w:rFonts w:ascii="Times New Roman" w:hAnsi="Times New Roman" w:cs="Times New Roman"/>
                <w:sz w:val="18"/>
                <w:szCs w:val="18"/>
              </w:rPr>
              <w:t xml:space="preserve"> </w:t>
            </w:r>
            <w:r w:rsidR="00512914" w:rsidRPr="0093705B">
              <w:rPr>
                <w:rFonts w:ascii="Times New Roman" w:hAnsi="Times New Roman" w:cs="Times New Roman"/>
                <w:sz w:val="18"/>
                <w:szCs w:val="18"/>
              </w:rPr>
              <w:t xml:space="preserve">rdzenie </w:t>
            </w:r>
            <w:r w:rsidR="00C206C3" w:rsidRPr="0093705B">
              <w:rPr>
                <w:rFonts w:ascii="Times New Roman" w:hAnsi="Times New Roman" w:cs="Times New Roman"/>
                <w:sz w:val="18"/>
                <w:szCs w:val="18"/>
              </w:rPr>
              <w:t>*2 procesory*24 serwery</w:t>
            </w:r>
            <w:r w:rsidRPr="0093705B">
              <w:rPr>
                <w:rFonts w:ascii="Times New Roman" w:hAnsi="Times New Roman" w:cs="Times New Roman"/>
                <w:sz w:val="18"/>
                <w:szCs w:val="18"/>
              </w:rPr>
              <w:t>)</w:t>
            </w:r>
            <w:r w:rsidR="00F6159D" w:rsidRPr="0093705B">
              <w:rPr>
                <w:rFonts w:ascii="Times New Roman" w:hAnsi="Times New Roman" w:cs="Times New Roman"/>
                <w:sz w:val="18"/>
                <w:szCs w:val="18"/>
              </w:rPr>
              <w:t xml:space="preserve"> </w:t>
            </w:r>
            <w:r w:rsidR="00853A41" w:rsidRPr="0093705B">
              <w:rPr>
                <w:rFonts w:ascii="Times New Roman" w:hAnsi="Times New Roman" w:cs="Times New Roman"/>
                <w:sz w:val="18"/>
                <w:szCs w:val="18"/>
              </w:rPr>
              <w:t xml:space="preserve">oraz </w:t>
            </w:r>
            <w:r w:rsidR="00C50107" w:rsidRPr="0093705B">
              <w:rPr>
                <w:rFonts w:ascii="Times New Roman" w:hAnsi="Times New Roman" w:cs="Times New Roman"/>
                <w:sz w:val="18"/>
                <w:szCs w:val="18"/>
              </w:rPr>
              <w:t xml:space="preserve">dla posiadanych przez Zamawiającego  </w:t>
            </w:r>
            <w:r w:rsidR="00853A41" w:rsidRPr="0093705B">
              <w:rPr>
                <w:rFonts w:ascii="Times New Roman" w:hAnsi="Times New Roman" w:cs="Times New Roman"/>
                <w:sz w:val="18"/>
                <w:szCs w:val="18"/>
              </w:rPr>
              <w:t>trzech serwerów dwuprocesorowych (łącznie 64 rdzenie</w:t>
            </w:r>
            <w:r w:rsidR="00C50107" w:rsidRPr="0093705B">
              <w:rPr>
                <w:rFonts w:ascii="Times New Roman" w:hAnsi="Times New Roman" w:cs="Times New Roman"/>
                <w:sz w:val="18"/>
                <w:szCs w:val="18"/>
              </w:rPr>
              <w:t xml:space="preserve"> </w:t>
            </w:r>
            <w:r w:rsidR="00853A41" w:rsidRPr="0093705B">
              <w:rPr>
                <w:rFonts w:ascii="Times New Roman" w:hAnsi="Times New Roman" w:cs="Times New Roman"/>
                <w:sz w:val="18"/>
                <w:szCs w:val="18"/>
              </w:rPr>
              <w:t xml:space="preserve">– dwa serwery po 16 rdzeni oraz jeden serwer 32 rdzeniowy) </w:t>
            </w:r>
            <w:r w:rsidR="00F6159D" w:rsidRPr="0093705B">
              <w:rPr>
                <w:rFonts w:ascii="Times New Roman" w:hAnsi="Times New Roman" w:cs="Times New Roman"/>
                <w:sz w:val="18"/>
                <w:szCs w:val="18"/>
              </w:rPr>
              <w:t>celem dołączenia do posiadanego przez Zamawiającego środowiska</w:t>
            </w:r>
            <w:r w:rsidR="00731695" w:rsidRPr="0093705B">
              <w:rPr>
                <w:rFonts w:ascii="Times New Roman" w:hAnsi="Times New Roman" w:cs="Times New Roman"/>
                <w:sz w:val="18"/>
                <w:szCs w:val="18"/>
              </w:rPr>
              <w:t xml:space="preserve">. </w:t>
            </w:r>
            <w:r w:rsidR="00E410BB" w:rsidRPr="0093705B">
              <w:rPr>
                <w:rFonts w:ascii="Times New Roman" w:hAnsi="Times New Roman" w:cs="Times New Roman"/>
                <w:sz w:val="18"/>
                <w:szCs w:val="18"/>
              </w:rPr>
              <w:t xml:space="preserve">Zamawiający posiada działające środowisko </w:t>
            </w:r>
            <w:proofErr w:type="spellStart"/>
            <w:r w:rsidR="00E410BB" w:rsidRPr="0093705B">
              <w:rPr>
                <w:rFonts w:ascii="Times New Roman" w:hAnsi="Times New Roman" w:cs="Times New Roman"/>
                <w:sz w:val="18"/>
                <w:szCs w:val="18"/>
              </w:rPr>
              <w:t>wirtualizacyjne</w:t>
            </w:r>
            <w:proofErr w:type="spellEnd"/>
            <w:r w:rsidR="00E410BB" w:rsidRPr="0093705B">
              <w:rPr>
                <w:rFonts w:ascii="Times New Roman" w:hAnsi="Times New Roman" w:cs="Times New Roman"/>
                <w:sz w:val="18"/>
                <w:szCs w:val="18"/>
              </w:rPr>
              <w:t xml:space="preserve"> oparte na systemie </w:t>
            </w:r>
            <w:proofErr w:type="spellStart"/>
            <w:r w:rsidR="00E410BB" w:rsidRPr="0093705B">
              <w:rPr>
                <w:rFonts w:ascii="Times New Roman" w:hAnsi="Times New Roman" w:cs="Times New Roman"/>
                <w:sz w:val="18"/>
                <w:szCs w:val="18"/>
              </w:rPr>
              <w:t>VMware</w:t>
            </w:r>
            <w:proofErr w:type="spellEnd"/>
            <w:r w:rsidR="00E410BB" w:rsidRPr="0093705B">
              <w:rPr>
                <w:rFonts w:ascii="Times New Roman" w:hAnsi="Times New Roman" w:cs="Times New Roman"/>
                <w:sz w:val="18"/>
                <w:szCs w:val="18"/>
              </w:rPr>
              <w:t xml:space="preserve"> </w:t>
            </w:r>
            <w:proofErr w:type="spellStart"/>
            <w:r w:rsidR="00E410BB" w:rsidRPr="0093705B">
              <w:rPr>
                <w:rFonts w:ascii="Times New Roman" w:hAnsi="Times New Roman" w:cs="Times New Roman"/>
                <w:sz w:val="18"/>
                <w:szCs w:val="18"/>
              </w:rPr>
              <w:t>ESXi</w:t>
            </w:r>
            <w:proofErr w:type="spellEnd"/>
            <w:r w:rsidR="00E410BB" w:rsidRPr="0093705B">
              <w:rPr>
                <w:rFonts w:ascii="Times New Roman" w:hAnsi="Times New Roman" w:cs="Times New Roman"/>
                <w:sz w:val="18"/>
                <w:szCs w:val="18"/>
              </w:rPr>
              <w:t xml:space="preserve"> oraz licencjach </w:t>
            </w:r>
            <w:proofErr w:type="spellStart"/>
            <w:r w:rsidR="00E410BB" w:rsidRPr="0093705B">
              <w:rPr>
                <w:rFonts w:ascii="Times New Roman" w:hAnsi="Times New Roman" w:cs="Times New Roman"/>
                <w:sz w:val="18"/>
                <w:szCs w:val="18"/>
              </w:rPr>
              <w:t>vSphere</w:t>
            </w:r>
            <w:proofErr w:type="spellEnd"/>
            <w:r w:rsidR="00E410BB" w:rsidRPr="0093705B">
              <w:rPr>
                <w:rFonts w:ascii="Times New Roman" w:hAnsi="Times New Roman" w:cs="Times New Roman"/>
                <w:sz w:val="18"/>
                <w:szCs w:val="18"/>
              </w:rPr>
              <w:t xml:space="preserve"> </w:t>
            </w:r>
            <w:r w:rsidR="00012548" w:rsidRPr="0093705B">
              <w:rPr>
                <w:rFonts w:ascii="Times New Roman" w:hAnsi="Times New Roman" w:cs="Times New Roman"/>
                <w:sz w:val="18"/>
                <w:szCs w:val="18"/>
              </w:rPr>
              <w:t>8</w:t>
            </w:r>
            <w:r w:rsidR="00E410BB" w:rsidRPr="0093705B">
              <w:rPr>
                <w:rFonts w:ascii="Times New Roman" w:hAnsi="Times New Roman" w:cs="Times New Roman"/>
                <w:sz w:val="18"/>
                <w:szCs w:val="18"/>
              </w:rPr>
              <w:t xml:space="preserve">.0 Enterprise Plus o następujących parametrach: </w:t>
            </w:r>
            <w:proofErr w:type="spellStart"/>
            <w:r w:rsidR="00E410BB" w:rsidRPr="0093705B">
              <w:rPr>
                <w:rFonts w:ascii="Times New Roman" w:hAnsi="Times New Roman" w:cs="Times New Roman"/>
                <w:sz w:val="18"/>
                <w:szCs w:val="18"/>
              </w:rPr>
              <w:t>Contract</w:t>
            </w:r>
            <w:proofErr w:type="spellEnd"/>
            <w:r w:rsidR="00E410BB" w:rsidRPr="0093705B">
              <w:rPr>
                <w:rFonts w:ascii="Times New Roman" w:hAnsi="Times New Roman" w:cs="Times New Roman"/>
                <w:sz w:val="18"/>
                <w:szCs w:val="18"/>
              </w:rPr>
              <w:t xml:space="preserve"> </w:t>
            </w:r>
            <w:proofErr w:type="spellStart"/>
            <w:r w:rsidR="00E410BB" w:rsidRPr="0093705B">
              <w:rPr>
                <w:rFonts w:ascii="Times New Roman" w:hAnsi="Times New Roman" w:cs="Times New Roman"/>
                <w:sz w:val="18"/>
                <w:szCs w:val="18"/>
              </w:rPr>
              <w:t>Number</w:t>
            </w:r>
            <w:proofErr w:type="spellEnd"/>
            <w:r w:rsidR="00E410BB" w:rsidRPr="0093705B">
              <w:rPr>
                <w:rFonts w:ascii="Times New Roman" w:hAnsi="Times New Roman" w:cs="Times New Roman"/>
                <w:sz w:val="18"/>
                <w:szCs w:val="18"/>
              </w:rPr>
              <w:t xml:space="preserve">: 42420279, Order </w:t>
            </w:r>
            <w:proofErr w:type="spellStart"/>
            <w:r w:rsidR="00E410BB" w:rsidRPr="0093705B">
              <w:rPr>
                <w:rFonts w:ascii="Times New Roman" w:hAnsi="Times New Roman" w:cs="Times New Roman"/>
                <w:sz w:val="18"/>
                <w:szCs w:val="18"/>
              </w:rPr>
              <w:t>Number</w:t>
            </w:r>
            <w:proofErr w:type="spellEnd"/>
            <w:r w:rsidR="00E410BB" w:rsidRPr="0093705B">
              <w:rPr>
                <w:rFonts w:ascii="Times New Roman" w:hAnsi="Times New Roman" w:cs="Times New Roman"/>
                <w:sz w:val="18"/>
                <w:szCs w:val="18"/>
              </w:rPr>
              <w:t xml:space="preserve">: 21994426. </w:t>
            </w:r>
            <w:r w:rsidR="00731695" w:rsidRPr="0093705B">
              <w:rPr>
                <w:rFonts w:ascii="Times New Roman" w:hAnsi="Times New Roman" w:cs="Times New Roman"/>
                <w:sz w:val="18"/>
                <w:szCs w:val="18"/>
              </w:rPr>
              <w:t xml:space="preserve">Zamawiający dopuszcza oprogramowanie równoważne, które musi być kompatybilne z </w:t>
            </w:r>
            <w:r w:rsidR="00731695" w:rsidRPr="0093705B">
              <w:rPr>
                <w:rFonts w:ascii="Times New Roman" w:hAnsi="Times New Roman" w:cs="Times New Roman"/>
                <w:sz w:val="18"/>
                <w:szCs w:val="18"/>
              </w:rPr>
              <w:lastRenderedPageBreak/>
              <w:t xml:space="preserve">oprogramowaniem </w:t>
            </w:r>
            <w:proofErr w:type="spellStart"/>
            <w:r w:rsidR="00731695" w:rsidRPr="0093705B">
              <w:rPr>
                <w:rFonts w:ascii="Times New Roman" w:hAnsi="Times New Roman" w:cs="Times New Roman"/>
                <w:sz w:val="18"/>
                <w:szCs w:val="18"/>
              </w:rPr>
              <w:t>VMware</w:t>
            </w:r>
            <w:proofErr w:type="spellEnd"/>
            <w:r w:rsidR="00731695" w:rsidRPr="0093705B">
              <w:rPr>
                <w:rFonts w:ascii="Times New Roman" w:hAnsi="Times New Roman" w:cs="Times New Roman"/>
                <w:sz w:val="18"/>
                <w:szCs w:val="18"/>
              </w:rPr>
              <w:t xml:space="preserve"> oraz posiadać wszystkie jego cechy funkcjonalne. </w:t>
            </w:r>
            <w:r w:rsidR="00E410BB" w:rsidRPr="0093705B">
              <w:rPr>
                <w:rFonts w:ascii="Times New Roman" w:hAnsi="Times New Roman" w:cs="Times New Roman"/>
                <w:sz w:val="18"/>
                <w:szCs w:val="18"/>
              </w:rPr>
              <w:t xml:space="preserve">Zamawiający wymaga, aby istniejące środowisko </w:t>
            </w:r>
            <w:proofErr w:type="spellStart"/>
            <w:r w:rsidR="00E410BB" w:rsidRPr="0093705B">
              <w:rPr>
                <w:rFonts w:ascii="Times New Roman" w:hAnsi="Times New Roman" w:cs="Times New Roman"/>
                <w:sz w:val="18"/>
                <w:szCs w:val="18"/>
              </w:rPr>
              <w:t>wirtualizacyjne</w:t>
            </w:r>
            <w:proofErr w:type="spellEnd"/>
            <w:r w:rsidR="00E410BB" w:rsidRPr="0093705B">
              <w:rPr>
                <w:rFonts w:ascii="Times New Roman" w:hAnsi="Times New Roman" w:cs="Times New Roman"/>
                <w:sz w:val="18"/>
                <w:szCs w:val="18"/>
              </w:rPr>
              <w:t xml:space="preserve"> </w:t>
            </w:r>
            <w:r w:rsidR="00F936BD" w:rsidRPr="0093705B">
              <w:rPr>
                <w:rFonts w:ascii="Times New Roman" w:hAnsi="Times New Roman" w:cs="Times New Roman"/>
                <w:sz w:val="18"/>
                <w:szCs w:val="18"/>
              </w:rPr>
              <w:t>(</w:t>
            </w:r>
            <w:r w:rsidR="00C206C3" w:rsidRPr="0093705B">
              <w:rPr>
                <w:rFonts w:ascii="Times New Roman" w:hAnsi="Times New Roman" w:cs="Times New Roman"/>
                <w:sz w:val="18"/>
                <w:szCs w:val="18"/>
              </w:rPr>
              <w:t xml:space="preserve">28 </w:t>
            </w:r>
            <w:r w:rsidR="00F936BD" w:rsidRPr="0093705B">
              <w:rPr>
                <w:rFonts w:ascii="Times New Roman" w:hAnsi="Times New Roman" w:cs="Times New Roman"/>
                <w:sz w:val="18"/>
                <w:szCs w:val="18"/>
              </w:rPr>
              <w:t>serwer</w:t>
            </w:r>
            <w:r w:rsidR="00C206C3" w:rsidRPr="0093705B">
              <w:rPr>
                <w:rFonts w:ascii="Times New Roman" w:hAnsi="Times New Roman" w:cs="Times New Roman"/>
                <w:sz w:val="18"/>
                <w:szCs w:val="18"/>
              </w:rPr>
              <w:t>ów</w:t>
            </w:r>
            <w:r w:rsidR="00F936BD" w:rsidRPr="0093705B">
              <w:rPr>
                <w:rFonts w:ascii="Times New Roman" w:hAnsi="Times New Roman" w:cs="Times New Roman"/>
                <w:sz w:val="18"/>
                <w:szCs w:val="18"/>
              </w:rPr>
              <w:t xml:space="preserve"> dwuprocesorow</w:t>
            </w:r>
            <w:r w:rsidR="00C206C3" w:rsidRPr="0093705B">
              <w:rPr>
                <w:rFonts w:ascii="Times New Roman" w:hAnsi="Times New Roman" w:cs="Times New Roman"/>
                <w:sz w:val="18"/>
                <w:szCs w:val="18"/>
              </w:rPr>
              <w:t>ych</w:t>
            </w:r>
            <w:r w:rsidR="00F936BD" w:rsidRPr="0093705B">
              <w:rPr>
                <w:rFonts w:ascii="Times New Roman" w:hAnsi="Times New Roman" w:cs="Times New Roman"/>
                <w:sz w:val="18"/>
                <w:szCs w:val="18"/>
              </w:rPr>
              <w:t xml:space="preserve">) rozbudowane o </w:t>
            </w:r>
            <w:r w:rsidR="009573FA" w:rsidRPr="0093705B">
              <w:rPr>
                <w:rFonts w:ascii="Times New Roman" w:hAnsi="Times New Roman" w:cs="Times New Roman"/>
                <w:sz w:val="18"/>
                <w:szCs w:val="18"/>
              </w:rPr>
              <w:t>24</w:t>
            </w:r>
            <w:r w:rsidR="00F936BD" w:rsidRPr="0093705B">
              <w:rPr>
                <w:rFonts w:ascii="Times New Roman" w:hAnsi="Times New Roman" w:cs="Times New Roman"/>
                <w:sz w:val="18"/>
                <w:szCs w:val="18"/>
              </w:rPr>
              <w:t xml:space="preserve"> now</w:t>
            </w:r>
            <w:r w:rsidR="00C206C3" w:rsidRPr="0093705B">
              <w:rPr>
                <w:rFonts w:ascii="Times New Roman" w:hAnsi="Times New Roman" w:cs="Times New Roman"/>
                <w:sz w:val="18"/>
                <w:szCs w:val="18"/>
              </w:rPr>
              <w:t>e</w:t>
            </w:r>
            <w:r w:rsidR="00F936BD" w:rsidRPr="0093705B">
              <w:rPr>
                <w:rFonts w:ascii="Times New Roman" w:hAnsi="Times New Roman" w:cs="Times New Roman"/>
                <w:sz w:val="18"/>
                <w:szCs w:val="18"/>
              </w:rPr>
              <w:t xml:space="preserve"> serwer</w:t>
            </w:r>
            <w:r w:rsidR="00C206C3" w:rsidRPr="0093705B">
              <w:rPr>
                <w:rFonts w:ascii="Times New Roman" w:hAnsi="Times New Roman" w:cs="Times New Roman"/>
                <w:sz w:val="18"/>
                <w:szCs w:val="18"/>
              </w:rPr>
              <w:t>y</w:t>
            </w:r>
            <w:r w:rsidR="00F936BD" w:rsidRPr="0093705B">
              <w:rPr>
                <w:rFonts w:ascii="Times New Roman" w:hAnsi="Times New Roman" w:cs="Times New Roman"/>
                <w:sz w:val="18"/>
                <w:szCs w:val="18"/>
              </w:rPr>
              <w:t xml:space="preserve"> blade budowało jedno spójne środowisko </w:t>
            </w:r>
            <w:proofErr w:type="spellStart"/>
            <w:r w:rsidR="00F936BD" w:rsidRPr="0093705B">
              <w:rPr>
                <w:rFonts w:ascii="Times New Roman" w:hAnsi="Times New Roman" w:cs="Times New Roman"/>
                <w:sz w:val="18"/>
                <w:szCs w:val="18"/>
              </w:rPr>
              <w:t>wirtualizacyjne</w:t>
            </w:r>
            <w:proofErr w:type="spellEnd"/>
            <w:r w:rsidR="00F936BD" w:rsidRPr="0093705B">
              <w:rPr>
                <w:rFonts w:ascii="Times New Roman" w:hAnsi="Times New Roman" w:cs="Times New Roman"/>
                <w:sz w:val="18"/>
                <w:szCs w:val="18"/>
              </w:rPr>
              <w:t xml:space="preserve">. </w:t>
            </w:r>
          </w:p>
          <w:p w14:paraId="3A6E6607" w14:textId="5FC53C4B" w:rsidR="00BB14CD" w:rsidRPr="0093705B" w:rsidRDefault="008E65CF" w:rsidP="007C7F95">
            <w:pPr>
              <w:rPr>
                <w:rFonts w:ascii="Times New Roman" w:hAnsi="Times New Roman" w:cs="Times New Roman"/>
                <w:sz w:val="18"/>
                <w:szCs w:val="18"/>
              </w:rPr>
            </w:pPr>
            <w:r w:rsidRPr="0093705B">
              <w:rPr>
                <w:rFonts w:ascii="Times New Roman" w:hAnsi="Times New Roman" w:cs="Times New Roman"/>
                <w:sz w:val="18"/>
                <w:szCs w:val="18"/>
              </w:rPr>
              <w:t xml:space="preserve">W przypadku zaoferowania przez Wykonawcę </w:t>
            </w:r>
            <w:r w:rsidR="006C3EBB" w:rsidRPr="0093705B">
              <w:rPr>
                <w:rFonts w:ascii="Times New Roman" w:hAnsi="Times New Roman" w:cs="Times New Roman"/>
                <w:sz w:val="18"/>
                <w:szCs w:val="18"/>
              </w:rPr>
              <w:t>oprogramowania równoważnego Zamawiający wymaga:</w:t>
            </w:r>
          </w:p>
          <w:p w14:paraId="384CDB5B" w14:textId="1F678005" w:rsidR="00BA2DED" w:rsidRPr="0093705B" w:rsidRDefault="006C3EBB" w:rsidP="00BA2DED">
            <w:pPr>
              <w:ind w:left="453" w:hanging="453"/>
              <w:rPr>
                <w:rFonts w:ascii="Times New Roman" w:hAnsi="Times New Roman" w:cs="Times New Roman"/>
                <w:sz w:val="18"/>
                <w:szCs w:val="18"/>
              </w:rPr>
            </w:pPr>
            <w:r w:rsidRPr="0093705B">
              <w:rPr>
                <w:rFonts w:ascii="Times New Roman" w:hAnsi="Times New Roman" w:cs="Times New Roman"/>
                <w:sz w:val="18"/>
                <w:szCs w:val="18"/>
              </w:rPr>
              <w:t xml:space="preserve">6.8.1 dostarczenia </w:t>
            </w:r>
            <w:r w:rsidR="00FB6DCE" w:rsidRPr="0093705B">
              <w:rPr>
                <w:rFonts w:ascii="Times New Roman" w:hAnsi="Times New Roman" w:cs="Times New Roman"/>
                <w:sz w:val="18"/>
                <w:szCs w:val="18"/>
              </w:rPr>
              <w:t>licencji</w:t>
            </w:r>
            <w:r w:rsidR="00C206C3" w:rsidRPr="0093705B">
              <w:rPr>
                <w:rFonts w:ascii="Times New Roman" w:hAnsi="Times New Roman" w:cs="Times New Roman"/>
                <w:sz w:val="18"/>
                <w:szCs w:val="18"/>
              </w:rPr>
              <w:t>/subskrypcji</w:t>
            </w:r>
            <w:r w:rsidR="00FB6DCE" w:rsidRPr="0093705B">
              <w:rPr>
                <w:rFonts w:ascii="Times New Roman" w:hAnsi="Times New Roman" w:cs="Times New Roman"/>
                <w:sz w:val="18"/>
                <w:szCs w:val="18"/>
              </w:rPr>
              <w:t xml:space="preserve"> uprawniającej do korzystania z oprogramowania </w:t>
            </w:r>
            <w:r w:rsidRPr="0093705B">
              <w:rPr>
                <w:rFonts w:ascii="Times New Roman" w:hAnsi="Times New Roman" w:cs="Times New Roman"/>
                <w:sz w:val="18"/>
                <w:szCs w:val="18"/>
              </w:rPr>
              <w:t xml:space="preserve">wirtualizacyjnego dla </w:t>
            </w:r>
            <w:r w:rsidR="00C206C3" w:rsidRPr="0093705B">
              <w:rPr>
                <w:rFonts w:ascii="Times New Roman" w:hAnsi="Times New Roman" w:cs="Times New Roman"/>
                <w:sz w:val="18"/>
                <w:szCs w:val="18"/>
              </w:rPr>
              <w:t>dostarczanych 24</w:t>
            </w:r>
            <w:r w:rsidRPr="0093705B">
              <w:rPr>
                <w:rFonts w:ascii="Times New Roman" w:hAnsi="Times New Roman" w:cs="Times New Roman"/>
                <w:sz w:val="18"/>
                <w:szCs w:val="18"/>
              </w:rPr>
              <w:t xml:space="preserve"> dwuprocesorowych serwerów (łącznie </w:t>
            </w:r>
            <w:r w:rsidR="00C206C3" w:rsidRPr="0093705B">
              <w:rPr>
                <w:rFonts w:ascii="Times New Roman" w:hAnsi="Times New Roman" w:cs="Times New Roman"/>
                <w:sz w:val="18"/>
                <w:szCs w:val="18"/>
              </w:rPr>
              <w:t>1536 rdzeni</w:t>
            </w:r>
            <w:r w:rsidRPr="0093705B">
              <w:rPr>
                <w:rFonts w:ascii="Times New Roman" w:hAnsi="Times New Roman" w:cs="Times New Roman"/>
                <w:sz w:val="18"/>
                <w:szCs w:val="18"/>
              </w:rPr>
              <w:t>)</w:t>
            </w:r>
            <w:r w:rsidR="00853A41" w:rsidRPr="0093705B">
              <w:rPr>
                <w:rFonts w:ascii="Times New Roman" w:hAnsi="Times New Roman" w:cs="Times New Roman"/>
                <w:sz w:val="18"/>
                <w:szCs w:val="18"/>
              </w:rPr>
              <w:t xml:space="preserve"> oraz dla</w:t>
            </w:r>
            <w:r w:rsidR="00C50107" w:rsidRPr="0093705B">
              <w:rPr>
                <w:rFonts w:ascii="Times New Roman" w:hAnsi="Times New Roman" w:cs="Times New Roman"/>
                <w:sz w:val="18"/>
                <w:szCs w:val="18"/>
              </w:rPr>
              <w:t xml:space="preserve"> posiadanych przez Zamawiającego </w:t>
            </w:r>
            <w:r w:rsidR="00853A41" w:rsidRPr="0093705B">
              <w:rPr>
                <w:rFonts w:ascii="Times New Roman" w:hAnsi="Times New Roman" w:cs="Times New Roman"/>
                <w:sz w:val="18"/>
                <w:szCs w:val="18"/>
              </w:rPr>
              <w:t xml:space="preserve"> trzech serwerów dwuprocesorowych (łącznie 64 rdzenie – dwa serwery po 16 rdzeni oraz jeden serwer 32 rdzeniowy)</w:t>
            </w:r>
            <w:r w:rsidRPr="0093705B">
              <w:rPr>
                <w:rFonts w:ascii="Times New Roman" w:hAnsi="Times New Roman" w:cs="Times New Roman"/>
                <w:sz w:val="18"/>
                <w:szCs w:val="18"/>
              </w:rPr>
              <w:t>. Treść warunków licencyjnych nie może  wpływać negatywnie na możliwość zapewnienia spójnych warunków korzystania przez Zamawiającego z całości środowiska wirtualizacyjnego, o którym mowa powyżej.</w:t>
            </w:r>
          </w:p>
          <w:p w14:paraId="77881077" w14:textId="77777777" w:rsidR="00BB44E7" w:rsidRPr="0093705B" w:rsidRDefault="002A1C09" w:rsidP="00BB44E7">
            <w:pPr>
              <w:ind w:left="453" w:hanging="567"/>
              <w:rPr>
                <w:rFonts w:ascii="Times New Roman" w:hAnsi="Times New Roman" w:cs="Times New Roman"/>
                <w:sz w:val="18"/>
                <w:szCs w:val="18"/>
              </w:rPr>
            </w:pPr>
            <w:r w:rsidRPr="0093705B">
              <w:rPr>
                <w:rFonts w:ascii="Times New Roman" w:hAnsi="Times New Roman" w:cs="Times New Roman"/>
                <w:sz w:val="18"/>
                <w:szCs w:val="18"/>
              </w:rPr>
              <w:t xml:space="preserve">  </w:t>
            </w:r>
            <w:r w:rsidR="006C3EBB" w:rsidRPr="0093705B">
              <w:rPr>
                <w:rFonts w:ascii="Times New Roman" w:hAnsi="Times New Roman" w:cs="Times New Roman"/>
                <w:sz w:val="18"/>
                <w:szCs w:val="18"/>
              </w:rPr>
              <w:t xml:space="preserve">6.8.2 </w:t>
            </w:r>
            <w:r w:rsidR="00BB44E7" w:rsidRPr="0093705B">
              <w:rPr>
                <w:rFonts w:ascii="Times New Roman" w:hAnsi="Times New Roman" w:cs="Times New Roman"/>
                <w:sz w:val="18"/>
                <w:szCs w:val="18"/>
              </w:rPr>
              <w:t xml:space="preserve"> </w:t>
            </w:r>
            <w:r w:rsidR="00BB44E7" w:rsidRPr="0093705B">
              <w:rPr>
                <w:rFonts w:ascii="Times New Roman" w:hAnsi="Times New Roman" w:cs="Times New Roman"/>
                <w:b/>
                <w:i/>
                <w:sz w:val="18"/>
                <w:szCs w:val="18"/>
              </w:rPr>
              <w:t xml:space="preserve">Oprogramowanie do wirtualizacji musi zapewniać automatyczną migrację maszyn wirtualnych on </w:t>
            </w:r>
            <w:proofErr w:type="spellStart"/>
            <w:r w:rsidR="00BB44E7" w:rsidRPr="0093705B">
              <w:rPr>
                <w:rFonts w:ascii="Times New Roman" w:hAnsi="Times New Roman" w:cs="Times New Roman"/>
                <w:b/>
                <w:i/>
                <w:sz w:val="18"/>
                <w:szCs w:val="18"/>
              </w:rPr>
              <w:t>line</w:t>
            </w:r>
            <w:proofErr w:type="spellEnd"/>
            <w:r w:rsidR="00BB44E7" w:rsidRPr="0093705B">
              <w:rPr>
                <w:rFonts w:ascii="Times New Roman" w:hAnsi="Times New Roman" w:cs="Times New Roman"/>
                <w:b/>
                <w:i/>
                <w:sz w:val="18"/>
                <w:szCs w:val="18"/>
              </w:rPr>
              <w:t xml:space="preserve"> pomiędzy obecnie posiadanym środowiskiem  a oferowanym oprogramowaniem</w:t>
            </w:r>
            <w:r w:rsidR="00BB44E7" w:rsidRPr="0093705B">
              <w:rPr>
                <w:rFonts w:ascii="Times New Roman" w:hAnsi="Times New Roman" w:cs="Times New Roman"/>
                <w:sz w:val="18"/>
                <w:szCs w:val="18"/>
              </w:rPr>
              <w:t>.</w:t>
            </w:r>
            <w:r w:rsidR="00BB44E7" w:rsidRPr="0093705B">
              <w:rPr>
                <w:rFonts w:ascii="Times New Roman" w:hAnsi="Times New Roman" w:cs="Times New Roman"/>
                <w:color w:val="000000"/>
              </w:rPr>
              <w:t xml:space="preserve"> </w:t>
            </w:r>
            <w:r w:rsidR="00BB44E7" w:rsidRPr="0093705B">
              <w:rPr>
                <w:rFonts w:ascii="Times New Roman" w:hAnsi="Times New Roman" w:cs="Times New Roman"/>
                <w:sz w:val="18"/>
                <w:szCs w:val="18"/>
              </w:rPr>
              <w:t>System musi mieć możliwość równoważenia obciążenia i zajętości pamięci masowych wraz z pełną automatyką i przenoszeniem plików wirtualnych maszyn z bardziej zajętych na mniej zajęte przestrzenie dyskowe lub/i z przestrzeni dyskowych bardziej obciążonych operacjami I/O na mniej obciążone</w:t>
            </w:r>
          </w:p>
          <w:p w14:paraId="39ECA057" w14:textId="62FC675C" w:rsidR="006C3EBB" w:rsidRPr="0093705B" w:rsidRDefault="006C3EBB" w:rsidP="00F6036F">
            <w:pPr>
              <w:ind w:left="453" w:hanging="453"/>
              <w:rPr>
                <w:rFonts w:ascii="Times New Roman" w:hAnsi="Times New Roman" w:cs="Times New Roman"/>
                <w:sz w:val="18"/>
                <w:szCs w:val="18"/>
              </w:rPr>
            </w:pPr>
            <w:r w:rsidRPr="0093705B">
              <w:rPr>
                <w:rFonts w:ascii="Times New Roman" w:hAnsi="Times New Roman" w:cs="Times New Roman"/>
                <w:sz w:val="18"/>
                <w:szCs w:val="18"/>
              </w:rPr>
              <w:t xml:space="preserve">6.8.3 </w:t>
            </w:r>
            <w:r w:rsidR="00F6036F" w:rsidRPr="0093705B">
              <w:rPr>
                <w:rFonts w:ascii="Times New Roman" w:hAnsi="Times New Roman" w:cs="Times New Roman"/>
                <w:sz w:val="18"/>
                <w:szCs w:val="18"/>
              </w:rPr>
              <w:t xml:space="preserve">  </w:t>
            </w:r>
            <w:r w:rsidRPr="0093705B">
              <w:rPr>
                <w:rFonts w:ascii="Times New Roman" w:hAnsi="Times New Roman" w:cs="Times New Roman"/>
                <w:sz w:val="18"/>
                <w:szCs w:val="18"/>
              </w:rPr>
              <w:t>Oprogramowanie do wirtualizacji musi zapewnić możliwość obsługi wielu instancji systemów operacyjnych na jednym serwerze fizycznym i musi się charakteryzować maksymalnym możliwym stopniem konsolidacji sprzętowej.</w:t>
            </w:r>
          </w:p>
          <w:p w14:paraId="45CFEDDD" w14:textId="6ACC39A4" w:rsidR="006C3EBB" w:rsidRPr="0093705B" w:rsidRDefault="006C3EBB" w:rsidP="00F6036F">
            <w:pPr>
              <w:ind w:left="736" w:hanging="736"/>
              <w:rPr>
                <w:rFonts w:ascii="Times New Roman" w:hAnsi="Times New Roman" w:cs="Times New Roman"/>
                <w:sz w:val="18"/>
                <w:szCs w:val="18"/>
              </w:rPr>
            </w:pPr>
            <w:r w:rsidRPr="0093705B">
              <w:rPr>
                <w:rFonts w:ascii="Times New Roman" w:hAnsi="Times New Roman" w:cs="Times New Roman"/>
                <w:sz w:val="18"/>
                <w:szCs w:val="18"/>
              </w:rPr>
              <w:t xml:space="preserve">6.8.4 </w:t>
            </w:r>
            <w:r w:rsidR="00B25E6E" w:rsidRPr="0093705B">
              <w:rPr>
                <w:rFonts w:ascii="Times New Roman" w:hAnsi="Times New Roman" w:cs="Times New Roman"/>
                <w:sz w:val="18"/>
                <w:szCs w:val="18"/>
              </w:rPr>
              <w:t xml:space="preserve">  </w:t>
            </w:r>
            <w:r w:rsidRPr="0093705B">
              <w:rPr>
                <w:rFonts w:ascii="Times New Roman" w:hAnsi="Times New Roman" w:cs="Times New Roman"/>
                <w:sz w:val="18"/>
                <w:szCs w:val="18"/>
              </w:rPr>
              <w:t xml:space="preserve">Oprogramowanie do wirtualizacji musi umożliwiać przydzielenie większej ilości pamięci RAM dla maszyn wirtualnych, niż fizyczne </w:t>
            </w:r>
            <w:r w:rsidR="00B25E6E" w:rsidRPr="0093705B">
              <w:rPr>
                <w:rFonts w:ascii="Times New Roman" w:hAnsi="Times New Roman" w:cs="Times New Roman"/>
                <w:sz w:val="18"/>
                <w:szCs w:val="18"/>
              </w:rPr>
              <w:t xml:space="preserve"> </w:t>
            </w:r>
            <w:r w:rsidRPr="0093705B">
              <w:rPr>
                <w:rFonts w:ascii="Times New Roman" w:hAnsi="Times New Roman" w:cs="Times New Roman"/>
                <w:sz w:val="18"/>
                <w:szCs w:val="18"/>
              </w:rPr>
              <w:t>zasoby RAM serwera, w celu osiągniecia konsolidacji.</w:t>
            </w:r>
          </w:p>
          <w:p w14:paraId="54E52355" w14:textId="45BA951D" w:rsidR="006C3EBB" w:rsidRPr="0093705B" w:rsidRDefault="00B94418" w:rsidP="00B25E6E">
            <w:pPr>
              <w:tabs>
                <w:tab w:val="left" w:pos="453"/>
              </w:tabs>
              <w:rPr>
                <w:rFonts w:ascii="Times New Roman" w:hAnsi="Times New Roman" w:cs="Times New Roman"/>
                <w:sz w:val="18"/>
                <w:szCs w:val="18"/>
              </w:rPr>
            </w:pPr>
            <w:r w:rsidRPr="0093705B">
              <w:rPr>
                <w:rFonts w:ascii="Times New Roman" w:hAnsi="Times New Roman" w:cs="Times New Roman"/>
                <w:sz w:val="18"/>
                <w:szCs w:val="18"/>
              </w:rPr>
              <w:t>6.8.5</w:t>
            </w:r>
            <w:r w:rsidR="00B25E6E" w:rsidRPr="0093705B">
              <w:rPr>
                <w:rFonts w:ascii="Times New Roman" w:hAnsi="Times New Roman" w:cs="Times New Roman"/>
                <w:sz w:val="18"/>
                <w:szCs w:val="18"/>
              </w:rPr>
              <w:t xml:space="preserve">    </w:t>
            </w:r>
            <w:r w:rsidRPr="0093705B">
              <w:rPr>
                <w:rFonts w:ascii="Times New Roman" w:hAnsi="Times New Roman" w:cs="Times New Roman"/>
                <w:sz w:val="18"/>
                <w:szCs w:val="18"/>
              </w:rPr>
              <w:t>Oprogramowanie do wirtualizacji musi być niezależne od producenta platformy sprzętowej.</w:t>
            </w:r>
          </w:p>
          <w:p w14:paraId="75894ADE" w14:textId="63A43CD0" w:rsidR="00B94418" w:rsidRPr="0093705B" w:rsidRDefault="00B94418" w:rsidP="00B25E6E">
            <w:pPr>
              <w:ind w:left="736" w:hanging="708"/>
              <w:rPr>
                <w:rFonts w:ascii="Times New Roman" w:hAnsi="Times New Roman" w:cs="Times New Roman"/>
                <w:sz w:val="18"/>
                <w:szCs w:val="18"/>
              </w:rPr>
            </w:pPr>
            <w:r w:rsidRPr="0093705B">
              <w:rPr>
                <w:rFonts w:ascii="Times New Roman" w:hAnsi="Times New Roman" w:cs="Times New Roman"/>
                <w:sz w:val="18"/>
                <w:szCs w:val="18"/>
              </w:rPr>
              <w:t xml:space="preserve">6.8.6 </w:t>
            </w:r>
            <w:r w:rsidR="00B25E6E" w:rsidRPr="0093705B">
              <w:rPr>
                <w:rFonts w:ascii="Times New Roman" w:hAnsi="Times New Roman" w:cs="Times New Roman"/>
                <w:sz w:val="18"/>
                <w:szCs w:val="18"/>
              </w:rPr>
              <w:t xml:space="preserve">      </w:t>
            </w:r>
            <w:r w:rsidRPr="0093705B">
              <w:rPr>
                <w:rFonts w:ascii="Times New Roman" w:hAnsi="Times New Roman" w:cs="Times New Roman"/>
                <w:sz w:val="18"/>
                <w:szCs w:val="18"/>
              </w:rPr>
              <w:t>Oprogramowanie do wirtualizacji musi posiadać centralną konsolę graficzną do zarządzania maszynami wirtualnymi, zasobami i warstwą sieciową na wszystkich hostach. Konsola powinna być możliwa do zainstalowania na niezależnej maszynie fizycznej pracującej pod kontrolą systemu operacyjnego Linux lub Windows.</w:t>
            </w:r>
          </w:p>
          <w:p w14:paraId="2F0A226E" w14:textId="4F2C60CC" w:rsidR="00B94418" w:rsidRPr="0093705B" w:rsidRDefault="00B94418" w:rsidP="00BB44E7">
            <w:pPr>
              <w:pStyle w:val="null"/>
              <w:spacing w:before="0" w:beforeAutospacing="0" w:after="0" w:afterAutospacing="0"/>
              <w:ind w:left="736" w:hanging="736"/>
              <w:jc w:val="both"/>
              <w:rPr>
                <w:rFonts w:eastAsiaTheme="minorHAnsi"/>
                <w:sz w:val="18"/>
                <w:szCs w:val="18"/>
                <w:lang w:val="pl-PL"/>
              </w:rPr>
            </w:pPr>
            <w:r w:rsidRPr="004A2F37">
              <w:rPr>
                <w:sz w:val="18"/>
                <w:szCs w:val="18"/>
                <w:lang w:val="pl-PL"/>
              </w:rPr>
              <w:t>6.8.</w:t>
            </w:r>
            <w:r w:rsidR="00C30314" w:rsidRPr="004A2F37">
              <w:rPr>
                <w:sz w:val="18"/>
                <w:szCs w:val="18"/>
                <w:lang w:val="pl-PL"/>
              </w:rPr>
              <w:t>7</w:t>
            </w:r>
            <w:r w:rsidRPr="004A2F37">
              <w:rPr>
                <w:sz w:val="18"/>
                <w:szCs w:val="18"/>
                <w:lang w:val="pl-PL"/>
              </w:rPr>
              <w:t xml:space="preserve"> </w:t>
            </w:r>
            <w:r w:rsidR="00BB44E7" w:rsidRPr="004A2F37">
              <w:rPr>
                <w:sz w:val="18"/>
                <w:szCs w:val="18"/>
                <w:lang w:val="pl-PL"/>
              </w:rPr>
              <w:t xml:space="preserve">      </w:t>
            </w:r>
            <w:r w:rsidRPr="004A2F37">
              <w:rPr>
                <w:sz w:val="18"/>
                <w:szCs w:val="18"/>
                <w:lang w:val="pl-PL"/>
              </w:rPr>
              <w:t>Oprogramowanie do wirtualizacji musi zapewnić możliwość monitorowania wykorzystania zasobów fizycznych infrastruktury wirtualnej</w:t>
            </w:r>
            <w:r w:rsidR="008E65CF" w:rsidRPr="004A2F37">
              <w:rPr>
                <w:sz w:val="18"/>
                <w:szCs w:val="18"/>
                <w:lang w:val="pl-PL"/>
              </w:rPr>
              <w:t xml:space="preserve"> </w:t>
            </w:r>
            <w:r w:rsidR="008E65CF" w:rsidRPr="0093705B">
              <w:rPr>
                <w:rFonts w:eastAsiaTheme="minorHAnsi"/>
                <w:sz w:val="18"/>
                <w:szCs w:val="18"/>
                <w:lang w:val="pl-PL"/>
              </w:rPr>
              <w:t>(np. wykorzystanie procesorów, pamięci RAM, wykorzystanie przestrzeni na dyskach/wolumenach) oraz przechowywać i wyświetlać dane maksymalnie sprzed roku.</w:t>
            </w:r>
          </w:p>
          <w:p w14:paraId="32D7B280" w14:textId="7BB8369B" w:rsidR="00BB14CD" w:rsidRPr="0093705B" w:rsidRDefault="00B94418" w:rsidP="00BB44E7">
            <w:pPr>
              <w:ind w:left="736" w:hanging="736"/>
              <w:rPr>
                <w:rFonts w:ascii="Times New Roman" w:hAnsi="Times New Roman" w:cs="Times New Roman"/>
                <w:sz w:val="18"/>
                <w:szCs w:val="18"/>
              </w:rPr>
            </w:pPr>
            <w:r w:rsidRPr="0093705B">
              <w:rPr>
                <w:rFonts w:ascii="Times New Roman" w:hAnsi="Times New Roman" w:cs="Times New Roman"/>
                <w:sz w:val="18"/>
                <w:szCs w:val="18"/>
              </w:rPr>
              <w:t>6.8.</w:t>
            </w:r>
            <w:r w:rsidR="00C30314" w:rsidRPr="0093705B">
              <w:rPr>
                <w:rFonts w:ascii="Times New Roman" w:hAnsi="Times New Roman" w:cs="Times New Roman"/>
                <w:sz w:val="18"/>
                <w:szCs w:val="18"/>
              </w:rPr>
              <w:t>8</w:t>
            </w:r>
            <w:r w:rsidRPr="0093705B">
              <w:rPr>
                <w:rFonts w:ascii="Times New Roman" w:hAnsi="Times New Roman" w:cs="Times New Roman"/>
                <w:sz w:val="18"/>
                <w:szCs w:val="18"/>
              </w:rPr>
              <w:t xml:space="preserve"> </w:t>
            </w:r>
            <w:r w:rsidR="00BB44E7" w:rsidRPr="0093705B">
              <w:rPr>
                <w:rFonts w:ascii="Times New Roman" w:hAnsi="Times New Roman" w:cs="Times New Roman"/>
                <w:sz w:val="18"/>
                <w:szCs w:val="18"/>
              </w:rPr>
              <w:t xml:space="preserve">     </w:t>
            </w:r>
            <w:r w:rsidRPr="0093705B">
              <w:rPr>
                <w:rFonts w:ascii="Times New Roman" w:hAnsi="Times New Roman" w:cs="Times New Roman"/>
                <w:sz w:val="18"/>
                <w:szCs w:val="18"/>
              </w:rPr>
              <w:t>Oprogramowanie do wirtualizacji musi zapewnić możliwość wykonywania migawek (snapshotów) instancji systemów operacyjnych , bez przerywania ich pracy oraz ich sprawnego odtwarzania.</w:t>
            </w:r>
          </w:p>
          <w:p w14:paraId="17E7987E" w14:textId="5E9AC48B" w:rsidR="00B94418" w:rsidRPr="0093705B" w:rsidRDefault="00162270" w:rsidP="00C30314">
            <w:pPr>
              <w:tabs>
                <w:tab w:val="left" w:pos="736"/>
              </w:tabs>
              <w:ind w:left="736" w:hanging="850"/>
              <w:rPr>
                <w:rFonts w:ascii="Times New Roman" w:hAnsi="Times New Roman" w:cs="Times New Roman"/>
                <w:sz w:val="18"/>
                <w:szCs w:val="18"/>
              </w:rPr>
            </w:pPr>
            <w:r w:rsidRPr="0093705B">
              <w:rPr>
                <w:rFonts w:ascii="Times New Roman" w:hAnsi="Times New Roman" w:cs="Times New Roman"/>
                <w:sz w:val="18"/>
                <w:szCs w:val="18"/>
              </w:rPr>
              <w:t xml:space="preserve">  </w:t>
            </w:r>
            <w:r w:rsidR="00B94418" w:rsidRPr="0093705B">
              <w:rPr>
                <w:rFonts w:ascii="Times New Roman" w:hAnsi="Times New Roman" w:cs="Times New Roman"/>
                <w:sz w:val="18"/>
                <w:szCs w:val="18"/>
              </w:rPr>
              <w:t>6.8.</w:t>
            </w:r>
            <w:r w:rsidR="00C30314" w:rsidRPr="0093705B">
              <w:rPr>
                <w:rFonts w:ascii="Times New Roman" w:hAnsi="Times New Roman" w:cs="Times New Roman"/>
                <w:sz w:val="18"/>
                <w:szCs w:val="18"/>
              </w:rPr>
              <w:t>9</w:t>
            </w:r>
            <w:r w:rsidR="00B94418" w:rsidRPr="0093705B">
              <w:rPr>
                <w:rFonts w:ascii="Times New Roman" w:hAnsi="Times New Roman" w:cs="Times New Roman"/>
                <w:sz w:val="18"/>
                <w:szCs w:val="18"/>
              </w:rPr>
              <w:t xml:space="preserve"> </w:t>
            </w:r>
            <w:r w:rsidR="0077701B" w:rsidRPr="0093705B">
              <w:rPr>
                <w:rFonts w:ascii="Times New Roman" w:hAnsi="Times New Roman" w:cs="Times New Roman"/>
                <w:sz w:val="18"/>
                <w:szCs w:val="18"/>
              </w:rPr>
              <w:t xml:space="preserve">    </w:t>
            </w:r>
            <w:r w:rsidR="00BB44E7" w:rsidRPr="0093705B">
              <w:rPr>
                <w:rFonts w:ascii="Times New Roman" w:hAnsi="Times New Roman" w:cs="Times New Roman"/>
                <w:sz w:val="18"/>
                <w:szCs w:val="18"/>
              </w:rPr>
              <w:t xml:space="preserve"> </w:t>
            </w:r>
            <w:r w:rsidR="00C30314" w:rsidRPr="0093705B">
              <w:rPr>
                <w:rFonts w:ascii="Times New Roman" w:hAnsi="Times New Roman" w:cs="Times New Roman"/>
                <w:sz w:val="18"/>
                <w:szCs w:val="18"/>
              </w:rPr>
              <w:t xml:space="preserve">  </w:t>
            </w:r>
            <w:r w:rsidR="00B94418" w:rsidRPr="0093705B">
              <w:rPr>
                <w:rFonts w:ascii="Times New Roman" w:hAnsi="Times New Roman" w:cs="Times New Roman"/>
                <w:sz w:val="18"/>
                <w:szCs w:val="18"/>
              </w:rPr>
              <w:t>Oprogramowanie do wirtualizacji musi zapewnić możliwość klonowania systemów operacyjnych wraz z ich pełną konfiguracją i danymi</w:t>
            </w:r>
            <w:r w:rsidR="00093315" w:rsidRPr="0093705B">
              <w:rPr>
                <w:rFonts w:ascii="Times New Roman" w:hAnsi="Times New Roman" w:cs="Times New Roman"/>
                <w:sz w:val="18"/>
                <w:szCs w:val="18"/>
              </w:rPr>
              <w:t>.</w:t>
            </w:r>
          </w:p>
          <w:p w14:paraId="2AD1D1E5" w14:textId="0D26E3C7" w:rsidR="00B94418" w:rsidRPr="0093705B" w:rsidRDefault="00162270" w:rsidP="00093315">
            <w:pPr>
              <w:tabs>
                <w:tab w:val="left" w:pos="316"/>
              </w:tabs>
              <w:ind w:left="736" w:hanging="850"/>
              <w:rPr>
                <w:rFonts w:ascii="Times New Roman" w:hAnsi="Times New Roman" w:cs="Times New Roman"/>
                <w:sz w:val="18"/>
                <w:szCs w:val="18"/>
              </w:rPr>
            </w:pPr>
            <w:r w:rsidRPr="0093705B">
              <w:rPr>
                <w:rFonts w:ascii="Times New Roman" w:hAnsi="Times New Roman" w:cs="Times New Roman"/>
                <w:sz w:val="18"/>
                <w:szCs w:val="18"/>
              </w:rPr>
              <w:t xml:space="preserve">  </w:t>
            </w:r>
            <w:r w:rsidR="00B94418" w:rsidRPr="0093705B">
              <w:rPr>
                <w:rFonts w:ascii="Times New Roman" w:hAnsi="Times New Roman" w:cs="Times New Roman"/>
                <w:sz w:val="18"/>
                <w:szCs w:val="18"/>
              </w:rPr>
              <w:t>6.8.1</w:t>
            </w:r>
            <w:r w:rsidR="00C30314" w:rsidRPr="0093705B">
              <w:rPr>
                <w:rFonts w:ascii="Times New Roman" w:hAnsi="Times New Roman" w:cs="Times New Roman"/>
                <w:sz w:val="18"/>
                <w:szCs w:val="18"/>
              </w:rPr>
              <w:t>0</w:t>
            </w:r>
            <w:r w:rsidR="00B94418" w:rsidRPr="0093705B">
              <w:rPr>
                <w:rFonts w:ascii="Times New Roman" w:hAnsi="Times New Roman" w:cs="Times New Roman"/>
                <w:sz w:val="18"/>
                <w:szCs w:val="18"/>
              </w:rPr>
              <w:t xml:space="preserve"> </w:t>
            </w:r>
            <w:r w:rsidR="002A1C09" w:rsidRPr="0093705B">
              <w:rPr>
                <w:rFonts w:ascii="Times New Roman" w:hAnsi="Times New Roman" w:cs="Times New Roman"/>
                <w:sz w:val="18"/>
                <w:szCs w:val="18"/>
              </w:rPr>
              <w:t xml:space="preserve">  </w:t>
            </w:r>
            <w:r w:rsidR="00BA2DED" w:rsidRPr="0093705B">
              <w:rPr>
                <w:rFonts w:ascii="Times New Roman" w:hAnsi="Times New Roman" w:cs="Times New Roman"/>
                <w:sz w:val="18"/>
                <w:szCs w:val="18"/>
              </w:rPr>
              <w:t xml:space="preserve">  </w:t>
            </w:r>
            <w:r w:rsidR="00093315" w:rsidRPr="0093705B">
              <w:rPr>
                <w:rFonts w:ascii="Times New Roman" w:hAnsi="Times New Roman" w:cs="Times New Roman"/>
                <w:sz w:val="18"/>
                <w:szCs w:val="18"/>
              </w:rPr>
              <w:t xml:space="preserve">  </w:t>
            </w:r>
            <w:r w:rsidR="00B94418" w:rsidRPr="0093705B">
              <w:rPr>
                <w:rFonts w:ascii="Times New Roman" w:hAnsi="Times New Roman" w:cs="Times New Roman"/>
                <w:sz w:val="18"/>
                <w:szCs w:val="18"/>
              </w:rPr>
              <w:t>Oprogramowanie do wirtualizacji musi umożliwiać udostepnienie maszynie wirtualnej większej ilości zasobów dyskowych aniżeli</w:t>
            </w:r>
            <w:r w:rsidR="002A1C09" w:rsidRPr="0093705B">
              <w:rPr>
                <w:rFonts w:ascii="Times New Roman" w:hAnsi="Times New Roman" w:cs="Times New Roman"/>
                <w:sz w:val="18"/>
                <w:szCs w:val="18"/>
              </w:rPr>
              <w:t xml:space="preserve"> </w:t>
            </w:r>
            <w:r w:rsidR="00093315" w:rsidRPr="0093705B">
              <w:rPr>
                <w:rFonts w:ascii="Times New Roman" w:hAnsi="Times New Roman" w:cs="Times New Roman"/>
                <w:sz w:val="18"/>
                <w:szCs w:val="18"/>
              </w:rPr>
              <w:t xml:space="preserve">   </w:t>
            </w:r>
            <w:r w:rsidR="00B94418" w:rsidRPr="0093705B">
              <w:rPr>
                <w:rFonts w:ascii="Times New Roman" w:hAnsi="Times New Roman" w:cs="Times New Roman"/>
                <w:sz w:val="18"/>
                <w:szCs w:val="18"/>
              </w:rPr>
              <w:t>fizycznie zarezerwowane</w:t>
            </w:r>
            <w:r w:rsidR="00BA2DED" w:rsidRPr="0093705B">
              <w:rPr>
                <w:rFonts w:ascii="Times New Roman" w:hAnsi="Times New Roman" w:cs="Times New Roman"/>
                <w:sz w:val="18"/>
                <w:szCs w:val="18"/>
              </w:rPr>
              <w:t>.</w:t>
            </w:r>
          </w:p>
          <w:p w14:paraId="4E6E19E7" w14:textId="2E744F02" w:rsidR="00B94418" w:rsidRPr="0093705B" w:rsidRDefault="00162270" w:rsidP="00BB44E7">
            <w:pPr>
              <w:ind w:left="736" w:hanging="850"/>
              <w:rPr>
                <w:rFonts w:ascii="Times New Roman" w:hAnsi="Times New Roman" w:cs="Times New Roman"/>
                <w:sz w:val="18"/>
                <w:szCs w:val="18"/>
              </w:rPr>
            </w:pPr>
            <w:r w:rsidRPr="0093705B">
              <w:rPr>
                <w:rFonts w:ascii="Times New Roman" w:hAnsi="Times New Roman" w:cs="Times New Roman"/>
                <w:sz w:val="18"/>
                <w:szCs w:val="18"/>
              </w:rPr>
              <w:t xml:space="preserve">  </w:t>
            </w:r>
            <w:r w:rsidR="00B94418" w:rsidRPr="0093705B">
              <w:rPr>
                <w:rFonts w:ascii="Times New Roman" w:hAnsi="Times New Roman" w:cs="Times New Roman"/>
                <w:sz w:val="18"/>
                <w:szCs w:val="18"/>
              </w:rPr>
              <w:t>6.8.1</w:t>
            </w:r>
            <w:r w:rsidR="00C30314" w:rsidRPr="0093705B">
              <w:rPr>
                <w:rFonts w:ascii="Times New Roman" w:hAnsi="Times New Roman" w:cs="Times New Roman"/>
                <w:sz w:val="18"/>
                <w:szCs w:val="18"/>
              </w:rPr>
              <w:t>1</w:t>
            </w:r>
            <w:r w:rsidR="00B94418" w:rsidRPr="0093705B">
              <w:rPr>
                <w:rFonts w:ascii="Times New Roman" w:hAnsi="Times New Roman" w:cs="Times New Roman"/>
                <w:sz w:val="18"/>
                <w:szCs w:val="18"/>
              </w:rPr>
              <w:t xml:space="preserve"> </w:t>
            </w:r>
            <w:r w:rsidR="002A1C09" w:rsidRPr="0093705B">
              <w:rPr>
                <w:rFonts w:ascii="Times New Roman" w:hAnsi="Times New Roman" w:cs="Times New Roman"/>
                <w:sz w:val="18"/>
                <w:szCs w:val="18"/>
              </w:rPr>
              <w:t xml:space="preserve">   </w:t>
            </w:r>
            <w:r w:rsidR="00BA2DED" w:rsidRPr="0093705B">
              <w:rPr>
                <w:rFonts w:ascii="Times New Roman" w:hAnsi="Times New Roman" w:cs="Times New Roman"/>
                <w:sz w:val="18"/>
                <w:szCs w:val="18"/>
              </w:rPr>
              <w:t xml:space="preserve"> </w:t>
            </w:r>
            <w:r w:rsidR="002A1C09" w:rsidRPr="0093705B">
              <w:rPr>
                <w:rFonts w:ascii="Times New Roman" w:hAnsi="Times New Roman" w:cs="Times New Roman"/>
                <w:sz w:val="18"/>
                <w:szCs w:val="18"/>
              </w:rPr>
              <w:t xml:space="preserve"> </w:t>
            </w:r>
            <w:r w:rsidR="00BA2DED" w:rsidRPr="0093705B">
              <w:rPr>
                <w:rFonts w:ascii="Times New Roman" w:hAnsi="Times New Roman" w:cs="Times New Roman"/>
                <w:sz w:val="18"/>
                <w:szCs w:val="18"/>
              </w:rPr>
              <w:t xml:space="preserve"> </w:t>
            </w:r>
            <w:r w:rsidR="00BB44E7" w:rsidRPr="0093705B">
              <w:rPr>
                <w:rFonts w:ascii="Times New Roman" w:hAnsi="Times New Roman" w:cs="Times New Roman"/>
                <w:sz w:val="18"/>
                <w:szCs w:val="18"/>
              </w:rPr>
              <w:t>Warstwa wirtualizacji musi być instalowana bezpośrednio na sprzęcie fizycznym bez potrzeby instalowania dodatkowego systemu operacyjnego.</w:t>
            </w:r>
          </w:p>
          <w:p w14:paraId="70E49958" w14:textId="7AC36349" w:rsidR="008E65CF" w:rsidRPr="0093705B" w:rsidRDefault="00162270" w:rsidP="0077701B">
            <w:pPr>
              <w:ind w:left="736" w:hanging="850"/>
              <w:rPr>
                <w:rFonts w:ascii="Times New Roman" w:hAnsi="Times New Roman" w:cs="Times New Roman"/>
                <w:sz w:val="18"/>
                <w:szCs w:val="18"/>
              </w:rPr>
            </w:pPr>
            <w:r w:rsidRPr="0093705B">
              <w:rPr>
                <w:rFonts w:ascii="Times New Roman" w:hAnsi="Times New Roman" w:cs="Times New Roman"/>
                <w:sz w:val="18"/>
                <w:szCs w:val="18"/>
              </w:rPr>
              <w:t xml:space="preserve">  </w:t>
            </w:r>
            <w:r w:rsidR="008E65CF" w:rsidRPr="0093705B">
              <w:rPr>
                <w:rFonts w:ascii="Times New Roman" w:hAnsi="Times New Roman" w:cs="Times New Roman"/>
                <w:sz w:val="18"/>
                <w:szCs w:val="18"/>
              </w:rPr>
              <w:t>6.8.1</w:t>
            </w:r>
            <w:r w:rsidR="00C30314" w:rsidRPr="0093705B">
              <w:rPr>
                <w:rFonts w:ascii="Times New Roman" w:hAnsi="Times New Roman" w:cs="Times New Roman"/>
                <w:sz w:val="18"/>
                <w:szCs w:val="18"/>
              </w:rPr>
              <w:t>2</w:t>
            </w:r>
            <w:r w:rsidR="002A1C09" w:rsidRPr="0093705B">
              <w:rPr>
                <w:rFonts w:ascii="Times New Roman" w:hAnsi="Times New Roman" w:cs="Times New Roman"/>
                <w:sz w:val="18"/>
                <w:szCs w:val="18"/>
              </w:rPr>
              <w:t xml:space="preserve">   </w:t>
            </w:r>
            <w:r w:rsidR="00093315" w:rsidRPr="0093705B">
              <w:rPr>
                <w:rFonts w:ascii="Times New Roman" w:hAnsi="Times New Roman" w:cs="Times New Roman"/>
                <w:sz w:val="18"/>
                <w:szCs w:val="18"/>
              </w:rPr>
              <w:t xml:space="preserve"> </w:t>
            </w:r>
            <w:r w:rsidR="008E65CF" w:rsidRPr="0093705B">
              <w:rPr>
                <w:rFonts w:ascii="Times New Roman" w:hAnsi="Times New Roman" w:cs="Times New Roman"/>
                <w:sz w:val="18"/>
                <w:szCs w:val="18"/>
              </w:rPr>
              <w:t xml:space="preserve"> </w:t>
            </w:r>
            <w:r w:rsidR="00C30314" w:rsidRPr="0093705B">
              <w:rPr>
                <w:rFonts w:ascii="Times New Roman" w:hAnsi="Times New Roman" w:cs="Times New Roman"/>
                <w:sz w:val="18"/>
                <w:szCs w:val="18"/>
              </w:rPr>
              <w:t xml:space="preserve"> </w:t>
            </w:r>
            <w:r w:rsidR="007663FF" w:rsidRPr="0093705B">
              <w:rPr>
                <w:rFonts w:ascii="Times New Roman" w:hAnsi="Times New Roman" w:cs="Times New Roman"/>
                <w:sz w:val="18"/>
                <w:szCs w:val="18"/>
              </w:rPr>
              <w:t xml:space="preserve">Rozwiązanie jako funkcja </w:t>
            </w:r>
            <w:proofErr w:type="spellStart"/>
            <w:r w:rsidR="007663FF" w:rsidRPr="0093705B">
              <w:rPr>
                <w:rFonts w:ascii="Times New Roman" w:hAnsi="Times New Roman" w:cs="Times New Roman"/>
                <w:sz w:val="18"/>
                <w:szCs w:val="18"/>
              </w:rPr>
              <w:t>wirtualizatora</w:t>
            </w:r>
            <w:proofErr w:type="spellEnd"/>
            <w:r w:rsidR="007663FF" w:rsidRPr="0093705B">
              <w:rPr>
                <w:rFonts w:ascii="Times New Roman" w:hAnsi="Times New Roman" w:cs="Times New Roman"/>
                <w:sz w:val="18"/>
                <w:szCs w:val="18"/>
              </w:rPr>
              <w:t xml:space="preserve"> (jądra) musi umożliwiać szyfrowanie wirtualnych maszyn oraz szyfrowanie maszyny wirtualnej podczas przenoszenia bez przerywania jej pracy na innych host lub zasób dyskowy</w:t>
            </w:r>
            <w:r w:rsidR="002A1C09" w:rsidRPr="0093705B">
              <w:rPr>
                <w:rFonts w:ascii="Times New Roman" w:hAnsi="Times New Roman" w:cs="Times New Roman"/>
                <w:sz w:val="18"/>
                <w:szCs w:val="18"/>
              </w:rPr>
              <w:t>.</w:t>
            </w:r>
          </w:p>
          <w:p w14:paraId="0CDBAA6D" w14:textId="7A390319" w:rsidR="008E65CF" w:rsidRPr="0093705B" w:rsidRDefault="007663FF" w:rsidP="00C30314">
            <w:pPr>
              <w:pStyle w:val="null"/>
              <w:numPr>
                <w:ilvl w:val="2"/>
                <w:numId w:val="17"/>
              </w:numPr>
              <w:spacing w:before="0" w:beforeAutospacing="0" w:after="0" w:afterAutospacing="0"/>
              <w:ind w:left="736" w:hanging="736"/>
              <w:jc w:val="both"/>
              <w:rPr>
                <w:rFonts w:eastAsiaTheme="minorHAnsi"/>
                <w:sz w:val="18"/>
                <w:szCs w:val="18"/>
                <w:lang w:val="pl-PL"/>
              </w:rPr>
            </w:pPr>
            <w:r w:rsidRPr="0093705B">
              <w:rPr>
                <w:rFonts w:eastAsiaTheme="minorHAnsi"/>
                <w:sz w:val="18"/>
                <w:szCs w:val="18"/>
                <w:lang w:val="pl-PL"/>
              </w:rPr>
              <w:t>System musi umożliwiać uruchamianie kontenerów zbudowanych w topologii Docker Image w wirtualnych maszynach</w:t>
            </w:r>
            <w:r w:rsidR="00277CD2" w:rsidRPr="0093705B">
              <w:rPr>
                <w:rFonts w:eastAsiaTheme="minorHAnsi"/>
                <w:sz w:val="18"/>
                <w:szCs w:val="18"/>
                <w:lang w:val="pl-PL"/>
              </w:rPr>
              <w:t>.</w:t>
            </w:r>
          </w:p>
          <w:p w14:paraId="6225C8F9" w14:textId="4CDBDC9C" w:rsidR="00277CD2" w:rsidRPr="0093705B" w:rsidRDefault="00277CD2" w:rsidP="00C30314">
            <w:pPr>
              <w:pStyle w:val="null"/>
              <w:numPr>
                <w:ilvl w:val="2"/>
                <w:numId w:val="14"/>
              </w:numPr>
              <w:spacing w:before="0" w:beforeAutospacing="0" w:after="0" w:afterAutospacing="0"/>
              <w:jc w:val="both"/>
              <w:rPr>
                <w:rFonts w:eastAsiaTheme="minorHAnsi"/>
                <w:sz w:val="18"/>
                <w:szCs w:val="18"/>
                <w:lang w:val="pl-PL"/>
              </w:rPr>
            </w:pPr>
            <w:r w:rsidRPr="0093705B">
              <w:rPr>
                <w:rFonts w:eastAsiaTheme="minorHAnsi"/>
                <w:sz w:val="18"/>
                <w:szCs w:val="18"/>
                <w:lang w:val="pl-PL"/>
              </w:rPr>
              <w:t>Rozwiązanie musi zapewniać pracę bez przestojów dla wybranych maszyn wirtualnych (o maksymalnie dwóch procesorach wirtualnych),</w:t>
            </w:r>
            <w:r w:rsidR="002A1C09" w:rsidRPr="0093705B">
              <w:rPr>
                <w:rFonts w:eastAsiaTheme="minorHAnsi"/>
                <w:sz w:val="18"/>
                <w:szCs w:val="18"/>
                <w:lang w:val="pl-PL"/>
              </w:rPr>
              <w:t xml:space="preserve"> </w:t>
            </w:r>
            <w:r w:rsidRPr="0093705B">
              <w:rPr>
                <w:rFonts w:eastAsiaTheme="minorHAnsi"/>
                <w:sz w:val="18"/>
                <w:szCs w:val="18"/>
                <w:lang w:val="pl-PL"/>
              </w:rPr>
              <w:t>niezależnie od systemu operacyjnego oraz aplikacji, podczas awarii serwerów fizycznych, bez utraty danych i dostępności danych podczas awarii serwerów fizycznych.</w:t>
            </w:r>
          </w:p>
          <w:p w14:paraId="5E9BED32" w14:textId="77777777" w:rsidR="00277CD2" w:rsidRPr="0093705B" w:rsidRDefault="00277CD2" w:rsidP="00FB6DCE">
            <w:pPr>
              <w:pStyle w:val="null"/>
              <w:numPr>
                <w:ilvl w:val="2"/>
                <w:numId w:val="14"/>
              </w:numPr>
              <w:spacing w:before="0" w:beforeAutospacing="0" w:after="0" w:afterAutospacing="0"/>
              <w:jc w:val="both"/>
              <w:rPr>
                <w:rFonts w:eastAsiaTheme="minorHAnsi"/>
                <w:sz w:val="18"/>
                <w:szCs w:val="18"/>
                <w:lang w:val="pl-PL"/>
              </w:rPr>
            </w:pPr>
            <w:r w:rsidRPr="0093705B">
              <w:rPr>
                <w:rFonts w:eastAsiaTheme="minorHAnsi"/>
                <w:sz w:val="18"/>
                <w:szCs w:val="18"/>
                <w:lang w:val="pl-PL"/>
              </w:rPr>
              <w:t>Oprogramowanie do wirtualizacji musi obsługiwać przełączenie ścieżek SAN (bez utraty komunikacji) w przypadku awarii jednej ze ścieżek</w:t>
            </w:r>
          </w:p>
          <w:p w14:paraId="1EE770DB" w14:textId="77777777" w:rsidR="00277CD2" w:rsidRPr="0093705B" w:rsidRDefault="00277CD2" w:rsidP="00FB6DCE">
            <w:pPr>
              <w:pStyle w:val="null"/>
              <w:numPr>
                <w:ilvl w:val="2"/>
                <w:numId w:val="14"/>
              </w:numPr>
              <w:spacing w:before="0" w:beforeAutospacing="0" w:after="0" w:afterAutospacing="0"/>
              <w:jc w:val="both"/>
              <w:rPr>
                <w:rFonts w:eastAsiaTheme="minorHAnsi"/>
                <w:sz w:val="18"/>
                <w:szCs w:val="18"/>
                <w:lang w:val="pl-PL"/>
              </w:rPr>
            </w:pPr>
            <w:r w:rsidRPr="0093705B">
              <w:rPr>
                <w:rFonts w:eastAsiaTheme="minorHAnsi"/>
                <w:sz w:val="18"/>
                <w:szCs w:val="18"/>
                <w:lang w:val="pl-PL"/>
              </w:rPr>
              <w:lastRenderedPageBreak/>
              <w:t>Oprogramowanie do wirtualizacji musi obsługiwać przełączenie ścieżek LAN (bez utraty komunikacji) w przypadku awarii jednej ze ścieżek</w:t>
            </w:r>
            <w:r w:rsidR="00BA2DED" w:rsidRPr="0093705B">
              <w:rPr>
                <w:rFonts w:eastAsiaTheme="minorHAnsi"/>
                <w:sz w:val="18"/>
                <w:szCs w:val="18"/>
                <w:lang w:val="pl-PL"/>
              </w:rPr>
              <w:t>.</w:t>
            </w:r>
          </w:p>
          <w:p w14:paraId="2FE1454C" w14:textId="77777777" w:rsidR="00FB6DCE" w:rsidRPr="0093705B" w:rsidRDefault="00FB6DCE" w:rsidP="00FB6DCE">
            <w:pPr>
              <w:pStyle w:val="null"/>
              <w:numPr>
                <w:ilvl w:val="2"/>
                <w:numId w:val="14"/>
              </w:numPr>
              <w:spacing w:before="0" w:beforeAutospacing="0" w:after="0" w:afterAutospacing="0"/>
              <w:jc w:val="both"/>
              <w:rPr>
                <w:rFonts w:eastAsiaTheme="minorHAnsi"/>
                <w:sz w:val="18"/>
                <w:szCs w:val="18"/>
                <w:lang w:val="pl-PL"/>
              </w:rPr>
            </w:pPr>
            <w:r w:rsidRPr="0093705B">
              <w:rPr>
                <w:rFonts w:eastAsiaTheme="minorHAnsi"/>
                <w:sz w:val="18"/>
                <w:szCs w:val="18"/>
                <w:lang w:val="pl-PL"/>
              </w:rPr>
              <w:t>Rozwiązanie musi zapewniać możliwość konfigurowania polityk separacji sieci w warstwie trzeciej, tak aby zapewnić oddzielne grupy wzajemnej komunikacji pomiędzy maszynami wirtualnymi</w:t>
            </w:r>
            <w:r w:rsidR="00BA2DED" w:rsidRPr="0093705B">
              <w:rPr>
                <w:rFonts w:eastAsiaTheme="minorHAnsi"/>
                <w:sz w:val="18"/>
                <w:szCs w:val="18"/>
                <w:lang w:val="pl-PL"/>
              </w:rPr>
              <w:t>.</w:t>
            </w:r>
          </w:p>
          <w:p w14:paraId="702C2FE0" w14:textId="77777777" w:rsidR="00277CD2" w:rsidRPr="0093705B" w:rsidRDefault="00FB6DCE" w:rsidP="00FB6DCE">
            <w:pPr>
              <w:pStyle w:val="null"/>
              <w:numPr>
                <w:ilvl w:val="2"/>
                <w:numId w:val="14"/>
              </w:numPr>
              <w:spacing w:before="0" w:beforeAutospacing="0" w:after="0" w:afterAutospacing="0"/>
              <w:jc w:val="both"/>
              <w:rPr>
                <w:rFonts w:eastAsiaTheme="minorHAnsi"/>
                <w:sz w:val="18"/>
                <w:szCs w:val="18"/>
                <w:lang w:val="pl-PL"/>
              </w:rPr>
            </w:pPr>
            <w:r w:rsidRPr="0093705B">
              <w:rPr>
                <w:rFonts w:eastAsiaTheme="minorHAnsi"/>
                <w:sz w:val="18"/>
                <w:szCs w:val="18"/>
                <w:lang w:val="pl-PL"/>
              </w:rPr>
              <w:t xml:space="preserve"> System musi posiadać funkcjonalność wirtualnego przełącznika (virtual switch) umożliwiającego tworzenie sieci wirtualnej w obszarze hosta i pozwalającego połączyć maszyny wirtualne w obszarze jednego hosta, a także na zewnątrz sieci fizycznej.</w:t>
            </w:r>
          </w:p>
          <w:p w14:paraId="6A359836" w14:textId="77777777" w:rsidR="00277CD2" w:rsidRPr="0093705B" w:rsidRDefault="00277CD2" w:rsidP="00FB6DCE">
            <w:pPr>
              <w:pStyle w:val="null"/>
              <w:numPr>
                <w:ilvl w:val="2"/>
                <w:numId w:val="14"/>
              </w:numPr>
              <w:spacing w:before="0" w:beforeAutospacing="0" w:after="0" w:afterAutospacing="0"/>
              <w:jc w:val="both"/>
              <w:rPr>
                <w:rFonts w:eastAsiaTheme="minorHAnsi"/>
                <w:sz w:val="18"/>
                <w:szCs w:val="18"/>
                <w:lang w:val="pl-PL"/>
              </w:rPr>
            </w:pPr>
            <w:r w:rsidRPr="0093705B">
              <w:rPr>
                <w:rFonts w:eastAsiaTheme="minorHAnsi"/>
                <w:sz w:val="18"/>
                <w:szCs w:val="18"/>
                <w:lang w:val="pl-PL"/>
              </w:rPr>
              <w:t>Oprogramowanie do wirtualizacji musi zapewniać możliwość stworzenia dysku maszyny wirtualnej o wielkości do 62 TB</w:t>
            </w:r>
            <w:r w:rsidR="0077701B" w:rsidRPr="0093705B">
              <w:rPr>
                <w:rFonts w:eastAsiaTheme="minorHAnsi"/>
                <w:sz w:val="18"/>
                <w:szCs w:val="18"/>
                <w:lang w:val="pl-PL"/>
              </w:rPr>
              <w:t>.</w:t>
            </w:r>
          </w:p>
          <w:p w14:paraId="251D48EE" w14:textId="77777777" w:rsidR="00FB6DCE" w:rsidRPr="0093705B" w:rsidRDefault="00FB6DCE" w:rsidP="00FB6DCE">
            <w:pPr>
              <w:pStyle w:val="null"/>
              <w:numPr>
                <w:ilvl w:val="2"/>
                <w:numId w:val="14"/>
              </w:numPr>
              <w:spacing w:before="0" w:beforeAutospacing="0" w:after="0" w:afterAutospacing="0"/>
              <w:jc w:val="both"/>
              <w:rPr>
                <w:rFonts w:eastAsiaTheme="minorHAnsi"/>
                <w:sz w:val="18"/>
                <w:szCs w:val="18"/>
                <w:lang w:val="pl-PL"/>
              </w:rPr>
            </w:pPr>
            <w:r w:rsidRPr="0093705B">
              <w:rPr>
                <w:rFonts w:eastAsiaTheme="minorHAnsi"/>
                <w:sz w:val="18"/>
                <w:szCs w:val="18"/>
                <w:lang w:val="pl-PL"/>
              </w:rPr>
              <w:t>Rozwiązanie musi zapewniać możliwość dodawania zasobów w czasie pracy maszyny wirtualnej, w szczególności w zakresie ilości procesorów, pamięci operacyjnej i przestrzeni dyskowej</w:t>
            </w:r>
            <w:r w:rsidR="0077701B" w:rsidRPr="0093705B">
              <w:rPr>
                <w:rFonts w:eastAsiaTheme="minorHAnsi"/>
                <w:sz w:val="18"/>
                <w:szCs w:val="18"/>
                <w:lang w:val="pl-PL"/>
              </w:rPr>
              <w:t>.</w:t>
            </w:r>
          </w:p>
          <w:p w14:paraId="6F8388DB" w14:textId="77777777" w:rsidR="00277CD2" w:rsidRPr="0093705B" w:rsidRDefault="00FB6DCE" w:rsidP="00D728D2">
            <w:pPr>
              <w:pStyle w:val="null"/>
              <w:numPr>
                <w:ilvl w:val="2"/>
                <w:numId w:val="14"/>
              </w:numPr>
              <w:spacing w:before="0" w:beforeAutospacing="0" w:after="0" w:afterAutospacing="0"/>
              <w:jc w:val="both"/>
              <w:rPr>
                <w:rFonts w:eastAsiaTheme="minorHAnsi"/>
                <w:sz w:val="18"/>
                <w:szCs w:val="18"/>
                <w:lang w:val="pl-PL"/>
              </w:rPr>
            </w:pPr>
            <w:r w:rsidRPr="0093705B">
              <w:rPr>
                <w:rFonts w:eastAsiaTheme="minorHAnsi"/>
                <w:sz w:val="18"/>
                <w:szCs w:val="18"/>
                <w:lang w:val="pl-PL"/>
              </w:rPr>
              <w:t>Oprogramowanie zarządzające musi posiadać możliwość przydzielania i konfiguracji uprawnień z możliwością integracji z usługami katalogowymi, w szczególności: Microsoft Active Directory</w:t>
            </w:r>
            <w:r w:rsidR="002A1C09" w:rsidRPr="0093705B">
              <w:rPr>
                <w:rFonts w:eastAsiaTheme="minorHAnsi"/>
                <w:sz w:val="18"/>
                <w:szCs w:val="18"/>
                <w:lang w:val="pl-PL"/>
              </w:rPr>
              <w:t>.</w:t>
            </w:r>
          </w:p>
          <w:p w14:paraId="242634D1" w14:textId="7CB35FEC" w:rsidR="00B94418" w:rsidRPr="0093705B" w:rsidRDefault="00B94418" w:rsidP="002A1C09">
            <w:pPr>
              <w:ind w:left="736" w:hanging="736"/>
              <w:rPr>
                <w:rFonts w:ascii="Times New Roman" w:hAnsi="Times New Roman" w:cs="Times New Roman"/>
                <w:sz w:val="18"/>
                <w:szCs w:val="18"/>
              </w:rPr>
            </w:pPr>
            <w:r w:rsidRPr="0093705B">
              <w:rPr>
                <w:rFonts w:ascii="Times New Roman" w:hAnsi="Times New Roman" w:cs="Times New Roman"/>
                <w:sz w:val="18"/>
                <w:szCs w:val="18"/>
              </w:rPr>
              <w:t>6.8.</w:t>
            </w:r>
            <w:r w:rsidR="002A1C09" w:rsidRPr="0093705B">
              <w:rPr>
                <w:rFonts w:ascii="Times New Roman" w:hAnsi="Times New Roman" w:cs="Times New Roman"/>
                <w:sz w:val="18"/>
                <w:szCs w:val="18"/>
              </w:rPr>
              <w:t>2</w:t>
            </w:r>
            <w:r w:rsidR="00924C92" w:rsidRPr="0093705B">
              <w:rPr>
                <w:rFonts w:ascii="Times New Roman" w:hAnsi="Times New Roman" w:cs="Times New Roman"/>
                <w:sz w:val="18"/>
                <w:szCs w:val="18"/>
              </w:rPr>
              <w:t>2</w:t>
            </w:r>
            <w:r w:rsidRPr="0093705B">
              <w:rPr>
                <w:rFonts w:ascii="Times New Roman" w:hAnsi="Times New Roman" w:cs="Times New Roman"/>
                <w:sz w:val="18"/>
                <w:szCs w:val="18"/>
              </w:rPr>
              <w:t xml:space="preserve"> </w:t>
            </w:r>
            <w:r w:rsidR="002A1C09" w:rsidRPr="0093705B">
              <w:rPr>
                <w:rFonts w:ascii="Times New Roman" w:hAnsi="Times New Roman" w:cs="Times New Roman"/>
                <w:sz w:val="18"/>
                <w:szCs w:val="18"/>
              </w:rPr>
              <w:t xml:space="preserve">   </w:t>
            </w:r>
            <w:r w:rsidRPr="0093705B">
              <w:rPr>
                <w:rFonts w:ascii="Times New Roman" w:hAnsi="Times New Roman" w:cs="Times New Roman"/>
                <w:sz w:val="18"/>
                <w:szCs w:val="18"/>
              </w:rPr>
              <w:t>W przypadku zaoferowania rozwiązania równoważnego, Wykonawca dokona wspólnie z Zamawiającym, w terminie 7 dni od dnia zawarcia umowy, instalacji i testowania oprogramowania równoważnego w środowisku sprzętowo-programowym Zamawiającego. Testowanie będzie polegało na weryfikacji pełnej kompatybilności w zakresie powyższych wymagań</w:t>
            </w:r>
            <w:r w:rsidR="00BB14CD" w:rsidRPr="0093705B">
              <w:rPr>
                <w:rFonts w:ascii="Times New Roman" w:hAnsi="Times New Roman" w:cs="Times New Roman"/>
                <w:sz w:val="18"/>
                <w:szCs w:val="18"/>
              </w:rPr>
              <w:t>.</w:t>
            </w:r>
          </w:p>
          <w:p w14:paraId="68C5081F" w14:textId="5D83EBCC" w:rsidR="00B94418" w:rsidRPr="0093705B" w:rsidRDefault="00B94418" w:rsidP="002A1C09">
            <w:pPr>
              <w:ind w:left="736" w:hanging="708"/>
              <w:rPr>
                <w:rFonts w:ascii="Times New Roman" w:hAnsi="Times New Roman" w:cs="Times New Roman"/>
                <w:sz w:val="18"/>
                <w:szCs w:val="18"/>
              </w:rPr>
            </w:pPr>
            <w:r w:rsidRPr="0093705B">
              <w:rPr>
                <w:rFonts w:ascii="Times New Roman" w:hAnsi="Times New Roman" w:cs="Times New Roman"/>
                <w:sz w:val="18"/>
                <w:szCs w:val="18"/>
              </w:rPr>
              <w:t>6.8.</w:t>
            </w:r>
            <w:r w:rsidR="002A1C09" w:rsidRPr="0093705B">
              <w:rPr>
                <w:rFonts w:ascii="Times New Roman" w:hAnsi="Times New Roman" w:cs="Times New Roman"/>
                <w:sz w:val="18"/>
                <w:szCs w:val="18"/>
              </w:rPr>
              <w:t>2</w:t>
            </w:r>
            <w:r w:rsidR="00924C92" w:rsidRPr="0093705B">
              <w:rPr>
                <w:rFonts w:ascii="Times New Roman" w:hAnsi="Times New Roman" w:cs="Times New Roman"/>
                <w:sz w:val="18"/>
                <w:szCs w:val="18"/>
              </w:rPr>
              <w:t>3</w:t>
            </w:r>
            <w:r w:rsidRPr="0093705B">
              <w:rPr>
                <w:rFonts w:ascii="Times New Roman" w:hAnsi="Times New Roman" w:cs="Times New Roman"/>
                <w:sz w:val="18"/>
                <w:szCs w:val="18"/>
              </w:rPr>
              <w:t xml:space="preserve"> </w:t>
            </w:r>
            <w:r w:rsidR="002A1C09" w:rsidRPr="0093705B">
              <w:rPr>
                <w:rFonts w:ascii="Times New Roman" w:hAnsi="Times New Roman" w:cs="Times New Roman"/>
                <w:sz w:val="18"/>
                <w:szCs w:val="18"/>
              </w:rPr>
              <w:t xml:space="preserve">  </w:t>
            </w:r>
            <w:r w:rsidRPr="0093705B">
              <w:rPr>
                <w:rFonts w:ascii="Times New Roman" w:hAnsi="Times New Roman" w:cs="Times New Roman"/>
                <w:sz w:val="18"/>
                <w:szCs w:val="18"/>
              </w:rPr>
              <w:t>Przeprowadzi szkolenie dla użytkowników w zakresie podstaw obsługi oprogramowania (wszystkich narzędzi w zakresie równoważności) w zakresie niezbędnym do prawidłowego korzystania z wszystkich jego funkcjonalności, w terminie 1 miesiąca od dnia zawarcia umowy. Szkolenia muszą być w formie warsztatów, w siedzibie Zamawiającego w Warszawie dla 4 osób.</w:t>
            </w:r>
          </w:p>
          <w:p w14:paraId="69D57110" w14:textId="16C0D41A" w:rsidR="008E65CF" w:rsidRPr="0093705B" w:rsidRDefault="008E65CF" w:rsidP="002A1C09">
            <w:pPr>
              <w:ind w:left="595" w:hanging="595"/>
              <w:rPr>
                <w:rFonts w:ascii="Times New Roman" w:hAnsi="Times New Roman" w:cs="Times New Roman"/>
                <w:sz w:val="18"/>
                <w:szCs w:val="18"/>
              </w:rPr>
            </w:pPr>
            <w:r w:rsidRPr="0093705B">
              <w:rPr>
                <w:rFonts w:ascii="Times New Roman" w:hAnsi="Times New Roman" w:cs="Times New Roman"/>
                <w:sz w:val="18"/>
                <w:szCs w:val="18"/>
              </w:rPr>
              <w:t>6.8.</w:t>
            </w:r>
            <w:r w:rsidR="002A1C09" w:rsidRPr="0093705B">
              <w:rPr>
                <w:rFonts w:ascii="Times New Roman" w:hAnsi="Times New Roman" w:cs="Times New Roman"/>
                <w:sz w:val="18"/>
                <w:szCs w:val="18"/>
              </w:rPr>
              <w:t>2</w:t>
            </w:r>
            <w:r w:rsidR="00924C92" w:rsidRPr="0093705B">
              <w:rPr>
                <w:rFonts w:ascii="Times New Roman" w:hAnsi="Times New Roman" w:cs="Times New Roman"/>
                <w:sz w:val="18"/>
                <w:szCs w:val="18"/>
              </w:rPr>
              <w:t>4</w:t>
            </w:r>
            <w:r w:rsidRPr="0093705B">
              <w:rPr>
                <w:rFonts w:ascii="Times New Roman" w:hAnsi="Times New Roman" w:cs="Times New Roman"/>
                <w:sz w:val="18"/>
                <w:szCs w:val="18"/>
              </w:rPr>
              <w:t xml:space="preserve"> </w:t>
            </w:r>
            <w:r w:rsidR="002A1C09" w:rsidRPr="0093705B">
              <w:rPr>
                <w:rFonts w:ascii="Times New Roman" w:hAnsi="Times New Roman" w:cs="Times New Roman"/>
                <w:sz w:val="18"/>
                <w:szCs w:val="18"/>
              </w:rPr>
              <w:t xml:space="preserve">  </w:t>
            </w:r>
            <w:r w:rsidRPr="0093705B">
              <w:rPr>
                <w:rFonts w:ascii="Times New Roman" w:hAnsi="Times New Roman" w:cs="Times New Roman"/>
                <w:sz w:val="18"/>
                <w:szCs w:val="18"/>
              </w:rPr>
              <w:t>Wykonawca, który zaoferuje rozwiązanie równoważne, zobligowany jest zawrzeć w ofercie opis oprogramowania równoważnego, zawierający opis parametrów i funkcjonalności dla oprogramowania równoważnego. Z opisu powinno jednoznaczne wynikać, że produkt oferowany jako równoważny spełnia wymagania określone przez Zamawiającego.</w:t>
            </w:r>
          </w:p>
          <w:p w14:paraId="7E959BF2" w14:textId="364703AA" w:rsidR="00924C92" w:rsidRPr="0093705B" w:rsidRDefault="00924C92" w:rsidP="00924C92">
            <w:pPr>
              <w:ind w:left="595" w:hanging="595"/>
              <w:rPr>
                <w:rFonts w:ascii="Times New Roman" w:hAnsi="Times New Roman" w:cs="Times New Roman"/>
                <w:sz w:val="18"/>
                <w:szCs w:val="18"/>
              </w:rPr>
            </w:pPr>
            <w:r w:rsidRPr="0093705B">
              <w:rPr>
                <w:rFonts w:ascii="Times New Roman" w:hAnsi="Times New Roman" w:cs="Times New Roman"/>
                <w:bCs/>
                <w:sz w:val="18"/>
                <w:szCs w:val="18"/>
              </w:rPr>
              <w:t>6.8.25  Zamawiający zastrzega sobie prawo do przeprowadzenia procedury testowej</w:t>
            </w:r>
            <w:r w:rsidRPr="0093705B">
              <w:rPr>
                <w:rFonts w:ascii="Times New Roman" w:hAnsi="Times New Roman" w:cs="Times New Roman"/>
                <w:sz w:val="18"/>
                <w:szCs w:val="18"/>
              </w:rPr>
              <w:t xml:space="preserve"> jeśli zaoferowane przez Wykonawcę licencje oprogramowania i oprogramowanie będą budziły wątpliwości w zakresie spełnienia minimalnych wymagań. W takim przypadku Wykonawca zainstaluje w siedzibie Zamawiającego oraz na udostępnionej infrastrukturze Zamawiającego oprogramowania celem wykonania testów potwierdzających zapisy przedmiotu zamówienia w terminie 4 dni od dnia otrzymania od Zamawiającego wezwania do dostarczenia testowej wersji zaproponowanego rozwiązania. Procedura testowa będzie polegała na weryfikacji funkcjonalności, wydajności i kompatybilności oraz integracji rozwiązania </w:t>
            </w:r>
            <w:r w:rsidRPr="0093705B">
              <w:rPr>
                <w:rFonts w:ascii="Times New Roman" w:hAnsi="Times New Roman" w:cs="Times New Roman"/>
                <w:bCs/>
                <w:sz w:val="18"/>
                <w:szCs w:val="18"/>
              </w:rPr>
              <w:t>z oprogramowaniem wykorzystywanym przez Zamawiającego</w:t>
            </w:r>
            <w:r w:rsidRPr="0093705B">
              <w:rPr>
                <w:rFonts w:ascii="Times New Roman" w:hAnsi="Times New Roman" w:cs="Times New Roman"/>
                <w:sz w:val="18"/>
                <w:szCs w:val="18"/>
              </w:rPr>
              <w:t>.</w:t>
            </w:r>
          </w:p>
          <w:p w14:paraId="3C5F70EB" w14:textId="77777777" w:rsidR="00B94418" w:rsidRPr="0093705B" w:rsidRDefault="00B94418" w:rsidP="006C3EBB">
            <w:pPr>
              <w:rPr>
                <w:rFonts w:ascii="Times New Roman" w:hAnsi="Times New Roman" w:cs="Times New Roman"/>
                <w:sz w:val="18"/>
                <w:szCs w:val="18"/>
              </w:rPr>
            </w:pPr>
          </w:p>
        </w:tc>
        <w:tc>
          <w:tcPr>
            <w:tcW w:w="1598" w:type="dxa"/>
            <w:tcBorders>
              <w:left w:val="single" w:sz="4" w:space="0" w:color="auto"/>
            </w:tcBorders>
            <w:shd w:val="clear" w:color="auto" w:fill="auto"/>
          </w:tcPr>
          <w:p w14:paraId="347BB5BF" w14:textId="77777777" w:rsidR="00C504FB" w:rsidRPr="0093705B" w:rsidRDefault="00C504FB">
            <w:pPr>
              <w:rPr>
                <w:rFonts w:ascii="Times New Roman" w:hAnsi="Times New Roman" w:cs="Times New Roman"/>
                <w:sz w:val="18"/>
                <w:szCs w:val="18"/>
              </w:rPr>
            </w:pPr>
          </w:p>
        </w:tc>
      </w:tr>
      <w:tr w:rsidR="00110823" w:rsidRPr="0093705B" w14:paraId="6681CDE9" w14:textId="77777777" w:rsidTr="0093705B">
        <w:trPr>
          <w:trHeight w:val="420"/>
        </w:trPr>
        <w:tc>
          <w:tcPr>
            <w:tcW w:w="488" w:type="dxa"/>
            <w:vMerge/>
            <w:shd w:val="clear" w:color="auto" w:fill="auto"/>
          </w:tcPr>
          <w:p w14:paraId="0E5D19CE" w14:textId="77777777" w:rsidR="00110823" w:rsidRPr="0093705B" w:rsidRDefault="00110823">
            <w:pPr>
              <w:rPr>
                <w:rFonts w:ascii="Times New Roman" w:hAnsi="Times New Roman" w:cs="Times New Roman"/>
                <w:sz w:val="18"/>
                <w:szCs w:val="18"/>
              </w:rPr>
            </w:pPr>
          </w:p>
        </w:tc>
        <w:tc>
          <w:tcPr>
            <w:tcW w:w="1497" w:type="dxa"/>
            <w:vMerge/>
            <w:shd w:val="clear" w:color="auto" w:fill="auto"/>
          </w:tcPr>
          <w:p w14:paraId="24B3A092" w14:textId="77777777" w:rsidR="00110823" w:rsidRPr="0093705B" w:rsidRDefault="00110823">
            <w:pPr>
              <w:rPr>
                <w:rFonts w:ascii="Times New Roman" w:hAnsi="Times New Roman" w:cs="Times New Roman"/>
                <w:sz w:val="18"/>
                <w:szCs w:val="18"/>
              </w:rPr>
            </w:pPr>
          </w:p>
        </w:tc>
        <w:tc>
          <w:tcPr>
            <w:tcW w:w="10842" w:type="dxa"/>
            <w:gridSpan w:val="2"/>
            <w:tcBorders>
              <w:top w:val="single" w:sz="4" w:space="0" w:color="auto"/>
              <w:bottom w:val="single" w:sz="4" w:space="0" w:color="auto"/>
              <w:right w:val="single" w:sz="4" w:space="0" w:color="auto"/>
            </w:tcBorders>
            <w:shd w:val="clear" w:color="auto" w:fill="auto"/>
            <w:noWrap/>
          </w:tcPr>
          <w:p w14:paraId="540DD0E7" w14:textId="6EFC4A8F" w:rsidR="00F6036F" w:rsidRPr="00B23F85" w:rsidRDefault="00110823" w:rsidP="00B23F85">
            <w:pPr>
              <w:pStyle w:val="Akapitzlist"/>
              <w:numPr>
                <w:ilvl w:val="1"/>
                <w:numId w:val="14"/>
              </w:numPr>
              <w:rPr>
                <w:rFonts w:ascii="Times New Roman" w:hAnsi="Times New Roman" w:cs="Times New Roman"/>
                <w:color w:val="000000"/>
                <w:sz w:val="18"/>
                <w:szCs w:val="18"/>
              </w:rPr>
            </w:pPr>
            <w:r w:rsidRPr="0093705B">
              <w:rPr>
                <w:rFonts w:ascii="Times New Roman" w:hAnsi="Times New Roman" w:cs="Times New Roman"/>
                <w:sz w:val="18"/>
                <w:szCs w:val="18"/>
              </w:rPr>
              <w:t xml:space="preserve">Wykonawca dostarczy </w:t>
            </w:r>
            <w:r w:rsidRPr="0093705B">
              <w:rPr>
                <w:rFonts w:ascii="Times New Roman" w:hAnsi="Times New Roman" w:cs="Times New Roman"/>
                <w:b/>
                <w:sz w:val="18"/>
                <w:szCs w:val="18"/>
                <w:u w:val="single"/>
              </w:rPr>
              <w:t>licencje wieczyste</w:t>
            </w:r>
            <w:r w:rsidRPr="0093705B">
              <w:rPr>
                <w:rFonts w:ascii="Times New Roman" w:hAnsi="Times New Roman" w:cs="Times New Roman"/>
                <w:sz w:val="18"/>
                <w:szCs w:val="18"/>
              </w:rPr>
              <w:t xml:space="preserve"> </w:t>
            </w:r>
            <w:r w:rsidRPr="0093705B">
              <w:rPr>
                <w:rFonts w:ascii="Times New Roman" w:hAnsi="Times New Roman" w:cs="Times New Roman"/>
                <w:color w:val="000000"/>
                <w:sz w:val="18"/>
                <w:szCs w:val="18"/>
              </w:rPr>
              <w:t xml:space="preserve">Microsoft Windows Server Datacenter 2025 </w:t>
            </w:r>
            <w:proofErr w:type="spellStart"/>
            <w:r w:rsidRPr="0093705B">
              <w:rPr>
                <w:rFonts w:ascii="Times New Roman" w:hAnsi="Times New Roman" w:cs="Times New Roman"/>
                <w:color w:val="000000"/>
                <w:sz w:val="18"/>
                <w:szCs w:val="18"/>
              </w:rPr>
              <w:t>Core</w:t>
            </w:r>
            <w:proofErr w:type="spellEnd"/>
            <w:r w:rsidRPr="0093705B">
              <w:rPr>
                <w:rFonts w:ascii="Times New Roman" w:hAnsi="Times New Roman" w:cs="Times New Roman"/>
                <w:color w:val="000000"/>
                <w:sz w:val="18"/>
                <w:szCs w:val="18"/>
              </w:rPr>
              <w:t xml:space="preserve"> 2 </w:t>
            </w:r>
            <w:r w:rsidR="005A607E" w:rsidRPr="0093705B">
              <w:rPr>
                <w:rFonts w:ascii="Times New Roman" w:hAnsi="Times New Roman" w:cs="Times New Roman"/>
                <w:color w:val="000000"/>
                <w:sz w:val="18"/>
                <w:szCs w:val="18"/>
              </w:rPr>
              <w:t>–</w:t>
            </w:r>
            <w:r w:rsidRPr="0093705B">
              <w:rPr>
                <w:rFonts w:ascii="Times New Roman" w:hAnsi="Times New Roman" w:cs="Times New Roman"/>
                <w:color w:val="000000"/>
                <w:sz w:val="18"/>
                <w:szCs w:val="18"/>
              </w:rPr>
              <w:t xml:space="preserve"> </w:t>
            </w:r>
            <w:r w:rsidR="005A607E" w:rsidRPr="0093705B">
              <w:rPr>
                <w:rFonts w:ascii="Times New Roman" w:hAnsi="Times New Roman" w:cs="Times New Roman"/>
                <w:color w:val="000000"/>
                <w:sz w:val="18"/>
                <w:szCs w:val="18"/>
              </w:rPr>
              <w:t xml:space="preserve">dla dostarczanych 24 serwerów (posiadających 1536 rdzeni) </w:t>
            </w:r>
            <w:r w:rsidRPr="0093705B">
              <w:rPr>
                <w:rFonts w:ascii="Times New Roman" w:hAnsi="Times New Roman" w:cs="Times New Roman"/>
                <w:color w:val="000000"/>
                <w:sz w:val="18"/>
                <w:szCs w:val="18"/>
              </w:rPr>
              <w:t>bez dodatkowych opłat w modelu MPSA (Microsoft Product and Services Agreement nr 4100013999; kod produktu: AAA-30379) lub poprzez standardową dystrybucję producenta. Zamawiający dopuszcza dostawę licencji wieczystych w modelu CSP (</w:t>
            </w:r>
            <w:proofErr w:type="spellStart"/>
            <w:r w:rsidRPr="0093705B">
              <w:rPr>
                <w:rFonts w:ascii="Times New Roman" w:hAnsi="Times New Roman" w:cs="Times New Roman"/>
                <w:color w:val="000000"/>
                <w:sz w:val="18"/>
                <w:szCs w:val="18"/>
              </w:rPr>
              <w:t>Cloud</w:t>
            </w:r>
            <w:proofErr w:type="spellEnd"/>
            <w:r w:rsidRPr="0093705B">
              <w:rPr>
                <w:rFonts w:ascii="Times New Roman" w:hAnsi="Times New Roman" w:cs="Times New Roman"/>
                <w:color w:val="000000"/>
                <w:sz w:val="18"/>
                <w:szCs w:val="18"/>
              </w:rPr>
              <w:t xml:space="preserve"> Solution Provider).</w:t>
            </w:r>
          </w:p>
          <w:p w14:paraId="6B490ED1" w14:textId="3D2AD8B5" w:rsidR="00F6036F" w:rsidRPr="00B23F85" w:rsidRDefault="00E7329D" w:rsidP="00B23F85">
            <w:pPr>
              <w:pStyle w:val="Akapitzlist"/>
              <w:ind w:left="169" w:hanging="169"/>
              <w:rPr>
                <w:rFonts w:ascii="Times New Roman" w:hAnsi="Times New Roman" w:cs="Times New Roman"/>
                <w:sz w:val="18"/>
                <w:szCs w:val="18"/>
              </w:rPr>
            </w:pPr>
            <w:r w:rsidRPr="0093705B">
              <w:rPr>
                <w:rFonts w:ascii="Times New Roman" w:hAnsi="Times New Roman" w:cs="Times New Roman"/>
                <w:sz w:val="18"/>
                <w:szCs w:val="18"/>
              </w:rPr>
              <w:t>W przypadku zaoferowania licencji równoważnych Zamawiający wymaga:</w:t>
            </w:r>
          </w:p>
          <w:p w14:paraId="050F200A" w14:textId="3D521948" w:rsidR="00E7329D" w:rsidRPr="0093705B" w:rsidRDefault="00E7329D" w:rsidP="00F6036F">
            <w:pPr>
              <w:ind w:left="453" w:hanging="453"/>
              <w:rPr>
                <w:rFonts w:ascii="Times New Roman" w:hAnsi="Times New Roman" w:cs="Times New Roman"/>
                <w:sz w:val="18"/>
                <w:szCs w:val="18"/>
              </w:rPr>
            </w:pPr>
            <w:r w:rsidRPr="0093705B">
              <w:rPr>
                <w:rFonts w:ascii="Times New Roman" w:hAnsi="Times New Roman" w:cs="Times New Roman"/>
                <w:sz w:val="18"/>
                <w:szCs w:val="18"/>
              </w:rPr>
              <w:t xml:space="preserve">6.9.1 Licencje </w:t>
            </w:r>
            <w:r w:rsidR="005A607E" w:rsidRPr="0093705B">
              <w:rPr>
                <w:rFonts w:ascii="Times New Roman" w:hAnsi="Times New Roman" w:cs="Times New Roman"/>
                <w:sz w:val="18"/>
                <w:szCs w:val="18"/>
              </w:rPr>
              <w:t xml:space="preserve">wieczyste </w:t>
            </w:r>
            <w:r w:rsidRPr="0093705B">
              <w:rPr>
                <w:rFonts w:ascii="Times New Roman" w:hAnsi="Times New Roman" w:cs="Times New Roman"/>
                <w:sz w:val="18"/>
                <w:szCs w:val="18"/>
              </w:rPr>
              <w:t>muszą zapewnić prawo do:</w:t>
            </w:r>
          </w:p>
          <w:p w14:paraId="304CE145" w14:textId="58A8B1AB" w:rsidR="00E7329D" w:rsidRPr="0093705B" w:rsidRDefault="00E7329D" w:rsidP="00F6036F">
            <w:pPr>
              <w:rPr>
                <w:rFonts w:ascii="Times New Roman" w:hAnsi="Times New Roman" w:cs="Times New Roman"/>
                <w:sz w:val="18"/>
                <w:szCs w:val="18"/>
              </w:rPr>
            </w:pPr>
            <w:r w:rsidRPr="0093705B">
              <w:rPr>
                <w:rFonts w:ascii="Times New Roman" w:hAnsi="Times New Roman" w:cs="Times New Roman"/>
                <w:sz w:val="18"/>
                <w:szCs w:val="18"/>
              </w:rPr>
              <w:t>6.9.1.1 sublicencjonowania dla jednostek stowarzyszonych,</w:t>
            </w:r>
          </w:p>
          <w:p w14:paraId="106AF268" w14:textId="56E3E287" w:rsidR="00E7329D" w:rsidRPr="0093705B" w:rsidRDefault="00E7329D" w:rsidP="00F6036F">
            <w:pPr>
              <w:tabs>
                <w:tab w:val="left" w:pos="1162"/>
              </w:tabs>
              <w:rPr>
                <w:rFonts w:ascii="Times New Roman" w:hAnsi="Times New Roman" w:cs="Times New Roman"/>
                <w:sz w:val="18"/>
                <w:szCs w:val="18"/>
              </w:rPr>
            </w:pPr>
            <w:r w:rsidRPr="0093705B">
              <w:rPr>
                <w:rFonts w:ascii="Times New Roman" w:hAnsi="Times New Roman" w:cs="Times New Roman"/>
                <w:sz w:val="18"/>
                <w:szCs w:val="18"/>
              </w:rPr>
              <w:t>6.9.1.2</w:t>
            </w:r>
            <w:r w:rsidR="00F6036F" w:rsidRPr="0093705B">
              <w:rPr>
                <w:rFonts w:ascii="Times New Roman" w:hAnsi="Times New Roman" w:cs="Times New Roman"/>
                <w:sz w:val="18"/>
                <w:szCs w:val="18"/>
              </w:rPr>
              <w:t xml:space="preserve"> </w:t>
            </w:r>
            <w:r w:rsidRPr="0093705B">
              <w:rPr>
                <w:rFonts w:ascii="Times New Roman" w:hAnsi="Times New Roman" w:cs="Times New Roman"/>
                <w:sz w:val="18"/>
                <w:szCs w:val="18"/>
              </w:rPr>
              <w:t>dostępu do spersonalizowanej dla Zamawiającego strony producenta oprogramowania ze zdefiniowanym kontem zakupowym dla Zamawiającego,  pozwalającym upoważnionym osobom ze strony Zamawiającego na pobieranie zakupionego oprogramowania, pobieranie kluczy aktywacyjnych do zakupionego oprogramowania, sprawdzanie liczby zakupionych licencji w wykazie zakupionych produktów,</w:t>
            </w:r>
          </w:p>
          <w:p w14:paraId="71E22731" w14:textId="773B9FE1" w:rsidR="00E7329D" w:rsidRPr="0093705B" w:rsidRDefault="00E7329D" w:rsidP="00F6036F">
            <w:pPr>
              <w:tabs>
                <w:tab w:val="left" w:pos="1020"/>
              </w:tabs>
              <w:rPr>
                <w:rFonts w:ascii="Times New Roman" w:hAnsi="Times New Roman" w:cs="Times New Roman"/>
                <w:sz w:val="18"/>
                <w:szCs w:val="18"/>
              </w:rPr>
            </w:pPr>
            <w:r w:rsidRPr="0093705B">
              <w:rPr>
                <w:rFonts w:ascii="Times New Roman" w:hAnsi="Times New Roman" w:cs="Times New Roman"/>
                <w:sz w:val="18"/>
                <w:szCs w:val="18"/>
              </w:rPr>
              <w:t>6.9.1.3</w:t>
            </w:r>
            <w:r w:rsidR="00F6036F" w:rsidRPr="0093705B">
              <w:rPr>
                <w:rFonts w:ascii="Times New Roman" w:hAnsi="Times New Roman" w:cs="Times New Roman"/>
                <w:sz w:val="18"/>
                <w:szCs w:val="18"/>
              </w:rPr>
              <w:t xml:space="preserve"> </w:t>
            </w:r>
            <w:r w:rsidRPr="0093705B">
              <w:rPr>
                <w:rFonts w:ascii="Times New Roman" w:hAnsi="Times New Roman" w:cs="Times New Roman"/>
                <w:sz w:val="18"/>
                <w:szCs w:val="18"/>
              </w:rPr>
              <w:t>tworzenia na koncie zakupowym subkont dla jednostek organizacyjnych Zamawiającego, z nadawaniem odpowiednich uprawnień wskazanym przedstawicielom tych jednostek,</w:t>
            </w:r>
          </w:p>
          <w:p w14:paraId="782E8C4D" w14:textId="2ABD615F" w:rsidR="005A607E" w:rsidRPr="0093705B" w:rsidRDefault="005A607E" w:rsidP="00F6036F">
            <w:pPr>
              <w:tabs>
                <w:tab w:val="left" w:pos="1162"/>
              </w:tabs>
              <w:rPr>
                <w:rFonts w:ascii="Times New Roman" w:hAnsi="Times New Roman" w:cs="Times New Roman"/>
                <w:sz w:val="18"/>
                <w:szCs w:val="18"/>
              </w:rPr>
            </w:pPr>
            <w:r w:rsidRPr="0093705B">
              <w:rPr>
                <w:rFonts w:ascii="Times New Roman" w:hAnsi="Times New Roman" w:cs="Times New Roman"/>
                <w:sz w:val="18"/>
                <w:szCs w:val="18"/>
              </w:rPr>
              <w:lastRenderedPageBreak/>
              <w:t>6.9.1.4</w:t>
            </w:r>
            <w:r w:rsidR="00F6036F" w:rsidRPr="0093705B">
              <w:rPr>
                <w:rFonts w:ascii="Times New Roman" w:hAnsi="Times New Roman" w:cs="Times New Roman"/>
                <w:sz w:val="18"/>
                <w:szCs w:val="18"/>
              </w:rPr>
              <w:t xml:space="preserve"> </w:t>
            </w:r>
            <w:r w:rsidRPr="0093705B">
              <w:rPr>
                <w:rFonts w:ascii="Times New Roman" w:hAnsi="Times New Roman" w:cs="Times New Roman"/>
                <w:sz w:val="18"/>
                <w:szCs w:val="18"/>
              </w:rPr>
              <w:t>jednolitego mechanizmu instalacji oprogramowania z przygotowanego obrazu i masowej aktywacji przy pomocy jednego klucza aktywacyjnego,</w:t>
            </w:r>
          </w:p>
          <w:p w14:paraId="2CC95F35" w14:textId="366CA1EA" w:rsidR="005A607E" w:rsidRPr="0093705B" w:rsidRDefault="005A607E" w:rsidP="00F6036F">
            <w:pPr>
              <w:tabs>
                <w:tab w:val="left" w:pos="1020"/>
              </w:tabs>
              <w:rPr>
                <w:rFonts w:ascii="Times New Roman" w:hAnsi="Times New Roman" w:cs="Times New Roman"/>
                <w:sz w:val="18"/>
                <w:szCs w:val="18"/>
              </w:rPr>
            </w:pPr>
            <w:r w:rsidRPr="0093705B">
              <w:rPr>
                <w:rFonts w:ascii="Times New Roman" w:hAnsi="Times New Roman" w:cs="Times New Roman"/>
                <w:sz w:val="18"/>
                <w:szCs w:val="18"/>
              </w:rPr>
              <w:t>6.9.1.5</w:t>
            </w:r>
            <w:r w:rsidR="00F6036F" w:rsidRPr="0093705B">
              <w:rPr>
                <w:rFonts w:ascii="Times New Roman" w:hAnsi="Times New Roman" w:cs="Times New Roman"/>
                <w:sz w:val="18"/>
                <w:szCs w:val="18"/>
              </w:rPr>
              <w:t xml:space="preserve"> </w:t>
            </w:r>
            <w:r w:rsidRPr="0093705B">
              <w:rPr>
                <w:rFonts w:ascii="Times New Roman" w:hAnsi="Times New Roman" w:cs="Times New Roman"/>
                <w:sz w:val="18"/>
                <w:szCs w:val="18"/>
              </w:rPr>
              <w:t>przenoszenia licencji pomiędzy fizycznymi serwerami Zamawiającego.</w:t>
            </w:r>
          </w:p>
          <w:p w14:paraId="44564A32" w14:textId="1FAC3C2B" w:rsidR="005A607E" w:rsidRPr="0093705B" w:rsidRDefault="005A607E" w:rsidP="00F6036F">
            <w:pPr>
              <w:ind w:left="453" w:hanging="453"/>
              <w:rPr>
                <w:rFonts w:ascii="Times New Roman" w:hAnsi="Times New Roman" w:cs="Times New Roman"/>
                <w:sz w:val="18"/>
                <w:szCs w:val="18"/>
              </w:rPr>
            </w:pPr>
            <w:r w:rsidRPr="0093705B">
              <w:rPr>
                <w:rFonts w:ascii="Times New Roman" w:hAnsi="Times New Roman" w:cs="Times New Roman"/>
                <w:sz w:val="18"/>
                <w:szCs w:val="18"/>
              </w:rPr>
              <w:t xml:space="preserve">6.9.2 Oprogramowanie równoważne musi zapewniać co najmniej poniższe funkcjonalności: </w:t>
            </w:r>
          </w:p>
          <w:p w14:paraId="3D69471E" w14:textId="345DE37F" w:rsidR="005A607E" w:rsidRPr="0093705B" w:rsidRDefault="005A607E" w:rsidP="00F6036F">
            <w:pPr>
              <w:ind w:firstLine="28"/>
              <w:rPr>
                <w:rFonts w:ascii="Times New Roman" w:hAnsi="Times New Roman" w:cs="Times New Roman"/>
                <w:sz w:val="18"/>
                <w:szCs w:val="18"/>
              </w:rPr>
            </w:pPr>
            <w:r w:rsidRPr="0093705B">
              <w:rPr>
                <w:rFonts w:ascii="Times New Roman" w:hAnsi="Times New Roman" w:cs="Times New Roman"/>
                <w:sz w:val="18"/>
                <w:szCs w:val="18"/>
              </w:rPr>
              <w:t xml:space="preserve">6.9.2.1 Zgodność z wdrożonym środowiskiem produkcyjnym Zamawiającego opartym na Microsoft Windows Server 2022 </w:t>
            </w:r>
            <w:proofErr w:type="spellStart"/>
            <w:r w:rsidRPr="0093705B">
              <w:rPr>
                <w:rFonts w:ascii="Times New Roman" w:hAnsi="Times New Roman" w:cs="Times New Roman"/>
                <w:sz w:val="18"/>
                <w:szCs w:val="18"/>
              </w:rPr>
              <w:t>DataCenter</w:t>
            </w:r>
            <w:proofErr w:type="spellEnd"/>
            <w:r w:rsidRPr="0093705B">
              <w:rPr>
                <w:rFonts w:ascii="Times New Roman" w:hAnsi="Times New Roman" w:cs="Times New Roman"/>
                <w:sz w:val="18"/>
                <w:szCs w:val="18"/>
              </w:rPr>
              <w:t xml:space="preserve">, na usługach Active Directory, </w:t>
            </w:r>
            <w:proofErr w:type="spellStart"/>
            <w:r w:rsidRPr="0093705B">
              <w:rPr>
                <w:rFonts w:ascii="Times New Roman" w:hAnsi="Times New Roman" w:cs="Times New Roman"/>
                <w:sz w:val="18"/>
                <w:szCs w:val="18"/>
              </w:rPr>
              <w:t>VMware</w:t>
            </w:r>
            <w:proofErr w:type="spellEnd"/>
            <w:r w:rsidRPr="0093705B">
              <w:rPr>
                <w:rFonts w:ascii="Times New Roman" w:hAnsi="Times New Roman" w:cs="Times New Roman"/>
                <w:sz w:val="18"/>
                <w:szCs w:val="18"/>
              </w:rPr>
              <w:t xml:space="preserve"> oraz </w:t>
            </w:r>
            <w:proofErr w:type="spellStart"/>
            <w:r w:rsidRPr="0093705B">
              <w:rPr>
                <w:rFonts w:ascii="Times New Roman" w:hAnsi="Times New Roman" w:cs="Times New Roman"/>
                <w:sz w:val="18"/>
                <w:szCs w:val="18"/>
              </w:rPr>
              <w:t>Commvault</w:t>
            </w:r>
            <w:proofErr w:type="spellEnd"/>
            <w:r w:rsidRPr="0093705B">
              <w:rPr>
                <w:rFonts w:ascii="Times New Roman" w:hAnsi="Times New Roman" w:cs="Times New Roman"/>
                <w:sz w:val="18"/>
                <w:szCs w:val="18"/>
              </w:rPr>
              <w:t xml:space="preserve">, które to środowisko będzie nadal użytkowane, a zatem konieczne jest zapewnienie możliwości korzystania z jego zasobów i działających usług oraz instalacji oprogramowania dziedzinowego. </w:t>
            </w:r>
          </w:p>
          <w:p w14:paraId="0ADA1368" w14:textId="5C3F9B0E" w:rsidR="005A607E" w:rsidRPr="0093705B" w:rsidRDefault="005A607E" w:rsidP="00F6036F">
            <w:pPr>
              <w:ind w:firstLine="28"/>
              <w:rPr>
                <w:rFonts w:ascii="Times New Roman" w:hAnsi="Times New Roman" w:cs="Times New Roman"/>
                <w:sz w:val="18"/>
                <w:szCs w:val="18"/>
              </w:rPr>
            </w:pPr>
            <w:r w:rsidRPr="0093705B">
              <w:rPr>
                <w:rFonts w:ascii="Times New Roman" w:hAnsi="Times New Roman" w:cs="Times New Roman"/>
                <w:sz w:val="18"/>
                <w:szCs w:val="18"/>
              </w:rPr>
              <w:t xml:space="preserve">6.9.2.2 Udzielona Zamawiającemu licencja musi pozwalać na korzystanie z systemu operacyjnego na serwerach, wyposażonych w dwa procesory, bez ograniczenia okresu ważności. </w:t>
            </w:r>
          </w:p>
          <w:p w14:paraId="6B273786" w14:textId="7F825144" w:rsidR="005A607E" w:rsidRPr="0093705B" w:rsidRDefault="005A607E" w:rsidP="00F6036F">
            <w:pPr>
              <w:tabs>
                <w:tab w:val="left" w:pos="1020"/>
              </w:tabs>
              <w:ind w:firstLine="28"/>
              <w:rPr>
                <w:rFonts w:ascii="Times New Roman" w:hAnsi="Times New Roman" w:cs="Times New Roman"/>
                <w:sz w:val="18"/>
                <w:szCs w:val="18"/>
              </w:rPr>
            </w:pPr>
            <w:r w:rsidRPr="0093705B">
              <w:rPr>
                <w:rFonts w:ascii="Times New Roman" w:hAnsi="Times New Roman" w:cs="Times New Roman"/>
                <w:sz w:val="18"/>
                <w:szCs w:val="18"/>
              </w:rPr>
              <w:t>6.9.2.3</w:t>
            </w:r>
            <w:r w:rsidR="00F6036F" w:rsidRPr="0093705B">
              <w:rPr>
                <w:rFonts w:ascii="Times New Roman" w:hAnsi="Times New Roman" w:cs="Times New Roman"/>
                <w:sz w:val="18"/>
                <w:szCs w:val="18"/>
              </w:rPr>
              <w:t xml:space="preserve"> </w:t>
            </w:r>
            <w:r w:rsidRPr="0093705B">
              <w:rPr>
                <w:rFonts w:ascii="Times New Roman" w:hAnsi="Times New Roman" w:cs="Times New Roman"/>
                <w:sz w:val="18"/>
                <w:szCs w:val="18"/>
              </w:rPr>
              <w:t>Oprogramowanie  musi bezawaryjnie i bezbłędnie współpracować z oprogramowaniem Windows Serwer 2016, 2019, 2022  posiadanym przez Zamawiającego.</w:t>
            </w:r>
          </w:p>
          <w:p w14:paraId="5A89F91A" w14:textId="23485CB8" w:rsidR="005A607E" w:rsidRPr="0093705B" w:rsidRDefault="005A607E" w:rsidP="00F6036F">
            <w:pPr>
              <w:tabs>
                <w:tab w:val="left" w:pos="1020"/>
              </w:tabs>
              <w:ind w:firstLine="28"/>
              <w:rPr>
                <w:rFonts w:ascii="Times New Roman" w:hAnsi="Times New Roman" w:cs="Times New Roman"/>
                <w:sz w:val="18"/>
                <w:szCs w:val="18"/>
              </w:rPr>
            </w:pPr>
            <w:r w:rsidRPr="0093705B">
              <w:rPr>
                <w:rFonts w:ascii="Times New Roman" w:hAnsi="Times New Roman" w:cs="Times New Roman"/>
                <w:sz w:val="18"/>
                <w:szCs w:val="18"/>
              </w:rPr>
              <w:t>6.9.2.4</w:t>
            </w:r>
            <w:r w:rsidR="00F6036F" w:rsidRPr="0093705B">
              <w:rPr>
                <w:rFonts w:ascii="Times New Roman" w:hAnsi="Times New Roman" w:cs="Times New Roman"/>
                <w:sz w:val="18"/>
                <w:szCs w:val="18"/>
              </w:rPr>
              <w:t xml:space="preserve"> </w:t>
            </w:r>
            <w:r w:rsidRPr="0093705B">
              <w:rPr>
                <w:rFonts w:ascii="Times New Roman" w:hAnsi="Times New Roman" w:cs="Times New Roman"/>
                <w:sz w:val="18"/>
                <w:szCs w:val="18"/>
              </w:rPr>
              <w:t xml:space="preserve">Licencja nie może być na stałe przypisana do hosta i musi istnieć możliwość przeniesienia licencji na inny serwer fizyczny. Licencje muszą umożliwiać użytkowanie oraz przenoszenie pomiędzy serwerami fizycznymi różnych producentów, nie jest dopuszczone licencjonowanie typu OEM. Dopuszczalne jest ograniczenie możliwości przeniesienia licencji nie częściej niż jeden raz na 90 dni. </w:t>
            </w:r>
          </w:p>
          <w:p w14:paraId="7A264A29" w14:textId="3C52A67B" w:rsidR="005A607E" w:rsidRPr="0093705B" w:rsidRDefault="005A607E" w:rsidP="00F6036F">
            <w:pPr>
              <w:tabs>
                <w:tab w:val="left" w:pos="1020"/>
              </w:tabs>
              <w:ind w:firstLine="28"/>
              <w:rPr>
                <w:rFonts w:ascii="Times New Roman" w:hAnsi="Times New Roman" w:cs="Times New Roman"/>
                <w:sz w:val="18"/>
                <w:szCs w:val="18"/>
              </w:rPr>
            </w:pPr>
            <w:r w:rsidRPr="0093705B">
              <w:rPr>
                <w:rFonts w:ascii="Times New Roman" w:hAnsi="Times New Roman" w:cs="Times New Roman"/>
                <w:sz w:val="18"/>
                <w:szCs w:val="18"/>
              </w:rPr>
              <w:t>6.9.2.5</w:t>
            </w:r>
            <w:r w:rsidR="00F6036F" w:rsidRPr="0093705B">
              <w:rPr>
                <w:rFonts w:ascii="Times New Roman" w:hAnsi="Times New Roman" w:cs="Times New Roman"/>
                <w:sz w:val="18"/>
                <w:szCs w:val="18"/>
              </w:rPr>
              <w:t xml:space="preserve"> </w:t>
            </w:r>
            <w:r w:rsidRPr="0093705B">
              <w:rPr>
                <w:rFonts w:ascii="Times New Roman" w:hAnsi="Times New Roman" w:cs="Times New Roman"/>
                <w:sz w:val="18"/>
                <w:szCs w:val="18"/>
              </w:rPr>
              <w:t xml:space="preserve">Nowe licencje nie mogą ograniczać żadnych funkcjonalności posiadanego przez Zamawiającego rozwiązania opartego na oprogramowaniu Windows Serwer wymienionych w pkt 6.9.2.1  i 6.9.2.3  oraz muszą umożliwiać centralne zarządzanie systemem wirtualizacji stacji roboczych posiadanym przez Zamawiającego. </w:t>
            </w:r>
          </w:p>
          <w:p w14:paraId="29F8006E" w14:textId="07588B7C" w:rsidR="005A607E" w:rsidRPr="0093705B" w:rsidRDefault="005A607E" w:rsidP="00F6036F">
            <w:pPr>
              <w:ind w:firstLine="28"/>
              <w:rPr>
                <w:rFonts w:ascii="Times New Roman" w:hAnsi="Times New Roman" w:cs="Times New Roman"/>
                <w:sz w:val="18"/>
                <w:szCs w:val="18"/>
              </w:rPr>
            </w:pPr>
            <w:r w:rsidRPr="0093705B">
              <w:rPr>
                <w:rFonts w:ascii="Times New Roman" w:hAnsi="Times New Roman" w:cs="Times New Roman"/>
                <w:sz w:val="18"/>
                <w:szCs w:val="18"/>
              </w:rPr>
              <w:t>6.</w:t>
            </w:r>
            <w:r w:rsidR="0074773B" w:rsidRPr="0093705B">
              <w:rPr>
                <w:rFonts w:ascii="Times New Roman" w:hAnsi="Times New Roman" w:cs="Times New Roman"/>
                <w:sz w:val="18"/>
                <w:szCs w:val="18"/>
              </w:rPr>
              <w:t>9</w:t>
            </w:r>
            <w:r w:rsidRPr="0093705B">
              <w:rPr>
                <w:rFonts w:ascii="Times New Roman" w:hAnsi="Times New Roman" w:cs="Times New Roman"/>
                <w:sz w:val="18"/>
                <w:szCs w:val="18"/>
              </w:rPr>
              <w:t xml:space="preserve">.3 Wymagania minimalne: </w:t>
            </w:r>
          </w:p>
          <w:p w14:paraId="2A35476A" w14:textId="6BA9C9E8" w:rsidR="005A607E" w:rsidRPr="0093705B" w:rsidRDefault="005A607E" w:rsidP="0074773B">
            <w:pPr>
              <w:ind w:left="453" w:hanging="425"/>
              <w:rPr>
                <w:rFonts w:ascii="Times New Roman" w:hAnsi="Times New Roman" w:cs="Times New Roman"/>
                <w:sz w:val="18"/>
                <w:szCs w:val="18"/>
              </w:rPr>
            </w:pPr>
            <w:r w:rsidRPr="0093705B">
              <w:rPr>
                <w:rFonts w:ascii="Times New Roman" w:hAnsi="Times New Roman" w:cs="Times New Roman"/>
                <w:sz w:val="18"/>
                <w:szCs w:val="18"/>
              </w:rPr>
              <w:t xml:space="preserve">6.9.3.1 współpraca z procesorami o architekturze x86-64, </w:t>
            </w:r>
          </w:p>
          <w:p w14:paraId="590183F9" w14:textId="67405A17" w:rsidR="005A607E" w:rsidRPr="0093705B" w:rsidRDefault="005A607E" w:rsidP="0074773B">
            <w:pPr>
              <w:ind w:left="453" w:hanging="425"/>
              <w:rPr>
                <w:rFonts w:ascii="Times New Roman" w:hAnsi="Times New Roman" w:cs="Times New Roman"/>
                <w:sz w:val="18"/>
                <w:szCs w:val="18"/>
              </w:rPr>
            </w:pPr>
            <w:r w:rsidRPr="0093705B">
              <w:rPr>
                <w:rFonts w:ascii="Times New Roman" w:hAnsi="Times New Roman" w:cs="Times New Roman"/>
                <w:sz w:val="18"/>
                <w:szCs w:val="18"/>
              </w:rPr>
              <w:t xml:space="preserve">6.9.3.2 instalacja i użytkowanie aplikacji 32-bit. i 64-bit. na dostarczonym systemie operacyjnym, </w:t>
            </w:r>
          </w:p>
          <w:p w14:paraId="2A30D8D3" w14:textId="18DE2C32" w:rsidR="005A607E" w:rsidRPr="0093705B" w:rsidRDefault="005A607E" w:rsidP="00C96975">
            <w:pPr>
              <w:ind w:left="28"/>
              <w:rPr>
                <w:rFonts w:ascii="Times New Roman" w:hAnsi="Times New Roman" w:cs="Times New Roman"/>
                <w:sz w:val="18"/>
                <w:szCs w:val="18"/>
              </w:rPr>
            </w:pPr>
            <w:r w:rsidRPr="0093705B">
              <w:rPr>
                <w:rFonts w:ascii="Times New Roman" w:hAnsi="Times New Roman" w:cs="Times New Roman"/>
                <w:sz w:val="18"/>
                <w:szCs w:val="18"/>
              </w:rPr>
              <w:t>6.9.3.3 obsługa dostępu wielościeżkowego do zasobów LAN poprzez kontrolery Gigabit Ethernet, w trybie równoważenia obciążenia łącza (</w:t>
            </w:r>
            <w:proofErr w:type="spellStart"/>
            <w:r w:rsidRPr="0093705B">
              <w:rPr>
                <w:rFonts w:ascii="Times New Roman" w:hAnsi="Times New Roman" w:cs="Times New Roman"/>
                <w:sz w:val="18"/>
                <w:szCs w:val="18"/>
              </w:rPr>
              <w:t>load</w:t>
            </w:r>
            <w:proofErr w:type="spellEnd"/>
            <w:r w:rsidRPr="0093705B">
              <w:rPr>
                <w:rFonts w:ascii="Times New Roman" w:hAnsi="Times New Roman" w:cs="Times New Roman"/>
                <w:sz w:val="18"/>
                <w:szCs w:val="18"/>
              </w:rPr>
              <w:t xml:space="preserve"> </w:t>
            </w:r>
            <w:proofErr w:type="spellStart"/>
            <w:r w:rsidRPr="0093705B">
              <w:rPr>
                <w:rFonts w:ascii="Times New Roman" w:hAnsi="Times New Roman" w:cs="Times New Roman"/>
                <w:sz w:val="18"/>
                <w:szCs w:val="18"/>
              </w:rPr>
              <w:t>balancing</w:t>
            </w:r>
            <w:proofErr w:type="spellEnd"/>
            <w:r w:rsidRPr="0093705B">
              <w:rPr>
                <w:rFonts w:ascii="Times New Roman" w:hAnsi="Times New Roman" w:cs="Times New Roman"/>
                <w:sz w:val="18"/>
                <w:szCs w:val="18"/>
              </w:rPr>
              <w:t>) i redundancji łącza (</w:t>
            </w:r>
            <w:proofErr w:type="spellStart"/>
            <w:r w:rsidRPr="0093705B">
              <w:rPr>
                <w:rFonts w:ascii="Times New Roman" w:hAnsi="Times New Roman" w:cs="Times New Roman"/>
                <w:sz w:val="18"/>
                <w:szCs w:val="18"/>
              </w:rPr>
              <w:t>failover</w:t>
            </w:r>
            <w:proofErr w:type="spellEnd"/>
            <w:r w:rsidRPr="0093705B">
              <w:rPr>
                <w:rFonts w:ascii="Times New Roman" w:hAnsi="Times New Roman" w:cs="Times New Roman"/>
                <w:sz w:val="18"/>
                <w:szCs w:val="18"/>
              </w:rPr>
              <w:t xml:space="preserve">) – natywnie lub z wykorzystaniem sterowników producenta sprzętu, </w:t>
            </w:r>
          </w:p>
          <w:p w14:paraId="2EFAE9AD" w14:textId="18282A98" w:rsidR="005A607E" w:rsidRPr="0093705B" w:rsidRDefault="005A607E" w:rsidP="00C96975">
            <w:pPr>
              <w:ind w:left="28"/>
              <w:rPr>
                <w:rFonts w:ascii="Times New Roman" w:hAnsi="Times New Roman" w:cs="Times New Roman"/>
                <w:sz w:val="18"/>
                <w:szCs w:val="18"/>
              </w:rPr>
            </w:pPr>
            <w:r w:rsidRPr="0093705B">
              <w:rPr>
                <w:rFonts w:ascii="Times New Roman" w:hAnsi="Times New Roman" w:cs="Times New Roman"/>
                <w:sz w:val="18"/>
                <w:szCs w:val="18"/>
              </w:rPr>
              <w:t>6.</w:t>
            </w:r>
            <w:r w:rsidR="009449FE" w:rsidRPr="0093705B">
              <w:rPr>
                <w:rFonts w:ascii="Times New Roman" w:hAnsi="Times New Roman" w:cs="Times New Roman"/>
                <w:sz w:val="18"/>
                <w:szCs w:val="18"/>
              </w:rPr>
              <w:t>9</w:t>
            </w:r>
            <w:r w:rsidRPr="0093705B">
              <w:rPr>
                <w:rFonts w:ascii="Times New Roman" w:hAnsi="Times New Roman" w:cs="Times New Roman"/>
                <w:sz w:val="18"/>
                <w:szCs w:val="18"/>
              </w:rPr>
              <w:t xml:space="preserve">.3.4 praca w roli klienta domeny Active Directory, </w:t>
            </w:r>
          </w:p>
          <w:p w14:paraId="6AE34F36" w14:textId="15F4F3FE" w:rsidR="005A607E" w:rsidRPr="0093705B" w:rsidRDefault="005A607E" w:rsidP="00C96975">
            <w:pPr>
              <w:ind w:left="28"/>
              <w:rPr>
                <w:rFonts w:ascii="Times New Roman" w:hAnsi="Times New Roman" w:cs="Times New Roman"/>
                <w:sz w:val="18"/>
                <w:szCs w:val="18"/>
              </w:rPr>
            </w:pPr>
            <w:r w:rsidRPr="0093705B">
              <w:rPr>
                <w:rFonts w:ascii="Times New Roman" w:hAnsi="Times New Roman" w:cs="Times New Roman"/>
                <w:sz w:val="18"/>
                <w:szCs w:val="18"/>
              </w:rPr>
              <w:t>6.</w:t>
            </w:r>
            <w:r w:rsidR="009449FE" w:rsidRPr="0093705B">
              <w:rPr>
                <w:rFonts w:ascii="Times New Roman" w:hAnsi="Times New Roman" w:cs="Times New Roman"/>
                <w:sz w:val="18"/>
                <w:szCs w:val="18"/>
              </w:rPr>
              <w:t>9</w:t>
            </w:r>
            <w:r w:rsidRPr="0093705B">
              <w:rPr>
                <w:rFonts w:ascii="Times New Roman" w:hAnsi="Times New Roman" w:cs="Times New Roman"/>
                <w:sz w:val="18"/>
                <w:szCs w:val="18"/>
              </w:rPr>
              <w:t xml:space="preserve">.3.5 możliwość uruchomienia roli kontrolera domeny Active Directory na poziomie posiadanych przez </w:t>
            </w:r>
            <w:r w:rsidR="009449FE" w:rsidRPr="0093705B">
              <w:rPr>
                <w:rFonts w:ascii="Times New Roman" w:hAnsi="Times New Roman" w:cs="Times New Roman"/>
                <w:sz w:val="18"/>
                <w:szCs w:val="18"/>
              </w:rPr>
              <w:t>Zamawiającego</w:t>
            </w:r>
            <w:r w:rsidRPr="0093705B">
              <w:rPr>
                <w:rFonts w:ascii="Times New Roman" w:hAnsi="Times New Roman" w:cs="Times New Roman"/>
                <w:sz w:val="18"/>
                <w:szCs w:val="18"/>
              </w:rPr>
              <w:t xml:space="preserve"> Windows Server,</w:t>
            </w:r>
          </w:p>
          <w:p w14:paraId="2D62C1C1" w14:textId="27ED3658" w:rsidR="005A607E" w:rsidRPr="004A2F37" w:rsidRDefault="005A607E" w:rsidP="00C96975">
            <w:pPr>
              <w:ind w:left="28"/>
              <w:rPr>
                <w:rFonts w:ascii="Times New Roman" w:hAnsi="Times New Roman" w:cs="Times New Roman"/>
                <w:sz w:val="18"/>
                <w:szCs w:val="18"/>
                <w:lang w:val="en-US"/>
              </w:rPr>
            </w:pPr>
            <w:r w:rsidRPr="004A2F37">
              <w:rPr>
                <w:rFonts w:ascii="Times New Roman" w:hAnsi="Times New Roman" w:cs="Times New Roman"/>
                <w:sz w:val="18"/>
                <w:szCs w:val="18"/>
                <w:lang w:val="en-US"/>
              </w:rPr>
              <w:t>6.</w:t>
            </w:r>
            <w:r w:rsidR="008D4B03" w:rsidRPr="004A2F37">
              <w:rPr>
                <w:rFonts w:ascii="Times New Roman" w:hAnsi="Times New Roman" w:cs="Times New Roman"/>
                <w:sz w:val="18"/>
                <w:szCs w:val="18"/>
                <w:lang w:val="en-US"/>
              </w:rPr>
              <w:t>9</w:t>
            </w:r>
            <w:r w:rsidRPr="004A2F37">
              <w:rPr>
                <w:rFonts w:ascii="Times New Roman" w:hAnsi="Times New Roman" w:cs="Times New Roman"/>
                <w:sz w:val="18"/>
                <w:szCs w:val="18"/>
                <w:lang w:val="en-US"/>
              </w:rPr>
              <w:t>.3.6  obsługa certyfikatów w Active Directory,</w:t>
            </w:r>
          </w:p>
          <w:p w14:paraId="40AFDBC2" w14:textId="545FD41E" w:rsidR="005A607E" w:rsidRPr="0093705B" w:rsidRDefault="005A607E" w:rsidP="00C96975">
            <w:pPr>
              <w:ind w:left="28"/>
              <w:rPr>
                <w:rFonts w:ascii="Times New Roman" w:hAnsi="Times New Roman" w:cs="Times New Roman"/>
                <w:sz w:val="18"/>
                <w:szCs w:val="18"/>
              </w:rPr>
            </w:pPr>
            <w:r w:rsidRPr="0093705B">
              <w:rPr>
                <w:rFonts w:ascii="Times New Roman" w:hAnsi="Times New Roman" w:cs="Times New Roman"/>
                <w:sz w:val="18"/>
                <w:szCs w:val="18"/>
              </w:rPr>
              <w:t>6.</w:t>
            </w:r>
            <w:r w:rsidR="008D4B03" w:rsidRPr="0093705B">
              <w:rPr>
                <w:rFonts w:ascii="Times New Roman" w:hAnsi="Times New Roman" w:cs="Times New Roman"/>
                <w:sz w:val="18"/>
                <w:szCs w:val="18"/>
              </w:rPr>
              <w:t>9</w:t>
            </w:r>
            <w:r w:rsidRPr="0093705B">
              <w:rPr>
                <w:rFonts w:ascii="Times New Roman" w:hAnsi="Times New Roman" w:cs="Times New Roman"/>
                <w:sz w:val="18"/>
                <w:szCs w:val="18"/>
              </w:rPr>
              <w:t xml:space="preserve">.3.7  możliwość uruchomienia roli serwera DHCP, w tym funkcji </w:t>
            </w:r>
            <w:proofErr w:type="spellStart"/>
            <w:r w:rsidRPr="0093705B">
              <w:rPr>
                <w:rFonts w:ascii="Times New Roman" w:hAnsi="Times New Roman" w:cs="Times New Roman"/>
                <w:sz w:val="18"/>
                <w:szCs w:val="18"/>
              </w:rPr>
              <w:t>klastrowania</w:t>
            </w:r>
            <w:proofErr w:type="spellEnd"/>
            <w:r w:rsidRPr="0093705B">
              <w:rPr>
                <w:rFonts w:ascii="Times New Roman" w:hAnsi="Times New Roman" w:cs="Times New Roman"/>
                <w:sz w:val="18"/>
                <w:szCs w:val="18"/>
              </w:rPr>
              <w:t xml:space="preserve"> serwera DHCP (możliwość uruchomienia dwóch serwerów DHCP operujących jednocześnie na tej samej puli oferowanych adresów IP), </w:t>
            </w:r>
          </w:p>
          <w:p w14:paraId="358E88BB" w14:textId="30137BA4" w:rsidR="005A607E" w:rsidRPr="0093705B" w:rsidRDefault="005A607E" w:rsidP="00C96975">
            <w:pPr>
              <w:ind w:left="28"/>
              <w:rPr>
                <w:rFonts w:ascii="Times New Roman" w:hAnsi="Times New Roman" w:cs="Times New Roman"/>
                <w:sz w:val="18"/>
                <w:szCs w:val="18"/>
              </w:rPr>
            </w:pPr>
            <w:r w:rsidRPr="0093705B">
              <w:rPr>
                <w:rFonts w:ascii="Times New Roman" w:hAnsi="Times New Roman" w:cs="Times New Roman"/>
                <w:sz w:val="18"/>
                <w:szCs w:val="18"/>
              </w:rPr>
              <w:t>6.</w:t>
            </w:r>
            <w:r w:rsidR="008D4B03" w:rsidRPr="0093705B">
              <w:rPr>
                <w:rFonts w:ascii="Times New Roman" w:hAnsi="Times New Roman" w:cs="Times New Roman"/>
                <w:sz w:val="18"/>
                <w:szCs w:val="18"/>
              </w:rPr>
              <w:t>9</w:t>
            </w:r>
            <w:r w:rsidRPr="0093705B">
              <w:rPr>
                <w:rFonts w:ascii="Times New Roman" w:hAnsi="Times New Roman" w:cs="Times New Roman"/>
                <w:sz w:val="18"/>
                <w:szCs w:val="18"/>
              </w:rPr>
              <w:t xml:space="preserve">.3.8  możliwość uruchomienia roli serwera DNS, </w:t>
            </w:r>
          </w:p>
          <w:p w14:paraId="38202CF3" w14:textId="6ADE9379" w:rsidR="005A607E" w:rsidRPr="0093705B" w:rsidRDefault="005A607E" w:rsidP="00C96975">
            <w:pPr>
              <w:ind w:left="28"/>
              <w:rPr>
                <w:rFonts w:ascii="Times New Roman" w:hAnsi="Times New Roman" w:cs="Times New Roman"/>
                <w:sz w:val="18"/>
                <w:szCs w:val="18"/>
              </w:rPr>
            </w:pPr>
            <w:r w:rsidRPr="0093705B">
              <w:rPr>
                <w:rFonts w:ascii="Times New Roman" w:hAnsi="Times New Roman" w:cs="Times New Roman"/>
                <w:sz w:val="18"/>
                <w:szCs w:val="18"/>
              </w:rPr>
              <w:t>6.</w:t>
            </w:r>
            <w:r w:rsidR="008D4B03" w:rsidRPr="0093705B">
              <w:rPr>
                <w:rFonts w:ascii="Times New Roman" w:hAnsi="Times New Roman" w:cs="Times New Roman"/>
                <w:sz w:val="18"/>
                <w:szCs w:val="18"/>
              </w:rPr>
              <w:t>9</w:t>
            </w:r>
            <w:r w:rsidRPr="0093705B">
              <w:rPr>
                <w:rFonts w:ascii="Times New Roman" w:hAnsi="Times New Roman" w:cs="Times New Roman"/>
                <w:sz w:val="18"/>
                <w:szCs w:val="18"/>
              </w:rPr>
              <w:t xml:space="preserve">.3.9  możliwość uruchomienia roli serwera plików z uwierzytelnieniem i autoryzacją dostępu w domenie Active Directory, </w:t>
            </w:r>
          </w:p>
          <w:p w14:paraId="456936E6" w14:textId="7B2FCD3A" w:rsidR="005A607E" w:rsidRPr="0093705B" w:rsidRDefault="005A607E" w:rsidP="00C96975">
            <w:pPr>
              <w:ind w:left="28"/>
              <w:rPr>
                <w:rFonts w:ascii="Times New Roman" w:hAnsi="Times New Roman" w:cs="Times New Roman"/>
                <w:sz w:val="18"/>
                <w:szCs w:val="18"/>
              </w:rPr>
            </w:pPr>
            <w:r w:rsidRPr="0093705B">
              <w:rPr>
                <w:rFonts w:ascii="Times New Roman" w:hAnsi="Times New Roman" w:cs="Times New Roman"/>
                <w:sz w:val="18"/>
                <w:szCs w:val="18"/>
              </w:rPr>
              <w:t>6.</w:t>
            </w:r>
            <w:r w:rsidR="008D4B03" w:rsidRPr="0093705B">
              <w:rPr>
                <w:rFonts w:ascii="Times New Roman" w:hAnsi="Times New Roman" w:cs="Times New Roman"/>
                <w:sz w:val="18"/>
                <w:szCs w:val="18"/>
              </w:rPr>
              <w:t>9</w:t>
            </w:r>
            <w:r w:rsidRPr="0093705B">
              <w:rPr>
                <w:rFonts w:ascii="Times New Roman" w:hAnsi="Times New Roman" w:cs="Times New Roman"/>
                <w:sz w:val="18"/>
                <w:szCs w:val="18"/>
              </w:rPr>
              <w:t xml:space="preserve">.3.10  możliwość uruchomienia roli serwera wydruku z uwierzytelnieniem i autoryzacją dostępu w domenie Active Directory, </w:t>
            </w:r>
          </w:p>
          <w:p w14:paraId="706C007A" w14:textId="1EDD9FAA" w:rsidR="005A607E" w:rsidRPr="0093705B" w:rsidRDefault="005A607E" w:rsidP="00C96975">
            <w:pPr>
              <w:ind w:left="28"/>
              <w:rPr>
                <w:rFonts w:ascii="Times New Roman" w:hAnsi="Times New Roman" w:cs="Times New Roman"/>
                <w:sz w:val="18"/>
                <w:szCs w:val="18"/>
              </w:rPr>
            </w:pPr>
            <w:r w:rsidRPr="0093705B">
              <w:rPr>
                <w:rFonts w:ascii="Times New Roman" w:hAnsi="Times New Roman" w:cs="Times New Roman"/>
                <w:sz w:val="18"/>
                <w:szCs w:val="18"/>
              </w:rPr>
              <w:t>6.</w:t>
            </w:r>
            <w:r w:rsidR="008D4B03" w:rsidRPr="0093705B">
              <w:rPr>
                <w:rFonts w:ascii="Times New Roman" w:hAnsi="Times New Roman" w:cs="Times New Roman"/>
                <w:sz w:val="18"/>
                <w:szCs w:val="18"/>
              </w:rPr>
              <w:t>9</w:t>
            </w:r>
            <w:r w:rsidRPr="0093705B">
              <w:rPr>
                <w:rFonts w:ascii="Times New Roman" w:hAnsi="Times New Roman" w:cs="Times New Roman"/>
                <w:sz w:val="18"/>
                <w:szCs w:val="18"/>
              </w:rPr>
              <w:t xml:space="preserve">.3.11  możliwość uruchomienia roli serwera stron WWW, </w:t>
            </w:r>
          </w:p>
          <w:p w14:paraId="7A5B29E0" w14:textId="1F31F205" w:rsidR="005A607E" w:rsidRPr="0093705B" w:rsidRDefault="005A607E" w:rsidP="00C96975">
            <w:pPr>
              <w:ind w:left="28"/>
              <w:rPr>
                <w:rFonts w:ascii="Times New Roman" w:hAnsi="Times New Roman" w:cs="Times New Roman"/>
                <w:sz w:val="18"/>
                <w:szCs w:val="18"/>
              </w:rPr>
            </w:pPr>
            <w:r w:rsidRPr="0093705B">
              <w:rPr>
                <w:rFonts w:ascii="Times New Roman" w:hAnsi="Times New Roman" w:cs="Times New Roman"/>
                <w:sz w:val="18"/>
                <w:szCs w:val="18"/>
              </w:rPr>
              <w:t>6.</w:t>
            </w:r>
            <w:r w:rsidR="008D4B03" w:rsidRPr="0093705B">
              <w:rPr>
                <w:rFonts w:ascii="Times New Roman" w:hAnsi="Times New Roman" w:cs="Times New Roman"/>
                <w:sz w:val="18"/>
                <w:szCs w:val="18"/>
              </w:rPr>
              <w:t>9</w:t>
            </w:r>
            <w:r w:rsidRPr="0093705B">
              <w:rPr>
                <w:rFonts w:ascii="Times New Roman" w:hAnsi="Times New Roman" w:cs="Times New Roman"/>
                <w:sz w:val="18"/>
                <w:szCs w:val="18"/>
              </w:rPr>
              <w:t xml:space="preserve">.3.12  możliwość uruchomienia aplikacji tworzonych w środowisku ASP.NET, </w:t>
            </w:r>
          </w:p>
          <w:p w14:paraId="16626366" w14:textId="5E9F61DC" w:rsidR="005A607E" w:rsidRPr="0093705B" w:rsidRDefault="005A607E" w:rsidP="00C96975">
            <w:pPr>
              <w:ind w:left="28"/>
              <w:rPr>
                <w:rFonts w:ascii="Times New Roman" w:hAnsi="Times New Roman" w:cs="Times New Roman"/>
                <w:sz w:val="18"/>
                <w:szCs w:val="18"/>
              </w:rPr>
            </w:pPr>
            <w:r w:rsidRPr="0093705B">
              <w:rPr>
                <w:rFonts w:ascii="Times New Roman" w:hAnsi="Times New Roman" w:cs="Times New Roman"/>
                <w:sz w:val="18"/>
                <w:szCs w:val="18"/>
              </w:rPr>
              <w:t>6.</w:t>
            </w:r>
            <w:r w:rsidR="008D4B03" w:rsidRPr="0093705B">
              <w:rPr>
                <w:rFonts w:ascii="Times New Roman" w:hAnsi="Times New Roman" w:cs="Times New Roman"/>
                <w:sz w:val="18"/>
                <w:szCs w:val="18"/>
              </w:rPr>
              <w:t>9</w:t>
            </w:r>
            <w:r w:rsidRPr="0093705B">
              <w:rPr>
                <w:rFonts w:ascii="Times New Roman" w:hAnsi="Times New Roman" w:cs="Times New Roman"/>
                <w:sz w:val="18"/>
                <w:szCs w:val="18"/>
              </w:rPr>
              <w:t>.3.13  obsługa zdalnego pulpitu – RDP,</w:t>
            </w:r>
          </w:p>
          <w:p w14:paraId="578BFE9E" w14:textId="1D139AD3" w:rsidR="005A607E" w:rsidRPr="0093705B" w:rsidRDefault="005A607E" w:rsidP="00C96975">
            <w:pPr>
              <w:ind w:left="28"/>
              <w:rPr>
                <w:rFonts w:ascii="Times New Roman" w:hAnsi="Times New Roman" w:cs="Times New Roman"/>
                <w:sz w:val="18"/>
                <w:szCs w:val="18"/>
              </w:rPr>
            </w:pPr>
            <w:r w:rsidRPr="0093705B">
              <w:rPr>
                <w:rFonts w:ascii="Times New Roman" w:hAnsi="Times New Roman" w:cs="Times New Roman"/>
                <w:sz w:val="18"/>
                <w:szCs w:val="18"/>
              </w:rPr>
              <w:t>6.</w:t>
            </w:r>
            <w:r w:rsidR="008D4B03" w:rsidRPr="0093705B">
              <w:rPr>
                <w:rFonts w:ascii="Times New Roman" w:hAnsi="Times New Roman" w:cs="Times New Roman"/>
                <w:sz w:val="18"/>
                <w:szCs w:val="18"/>
              </w:rPr>
              <w:t>9</w:t>
            </w:r>
            <w:r w:rsidRPr="0093705B">
              <w:rPr>
                <w:rFonts w:ascii="Times New Roman" w:hAnsi="Times New Roman" w:cs="Times New Roman"/>
                <w:sz w:val="18"/>
                <w:szCs w:val="18"/>
              </w:rPr>
              <w:t xml:space="preserve">.3.14  obsługa PowerShell, </w:t>
            </w:r>
          </w:p>
          <w:p w14:paraId="30B3E6F0" w14:textId="09E11B77" w:rsidR="005A607E" w:rsidRPr="0093705B" w:rsidRDefault="005A607E" w:rsidP="00C96975">
            <w:pPr>
              <w:ind w:left="28"/>
              <w:rPr>
                <w:rFonts w:ascii="Times New Roman" w:hAnsi="Times New Roman" w:cs="Times New Roman"/>
                <w:sz w:val="18"/>
                <w:szCs w:val="18"/>
              </w:rPr>
            </w:pPr>
            <w:r w:rsidRPr="0093705B">
              <w:rPr>
                <w:rFonts w:ascii="Times New Roman" w:hAnsi="Times New Roman" w:cs="Times New Roman"/>
                <w:sz w:val="18"/>
                <w:szCs w:val="18"/>
              </w:rPr>
              <w:t>6.</w:t>
            </w:r>
            <w:r w:rsidR="008D4B03" w:rsidRPr="0093705B">
              <w:rPr>
                <w:rFonts w:ascii="Times New Roman" w:hAnsi="Times New Roman" w:cs="Times New Roman"/>
                <w:sz w:val="18"/>
                <w:szCs w:val="18"/>
              </w:rPr>
              <w:t>9</w:t>
            </w:r>
            <w:r w:rsidRPr="0093705B">
              <w:rPr>
                <w:rFonts w:ascii="Times New Roman" w:hAnsi="Times New Roman" w:cs="Times New Roman"/>
                <w:sz w:val="18"/>
                <w:szCs w:val="18"/>
              </w:rPr>
              <w:t xml:space="preserve">.3.15  w ramach dostarczonej licencji zawarte prawo do instalacji, użytkowania systemu operacyjnego i na objęcie licencją dowolnej ilości maszyn wirtualnych na serwerze fizycznym pod warunkiem posiadania licencji na serwer fizyczny na minimum </w:t>
            </w:r>
            <w:r w:rsidR="00907655" w:rsidRPr="0093705B">
              <w:rPr>
                <w:rFonts w:ascii="Times New Roman" w:hAnsi="Times New Roman" w:cs="Times New Roman"/>
                <w:sz w:val="18"/>
                <w:szCs w:val="18"/>
              </w:rPr>
              <w:t>1536</w:t>
            </w:r>
            <w:r w:rsidRPr="0093705B">
              <w:rPr>
                <w:rFonts w:ascii="Times New Roman" w:hAnsi="Times New Roman" w:cs="Times New Roman"/>
                <w:sz w:val="18"/>
                <w:szCs w:val="18"/>
              </w:rPr>
              <w:t xml:space="preserve"> rdzeni procesora lub odpowiednio więcej, gdy serwer posiada więcej rdzeni, </w:t>
            </w:r>
          </w:p>
          <w:p w14:paraId="00AF627A" w14:textId="5550536A" w:rsidR="005A607E" w:rsidRPr="0093705B" w:rsidRDefault="005A607E" w:rsidP="00C96975">
            <w:pPr>
              <w:ind w:left="28"/>
              <w:rPr>
                <w:rFonts w:ascii="Times New Roman" w:hAnsi="Times New Roman" w:cs="Times New Roman"/>
                <w:sz w:val="18"/>
                <w:szCs w:val="18"/>
              </w:rPr>
            </w:pPr>
            <w:r w:rsidRPr="0093705B">
              <w:rPr>
                <w:rFonts w:ascii="Times New Roman" w:hAnsi="Times New Roman" w:cs="Times New Roman"/>
                <w:sz w:val="18"/>
                <w:szCs w:val="18"/>
              </w:rPr>
              <w:t>6.</w:t>
            </w:r>
            <w:r w:rsidR="008D4B03" w:rsidRPr="0093705B">
              <w:rPr>
                <w:rFonts w:ascii="Times New Roman" w:hAnsi="Times New Roman" w:cs="Times New Roman"/>
                <w:sz w:val="18"/>
                <w:szCs w:val="18"/>
              </w:rPr>
              <w:t>9</w:t>
            </w:r>
            <w:r w:rsidRPr="0093705B">
              <w:rPr>
                <w:rFonts w:ascii="Times New Roman" w:hAnsi="Times New Roman" w:cs="Times New Roman"/>
                <w:sz w:val="18"/>
                <w:szCs w:val="18"/>
              </w:rPr>
              <w:t xml:space="preserve">.3.16  w ramach dostarczonej licencji zawarte prawo do pobierania poprawek systemu operacyjnego, </w:t>
            </w:r>
          </w:p>
          <w:p w14:paraId="63619B44" w14:textId="1BE74D85" w:rsidR="005A607E" w:rsidRPr="0093705B" w:rsidRDefault="005A607E" w:rsidP="00C96975">
            <w:pPr>
              <w:ind w:left="28"/>
              <w:rPr>
                <w:rFonts w:ascii="Times New Roman" w:hAnsi="Times New Roman" w:cs="Times New Roman"/>
                <w:sz w:val="18"/>
                <w:szCs w:val="18"/>
              </w:rPr>
            </w:pPr>
            <w:r w:rsidRPr="0093705B">
              <w:rPr>
                <w:rFonts w:ascii="Times New Roman" w:hAnsi="Times New Roman" w:cs="Times New Roman"/>
                <w:sz w:val="18"/>
                <w:szCs w:val="18"/>
              </w:rPr>
              <w:t>6.</w:t>
            </w:r>
            <w:r w:rsidR="008D4B03" w:rsidRPr="0093705B">
              <w:rPr>
                <w:rFonts w:ascii="Times New Roman" w:hAnsi="Times New Roman" w:cs="Times New Roman"/>
                <w:sz w:val="18"/>
                <w:szCs w:val="18"/>
              </w:rPr>
              <w:t>9</w:t>
            </w:r>
            <w:r w:rsidRPr="0093705B">
              <w:rPr>
                <w:rFonts w:ascii="Times New Roman" w:hAnsi="Times New Roman" w:cs="Times New Roman"/>
                <w:sz w:val="18"/>
                <w:szCs w:val="18"/>
              </w:rPr>
              <w:t xml:space="preserve">.3.17  możliwość uruchomienia systemu w środowiskach </w:t>
            </w:r>
            <w:proofErr w:type="spellStart"/>
            <w:r w:rsidRPr="0093705B">
              <w:rPr>
                <w:rFonts w:ascii="Times New Roman" w:hAnsi="Times New Roman" w:cs="Times New Roman"/>
                <w:sz w:val="18"/>
                <w:szCs w:val="18"/>
              </w:rPr>
              <w:t>wirtualizacyjnych</w:t>
            </w:r>
            <w:proofErr w:type="spellEnd"/>
            <w:r w:rsidRPr="0093705B">
              <w:rPr>
                <w:rFonts w:ascii="Times New Roman" w:hAnsi="Times New Roman" w:cs="Times New Roman"/>
                <w:sz w:val="18"/>
                <w:szCs w:val="18"/>
              </w:rPr>
              <w:t xml:space="preserve"> Vmware </w:t>
            </w:r>
            <w:proofErr w:type="spellStart"/>
            <w:r w:rsidRPr="0093705B">
              <w:rPr>
                <w:rFonts w:ascii="Times New Roman" w:hAnsi="Times New Roman" w:cs="Times New Roman"/>
                <w:sz w:val="18"/>
                <w:szCs w:val="18"/>
              </w:rPr>
              <w:t>vSphere</w:t>
            </w:r>
            <w:proofErr w:type="spellEnd"/>
            <w:r w:rsidRPr="0093705B">
              <w:rPr>
                <w:rFonts w:ascii="Times New Roman" w:hAnsi="Times New Roman" w:cs="Times New Roman"/>
                <w:sz w:val="18"/>
                <w:szCs w:val="18"/>
              </w:rPr>
              <w:t xml:space="preserve"> 7.0, 8.0</w:t>
            </w:r>
          </w:p>
          <w:p w14:paraId="328E5B58" w14:textId="42E376E2" w:rsidR="005A607E" w:rsidRPr="004A2F37" w:rsidRDefault="005A607E" w:rsidP="00C96975">
            <w:pPr>
              <w:ind w:left="28"/>
              <w:rPr>
                <w:rFonts w:ascii="Times New Roman" w:hAnsi="Times New Roman" w:cs="Times New Roman"/>
                <w:sz w:val="18"/>
                <w:szCs w:val="18"/>
                <w:lang w:val="en-US"/>
              </w:rPr>
            </w:pPr>
            <w:r w:rsidRPr="004A2F37">
              <w:rPr>
                <w:rFonts w:ascii="Times New Roman" w:hAnsi="Times New Roman" w:cs="Times New Roman"/>
                <w:sz w:val="18"/>
                <w:szCs w:val="18"/>
                <w:lang w:val="en-US"/>
              </w:rPr>
              <w:lastRenderedPageBreak/>
              <w:t>6.</w:t>
            </w:r>
            <w:r w:rsidR="008D4B03" w:rsidRPr="004A2F37">
              <w:rPr>
                <w:rFonts w:ascii="Times New Roman" w:hAnsi="Times New Roman" w:cs="Times New Roman"/>
                <w:sz w:val="18"/>
                <w:szCs w:val="18"/>
                <w:lang w:val="en-US"/>
              </w:rPr>
              <w:t>9</w:t>
            </w:r>
            <w:r w:rsidRPr="004A2F37">
              <w:rPr>
                <w:rFonts w:ascii="Times New Roman" w:hAnsi="Times New Roman" w:cs="Times New Roman"/>
                <w:sz w:val="18"/>
                <w:szCs w:val="18"/>
                <w:lang w:val="en-US"/>
              </w:rPr>
              <w:t>.3.18  obsługa ról: serwer Media Agent Commvoult, Commserv, MS SQL,</w:t>
            </w:r>
          </w:p>
          <w:p w14:paraId="3C212CEC" w14:textId="77777777" w:rsidR="00E7329D" w:rsidRPr="0093705B" w:rsidRDefault="005A607E" w:rsidP="00C96975">
            <w:pPr>
              <w:pStyle w:val="Akapitzlist"/>
              <w:ind w:left="28"/>
              <w:rPr>
                <w:rFonts w:ascii="Times New Roman" w:hAnsi="Times New Roman" w:cs="Times New Roman"/>
                <w:sz w:val="18"/>
                <w:szCs w:val="18"/>
              </w:rPr>
            </w:pPr>
            <w:r w:rsidRPr="0093705B">
              <w:rPr>
                <w:rFonts w:ascii="Times New Roman" w:hAnsi="Times New Roman" w:cs="Times New Roman"/>
                <w:sz w:val="18"/>
                <w:szCs w:val="18"/>
              </w:rPr>
              <w:t>6.</w:t>
            </w:r>
            <w:r w:rsidR="008D4B03" w:rsidRPr="0093705B">
              <w:rPr>
                <w:rFonts w:ascii="Times New Roman" w:hAnsi="Times New Roman" w:cs="Times New Roman"/>
                <w:sz w:val="18"/>
                <w:szCs w:val="18"/>
              </w:rPr>
              <w:t>9</w:t>
            </w:r>
            <w:r w:rsidRPr="0093705B">
              <w:rPr>
                <w:rFonts w:ascii="Times New Roman" w:hAnsi="Times New Roman" w:cs="Times New Roman"/>
                <w:sz w:val="18"/>
                <w:szCs w:val="18"/>
              </w:rPr>
              <w:t>.3.19  wszystkie wymienione wyżej parametry, role, funkcje itp. systemu operacyjnego objęte są dostarczoną licencją (licencjami) i zawarte w dostarczonej wersji oprogramowania (nie wymagają ponoszenia przez Zamawiającego dodatkowych kosztów).</w:t>
            </w:r>
          </w:p>
          <w:p w14:paraId="1A23C560" w14:textId="7CE605E7" w:rsidR="00924C92" w:rsidRPr="00B23F85" w:rsidRDefault="00924C92" w:rsidP="00B23F85">
            <w:pPr>
              <w:ind w:left="28"/>
              <w:rPr>
                <w:rFonts w:ascii="Times New Roman" w:hAnsi="Times New Roman" w:cs="Times New Roman"/>
                <w:sz w:val="18"/>
                <w:szCs w:val="18"/>
              </w:rPr>
            </w:pPr>
            <w:r w:rsidRPr="0093705B">
              <w:rPr>
                <w:rFonts w:ascii="Times New Roman" w:hAnsi="Times New Roman" w:cs="Times New Roman"/>
                <w:sz w:val="18"/>
                <w:szCs w:val="18"/>
              </w:rPr>
              <w:t xml:space="preserve">6.9.3.20 </w:t>
            </w:r>
            <w:r w:rsidRPr="0093705B">
              <w:rPr>
                <w:rFonts w:ascii="Times New Roman" w:hAnsi="Times New Roman" w:cs="Times New Roman"/>
                <w:bCs/>
                <w:sz w:val="18"/>
                <w:szCs w:val="18"/>
              </w:rPr>
              <w:t>Zamawiający zastrzega sobie prawo do przeprowadzenia procedury testowej</w:t>
            </w:r>
            <w:r w:rsidRPr="0093705B">
              <w:rPr>
                <w:rFonts w:ascii="Times New Roman" w:hAnsi="Times New Roman" w:cs="Times New Roman"/>
                <w:sz w:val="18"/>
                <w:szCs w:val="18"/>
              </w:rPr>
              <w:t xml:space="preserve"> jeśli zaoferowane przez Wykonawcę licencje oprogramowania i oprogramowanie będą budziły wątpliwości w zakresie spełnienia minimalnych wymagań. W takim przypadku Wykonawca zainstaluje w siedzibie Zamawiającego oraz na udostępnionej infrastrukturze Zamawiającego oprogramowania celem wykonania testów potwierdzających zapisy przedmiotu zamówienia w terminie 4 dni od dnia otrzymania od Zamawiającego wezwania do dostarczenia testowej wersji zaproponowanego rozwiązania. Procedura testowa będzie polegała na weryfikacji funkcjonalności, wydajności i kompatybilności oraz integracji rozwiązania </w:t>
            </w:r>
            <w:r w:rsidRPr="0093705B">
              <w:rPr>
                <w:rFonts w:ascii="Times New Roman" w:hAnsi="Times New Roman" w:cs="Times New Roman"/>
                <w:bCs/>
                <w:sz w:val="18"/>
                <w:szCs w:val="18"/>
              </w:rPr>
              <w:t>z oprogramowaniem wykorzystywanym przez Zamawiającego</w:t>
            </w:r>
            <w:r w:rsidRPr="0093705B">
              <w:rPr>
                <w:rFonts w:ascii="Times New Roman" w:hAnsi="Times New Roman" w:cs="Times New Roman"/>
                <w:sz w:val="18"/>
                <w:szCs w:val="18"/>
              </w:rPr>
              <w:t>.</w:t>
            </w:r>
          </w:p>
        </w:tc>
        <w:tc>
          <w:tcPr>
            <w:tcW w:w="1598" w:type="dxa"/>
            <w:tcBorders>
              <w:left w:val="single" w:sz="4" w:space="0" w:color="auto"/>
            </w:tcBorders>
            <w:shd w:val="clear" w:color="auto" w:fill="auto"/>
          </w:tcPr>
          <w:p w14:paraId="6957C086" w14:textId="77777777" w:rsidR="00110823" w:rsidRPr="0093705B" w:rsidRDefault="00110823">
            <w:pPr>
              <w:rPr>
                <w:rFonts w:ascii="Times New Roman" w:hAnsi="Times New Roman" w:cs="Times New Roman"/>
                <w:sz w:val="18"/>
                <w:szCs w:val="18"/>
              </w:rPr>
            </w:pPr>
          </w:p>
        </w:tc>
      </w:tr>
      <w:tr w:rsidR="00E7329D" w:rsidRPr="0093705B" w14:paraId="3FF32FA0" w14:textId="77777777" w:rsidTr="0093705B">
        <w:trPr>
          <w:trHeight w:val="272"/>
        </w:trPr>
        <w:tc>
          <w:tcPr>
            <w:tcW w:w="488" w:type="dxa"/>
            <w:vMerge/>
            <w:shd w:val="clear" w:color="auto" w:fill="auto"/>
          </w:tcPr>
          <w:p w14:paraId="75D94013" w14:textId="77777777" w:rsidR="00E7329D" w:rsidRPr="0093705B" w:rsidRDefault="00E7329D">
            <w:pPr>
              <w:rPr>
                <w:rFonts w:ascii="Times New Roman" w:hAnsi="Times New Roman" w:cs="Times New Roman"/>
                <w:sz w:val="18"/>
                <w:szCs w:val="18"/>
              </w:rPr>
            </w:pPr>
          </w:p>
        </w:tc>
        <w:tc>
          <w:tcPr>
            <w:tcW w:w="1497" w:type="dxa"/>
            <w:vMerge/>
            <w:shd w:val="clear" w:color="auto" w:fill="auto"/>
          </w:tcPr>
          <w:p w14:paraId="2A7C0912" w14:textId="77777777" w:rsidR="00E7329D" w:rsidRPr="0093705B" w:rsidRDefault="00E7329D">
            <w:pPr>
              <w:rPr>
                <w:rFonts w:ascii="Times New Roman" w:hAnsi="Times New Roman" w:cs="Times New Roman"/>
                <w:sz w:val="18"/>
                <w:szCs w:val="18"/>
              </w:rPr>
            </w:pPr>
          </w:p>
        </w:tc>
        <w:tc>
          <w:tcPr>
            <w:tcW w:w="10842" w:type="dxa"/>
            <w:gridSpan w:val="2"/>
            <w:tcBorders>
              <w:top w:val="single" w:sz="4" w:space="0" w:color="auto"/>
              <w:bottom w:val="single" w:sz="4" w:space="0" w:color="auto"/>
              <w:right w:val="single" w:sz="4" w:space="0" w:color="auto"/>
            </w:tcBorders>
            <w:shd w:val="clear" w:color="auto" w:fill="auto"/>
            <w:noWrap/>
          </w:tcPr>
          <w:p w14:paraId="6DDBC9DB" w14:textId="23DBBE90" w:rsidR="00E7329D" w:rsidRPr="0093705B" w:rsidRDefault="00E7329D" w:rsidP="00907655">
            <w:pPr>
              <w:pStyle w:val="Akapitzlist"/>
              <w:numPr>
                <w:ilvl w:val="1"/>
                <w:numId w:val="14"/>
              </w:numPr>
              <w:rPr>
                <w:rFonts w:ascii="Times New Roman" w:hAnsi="Times New Roman" w:cs="Times New Roman"/>
                <w:color w:val="000000"/>
                <w:sz w:val="18"/>
                <w:szCs w:val="18"/>
              </w:rPr>
            </w:pPr>
            <w:r w:rsidRPr="0093705B">
              <w:rPr>
                <w:rFonts w:ascii="Times New Roman" w:hAnsi="Times New Roman" w:cs="Times New Roman"/>
                <w:sz w:val="18"/>
                <w:szCs w:val="18"/>
              </w:rPr>
              <w:t xml:space="preserve">Wykonawca dostarczy </w:t>
            </w:r>
            <w:r w:rsidRPr="0093705B">
              <w:rPr>
                <w:rFonts w:ascii="Times New Roman" w:hAnsi="Times New Roman" w:cs="Times New Roman"/>
                <w:b/>
                <w:sz w:val="18"/>
                <w:szCs w:val="18"/>
                <w:u w:val="single"/>
              </w:rPr>
              <w:t>licencje wieczyste</w:t>
            </w:r>
            <w:r w:rsidRPr="0093705B">
              <w:rPr>
                <w:rFonts w:ascii="Times New Roman" w:hAnsi="Times New Roman" w:cs="Times New Roman"/>
                <w:sz w:val="18"/>
                <w:szCs w:val="18"/>
              </w:rPr>
              <w:t xml:space="preserve"> </w:t>
            </w:r>
            <w:r w:rsidRPr="0093705B">
              <w:rPr>
                <w:rFonts w:ascii="Times New Roman" w:hAnsi="Times New Roman" w:cs="Times New Roman"/>
                <w:color w:val="000000"/>
                <w:sz w:val="18"/>
                <w:szCs w:val="18"/>
              </w:rPr>
              <w:t xml:space="preserve">Windows Server User CAL 2025 w liczbie 1500 sztuk (kod produktu: AAA-03786). </w:t>
            </w:r>
          </w:p>
          <w:p w14:paraId="00F20BD2" w14:textId="77777777" w:rsidR="00907655" w:rsidRPr="0093705B" w:rsidRDefault="00907655" w:rsidP="00C96975">
            <w:pPr>
              <w:pStyle w:val="Akapitzlist"/>
              <w:ind w:left="0" w:firstLine="28"/>
              <w:rPr>
                <w:rFonts w:ascii="Times New Roman" w:hAnsi="Times New Roman" w:cs="Times New Roman"/>
                <w:sz w:val="18"/>
                <w:szCs w:val="18"/>
              </w:rPr>
            </w:pPr>
            <w:r w:rsidRPr="0093705B">
              <w:rPr>
                <w:rFonts w:ascii="Times New Roman" w:hAnsi="Times New Roman" w:cs="Times New Roman"/>
                <w:sz w:val="18"/>
                <w:szCs w:val="18"/>
              </w:rPr>
              <w:t xml:space="preserve">6.10.1  Warunki równoważności na licencję dostępową </w:t>
            </w:r>
            <w:r w:rsidRPr="0093705B">
              <w:rPr>
                <w:rFonts w:ascii="Times New Roman" w:hAnsi="Times New Roman" w:cs="Times New Roman"/>
                <w:color w:val="000000"/>
                <w:sz w:val="18"/>
                <w:szCs w:val="18"/>
              </w:rPr>
              <w:t xml:space="preserve">w liczbie 1500 sztuk  </w:t>
            </w:r>
            <w:r w:rsidRPr="0093705B">
              <w:rPr>
                <w:rFonts w:ascii="Times New Roman" w:hAnsi="Times New Roman" w:cs="Times New Roman"/>
                <w:sz w:val="18"/>
                <w:szCs w:val="18"/>
              </w:rPr>
              <w:t>do systemu operacyjnego dla serwera w opcji nadającej się do użycia w jednostkach rządowych - licencja zapewniająca (w zgodzie z wymaganiami licencyjnymi producenta) możliwość równoległego zarządzania wybranymi usługami przez administratorów serwera, a także dostęp do zasobów serwera dla określonej liczby użytkowników.</w:t>
            </w:r>
          </w:p>
          <w:p w14:paraId="7374CE3A" w14:textId="2AF68F5C" w:rsidR="00924C92" w:rsidRPr="00B23F85" w:rsidRDefault="00924C92" w:rsidP="00B23F85">
            <w:pPr>
              <w:ind w:firstLine="28"/>
              <w:rPr>
                <w:rFonts w:ascii="Times New Roman" w:hAnsi="Times New Roman" w:cs="Times New Roman"/>
                <w:sz w:val="18"/>
                <w:szCs w:val="18"/>
              </w:rPr>
            </w:pPr>
            <w:r w:rsidRPr="0093705B">
              <w:rPr>
                <w:rFonts w:ascii="Times New Roman" w:hAnsi="Times New Roman" w:cs="Times New Roman"/>
                <w:sz w:val="18"/>
                <w:szCs w:val="18"/>
              </w:rPr>
              <w:t xml:space="preserve">6.10.2 </w:t>
            </w:r>
            <w:r w:rsidRPr="0093705B">
              <w:rPr>
                <w:rFonts w:ascii="Times New Roman" w:hAnsi="Times New Roman" w:cs="Times New Roman"/>
                <w:bCs/>
                <w:sz w:val="18"/>
                <w:szCs w:val="18"/>
              </w:rPr>
              <w:t>Zamawiający zastrzega sobie prawo do przeprowadzenia procedury testowej</w:t>
            </w:r>
            <w:r w:rsidRPr="0093705B">
              <w:rPr>
                <w:rFonts w:ascii="Times New Roman" w:hAnsi="Times New Roman" w:cs="Times New Roman"/>
                <w:sz w:val="18"/>
                <w:szCs w:val="18"/>
              </w:rPr>
              <w:t xml:space="preserve"> jeśli zaoferowane przez Wykonawcę licencje oprogramowania i oprogramowanie będą budziły wątpliwości w zakresie spełnienia minimalnych wymagań. W takim przypadku Wykonawca zainstaluje w siedzibie Zamawiającego oraz na udostępnionej infrastrukturze Zamawiającego oprogramowania celem wykonania testów potwierdzających zapisy przedmiotu zamówienia w terminie 4 dni od dnia otrzymania od Zamawiającego wezwania do dostarczenia testowej wersji zaproponowanego rozwiązania. Procedura testowa będzie polegała na weryfikacji funkcjonalności, wydajności i kompatybilności oraz integracji rozwiązania </w:t>
            </w:r>
            <w:r w:rsidRPr="0093705B">
              <w:rPr>
                <w:rFonts w:ascii="Times New Roman" w:hAnsi="Times New Roman" w:cs="Times New Roman"/>
                <w:bCs/>
                <w:sz w:val="18"/>
                <w:szCs w:val="18"/>
              </w:rPr>
              <w:t>z oprogramowaniem wykorzystywanym przez Zamawiającego</w:t>
            </w:r>
            <w:r w:rsidRPr="0093705B">
              <w:rPr>
                <w:rFonts w:ascii="Times New Roman" w:hAnsi="Times New Roman" w:cs="Times New Roman"/>
                <w:sz w:val="18"/>
                <w:szCs w:val="18"/>
              </w:rPr>
              <w:t>.</w:t>
            </w:r>
          </w:p>
        </w:tc>
        <w:tc>
          <w:tcPr>
            <w:tcW w:w="1598" w:type="dxa"/>
            <w:tcBorders>
              <w:left w:val="single" w:sz="4" w:space="0" w:color="auto"/>
            </w:tcBorders>
            <w:shd w:val="clear" w:color="auto" w:fill="auto"/>
          </w:tcPr>
          <w:p w14:paraId="63188D57" w14:textId="77777777" w:rsidR="00E7329D" w:rsidRPr="0093705B" w:rsidRDefault="00E7329D">
            <w:pPr>
              <w:rPr>
                <w:rFonts w:ascii="Times New Roman" w:hAnsi="Times New Roman" w:cs="Times New Roman"/>
                <w:sz w:val="18"/>
                <w:szCs w:val="18"/>
              </w:rPr>
            </w:pPr>
          </w:p>
        </w:tc>
      </w:tr>
      <w:tr w:rsidR="003873EF" w:rsidRPr="00B25E6E" w14:paraId="328BEEE3" w14:textId="77777777" w:rsidTr="0093705B">
        <w:trPr>
          <w:trHeight w:val="248"/>
        </w:trPr>
        <w:tc>
          <w:tcPr>
            <w:tcW w:w="488" w:type="dxa"/>
            <w:vMerge/>
            <w:shd w:val="clear" w:color="auto" w:fill="auto"/>
          </w:tcPr>
          <w:p w14:paraId="35D8D500" w14:textId="77777777" w:rsidR="003873EF" w:rsidRPr="0093705B" w:rsidRDefault="003873EF">
            <w:pPr>
              <w:rPr>
                <w:rFonts w:ascii="Times New Roman" w:hAnsi="Times New Roman" w:cs="Times New Roman"/>
                <w:sz w:val="18"/>
                <w:szCs w:val="18"/>
              </w:rPr>
            </w:pPr>
          </w:p>
        </w:tc>
        <w:tc>
          <w:tcPr>
            <w:tcW w:w="1497" w:type="dxa"/>
            <w:vMerge/>
            <w:shd w:val="clear" w:color="auto" w:fill="auto"/>
          </w:tcPr>
          <w:p w14:paraId="5A7042A1" w14:textId="77777777" w:rsidR="003873EF" w:rsidRPr="0093705B" w:rsidRDefault="003873EF">
            <w:pPr>
              <w:rPr>
                <w:rFonts w:ascii="Times New Roman" w:hAnsi="Times New Roman" w:cs="Times New Roman"/>
                <w:sz w:val="18"/>
                <w:szCs w:val="18"/>
              </w:rPr>
            </w:pPr>
          </w:p>
        </w:tc>
        <w:tc>
          <w:tcPr>
            <w:tcW w:w="10842" w:type="dxa"/>
            <w:gridSpan w:val="2"/>
            <w:tcBorders>
              <w:top w:val="single" w:sz="4" w:space="0" w:color="auto"/>
              <w:bottom w:val="single" w:sz="4" w:space="0" w:color="auto"/>
              <w:right w:val="single" w:sz="4" w:space="0" w:color="auto"/>
            </w:tcBorders>
            <w:shd w:val="clear" w:color="auto" w:fill="auto"/>
            <w:noWrap/>
          </w:tcPr>
          <w:p w14:paraId="1FB90E54" w14:textId="28F3E720" w:rsidR="003873EF" w:rsidRPr="00B25E6E" w:rsidRDefault="00A67BA9" w:rsidP="009C5B9C">
            <w:pPr>
              <w:rPr>
                <w:rFonts w:ascii="Times New Roman" w:hAnsi="Times New Roman" w:cs="Times New Roman"/>
                <w:sz w:val="18"/>
                <w:szCs w:val="18"/>
              </w:rPr>
            </w:pPr>
            <w:r w:rsidRPr="0093705B">
              <w:rPr>
                <w:rFonts w:ascii="Times New Roman" w:hAnsi="Times New Roman" w:cs="Times New Roman"/>
                <w:sz w:val="18"/>
                <w:szCs w:val="18"/>
              </w:rPr>
              <w:t>6.</w:t>
            </w:r>
            <w:r w:rsidR="00110823" w:rsidRPr="0093705B">
              <w:rPr>
                <w:rFonts w:ascii="Times New Roman" w:hAnsi="Times New Roman" w:cs="Times New Roman"/>
                <w:sz w:val="18"/>
                <w:szCs w:val="18"/>
              </w:rPr>
              <w:t>1</w:t>
            </w:r>
            <w:r w:rsidR="00E7329D" w:rsidRPr="0093705B">
              <w:rPr>
                <w:rFonts w:ascii="Times New Roman" w:hAnsi="Times New Roman" w:cs="Times New Roman"/>
                <w:sz w:val="18"/>
                <w:szCs w:val="18"/>
              </w:rPr>
              <w:t>1</w:t>
            </w:r>
            <w:r w:rsidR="00110823" w:rsidRPr="0093705B">
              <w:rPr>
                <w:rFonts w:ascii="Times New Roman" w:hAnsi="Times New Roman" w:cs="Times New Roman"/>
                <w:sz w:val="18"/>
                <w:szCs w:val="18"/>
              </w:rPr>
              <w:t xml:space="preserve"> </w:t>
            </w:r>
            <w:r w:rsidRPr="0093705B">
              <w:rPr>
                <w:rFonts w:ascii="Times New Roman" w:hAnsi="Times New Roman" w:cs="Times New Roman"/>
                <w:sz w:val="18"/>
                <w:szCs w:val="18"/>
              </w:rPr>
              <w:t xml:space="preserve"> </w:t>
            </w:r>
            <w:r w:rsidR="003873EF" w:rsidRPr="0093705B">
              <w:rPr>
                <w:rFonts w:ascii="Times New Roman" w:hAnsi="Times New Roman" w:cs="Times New Roman"/>
                <w:sz w:val="18"/>
                <w:szCs w:val="18"/>
              </w:rPr>
              <w:t>Oferowany sprzęt nie może być ogłoszony przez producenta jako wycofany ze sprzedaży w przeciągu roku od daty złożenia oferty.</w:t>
            </w:r>
          </w:p>
        </w:tc>
        <w:tc>
          <w:tcPr>
            <w:tcW w:w="1598" w:type="dxa"/>
            <w:tcBorders>
              <w:left w:val="single" w:sz="4" w:space="0" w:color="auto"/>
            </w:tcBorders>
            <w:shd w:val="clear" w:color="auto" w:fill="auto"/>
          </w:tcPr>
          <w:p w14:paraId="19677F50" w14:textId="77777777" w:rsidR="003873EF" w:rsidRPr="00B25E6E" w:rsidRDefault="003873EF">
            <w:pPr>
              <w:rPr>
                <w:rFonts w:ascii="Times New Roman" w:hAnsi="Times New Roman" w:cs="Times New Roman"/>
                <w:sz w:val="18"/>
                <w:szCs w:val="18"/>
              </w:rPr>
            </w:pPr>
          </w:p>
        </w:tc>
      </w:tr>
    </w:tbl>
    <w:tbl>
      <w:tblPr>
        <w:tblW w:w="14960" w:type="dxa"/>
        <w:tblInd w:w="55" w:type="dxa"/>
        <w:tblCellMar>
          <w:left w:w="70" w:type="dxa"/>
          <w:right w:w="70" w:type="dxa"/>
        </w:tblCellMar>
        <w:tblLook w:val="04A0" w:firstRow="1" w:lastRow="0" w:firstColumn="1" w:lastColumn="0" w:noHBand="0" w:noVBand="1"/>
      </w:tblPr>
      <w:tblGrid>
        <w:gridCol w:w="340"/>
        <w:gridCol w:w="8600"/>
        <w:gridCol w:w="6020"/>
      </w:tblGrid>
      <w:tr w:rsidR="002857A8" w:rsidRPr="00DC2B80" w14:paraId="01258052" w14:textId="77777777" w:rsidTr="00D0293A">
        <w:trPr>
          <w:trHeight w:val="509"/>
        </w:trPr>
        <w:tc>
          <w:tcPr>
            <w:tcW w:w="14960" w:type="dxa"/>
            <w:gridSpan w:val="3"/>
            <w:vMerge w:val="restart"/>
            <w:tcBorders>
              <w:top w:val="nil"/>
              <w:left w:val="nil"/>
              <w:bottom w:val="nil"/>
              <w:right w:val="nil"/>
            </w:tcBorders>
            <w:shd w:val="clear" w:color="auto" w:fill="auto"/>
            <w:vAlign w:val="bottom"/>
            <w:hideMark/>
          </w:tcPr>
          <w:p w14:paraId="3D58579A" w14:textId="77777777" w:rsidR="002857A8" w:rsidRPr="00DC2B80" w:rsidRDefault="002857A8" w:rsidP="002857A8">
            <w:pPr>
              <w:spacing w:after="0" w:line="240" w:lineRule="auto"/>
              <w:rPr>
                <w:rFonts w:ascii="Times New Roman" w:eastAsia="Times New Roman" w:hAnsi="Times New Roman" w:cs="Times New Roman"/>
                <w:b/>
                <w:bCs/>
                <w:color w:val="000000"/>
                <w:sz w:val="18"/>
                <w:szCs w:val="18"/>
                <w:u w:val="single"/>
                <w:lang w:eastAsia="pl-PL"/>
              </w:rPr>
            </w:pPr>
            <w:r w:rsidRPr="00DC2B80">
              <w:rPr>
                <w:rFonts w:ascii="Times New Roman" w:eastAsia="Times New Roman" w:hAnsi="Times New Roman" w:cs="Times New Roman"/>
                <w:b/>
                <w:bCs/>
                <w:color w:val="000000"/>
                <w:sz w:val="18"/>
                <w:szCs w:val="18"/>
                <w:u w:val="single"/>
                <w:lang w:eastAsia="pl-PL"/>
              </w:rPr>
              <w:t xml:space="preserve">* Parametry oferowanego sprzętu muszą odpowiadać opisowi wymagań wyszczególnionych w kolumnie </w:t>
            </w:r>
            <w:r>
              <w:rPr>
                <w:rFonts w:ascii="Times New Roman" w:eastAsia="Times New Roman" w:hAnsi="Times New Roman" w:cs="Times New Roman"/>
                <w:b/>
                <w:bCs/>
                <w:color w:val="000000"/>
                <w:sz w:val="18"/>
                <w:szCs w:val="18"/>
                <w:u w:val="single"/>
                <w:lang w:eastAsia="pl-PL"/>
              </w:rPr>
              <w:t>3</w:t>
            </w:r>
            <w:r w:rsidRPr="00DC2B80">
              <w:rPr>
                <w:rFonts w:ascii="Times New Roman" w:eastAsia="Times New Roman" w:hAnsi="Times New Roman" w:cs="Times New Roman"/>
                <w:b/>
                <w:bCs/>
                <w:color w:val="000000"/>
                <w:sz w:val="18"/>
                <w:szCs w:val="18"/>
                <w:u w:val="single"/>
                <w:lang w:eastAsia="pl-PL"/>
              </w:rPr>
              <w:t xml:space="preserve"> powyższej tabeli lub mogą być lepsze.</w:t>
            </w:r>
          </w:p>
        </w:tc>
      </w:tr>
      <w:tr w:rsidR="002857A8" w:rsidRPr="00DC2B80" w14:paraId="402B9A0C" w14:textId="77777777" w:rsidTr="00D0293A">
        <w:trPr>
          <w:trHeight w:val="509"/>
        </w:trPr>
        <w:tc>
          <w:tcPr>
            <w:tcW w:w="14960" w:type="dxa"/>
            <w:gridSpan w:val="3"/>
            <w:vMerge/>
            <w:tcBorders>
              <w:top w:val="nil"/>
              <w:left w:val="nil"/>
              <w:bottom w:val="nil"/>
              <w:right w:val="nil"/>
            </w:tcBorders>
            <w:vAlign w:val="center"/>
            <w:hideMark/>
          </w:tcPr>
          <w:p w14:paraId="16B8874F" w14:textId="77777777" w:rsidR="002857A8" w:rsidRPr="00DC2B80" w:rsidRDefault="002857A8" w:rsidP="00D0293A">
            <w:pPr>
              <w:spacing w:after="0" w:line="240" w:lineRule="auto"/>
              <w:rPr>
                <w:rFonts w:ascii="Times New Roman" w:eastAsia="Times New Roman" w:hAnsi="Times New Roman" w:cs="Times New Roman"/>
                <w:b/>
                <w:bCs/>
                <w:color w:val="000000"/>
                <w:sz w:val="18"/>
                <w:szCs w:val="18"/>
                <w:u w:val="single"/>
                <w:lang w:eastAsia="pl-PL"/>
              </w:rPr>
            </w:pPr>
          </w:p>
        </w:tc>
      </w:tr>
      <w:tr w:rsidR="002857A8" w:rsidRPr="00DC2B80" w14:paraId="0B585892" w14:textId="77777777" w:rsidTr="00D24198">
        <w:trPr>
          <w:trHeight w:val="300"/>
        </w:trPr>
        <w:tc>
          <w:tcPr>
            <w:tcW w:w="340" w:type="dxa"/>
            <w:tcBorders>
              <w:top w:val="nil"/>
              <w:left w:val="nil"/>
              <w:bottom w:val="nil"/>
              <w:right w:val="nil"/>
            </w:tcBorders>
            <w:shd w:val="clear" w:color="auto" w:fill="auto"/>
            <w:noWrap/>
            <w:vAlign w:val="bottom"/>
            <w:hideMark/>
          </w:tcPr>
          <w:p w14:paraId="5C2B8E43" w14:textId="77777777" w:rsidR="002857A8" w:rsidRPr="00DC2B80" w:rsidRDefault="002857A8" w:rsidP="00D0293A">
            <w:pPr>
              <w:spacing w:after="0" w:line="240" w:lineRule="auto"/>
              <w:rPr>
                <w:rFonts w:ascii="Arial" w:eastAsia="Times New Roman" w:hAnsi="Arial" w:cs="Arial"/>
                <w:color w:val="000000"/>
                <w:lang w:eastAsia="pl-PL"/>
              </w:rPr>
            </w:pPr>
          </w:p>
        </w:tc>
        <w:tc>
          <w:tcPr>
            <w:tcW w:w="8600" w:type="dxa"/>
            <w:tcBorders>
              <w:top w:val="nil"/>
              <w:left w:val="nil"/>
              <w:bottom w:val="nil"/>
              <w:right w:val="nil"/>
            </w:tcBorders>
            <w:shd w:val="clear" w:color="auto" w:fill="auto"/>
            <w:noWrap/>
            <w:vAlign w:val="bottom"/>
          </w:tcPr>
          <w:p w14:paraId="0DFD765C" w14:textId="77777777" w:rsidR="004A0FFA" w:rsidRPr="00DC2B80" w:rsidRDefault="004A0FFA" w:rsidP="00D0293A">
            <w:pPr>
              <w:spacing w:after="0" w:line="240" w:lineRule="auto"/>
              <w:rPr>
                <w:rFonts w:ascii="Calibri" w:eastAsia="Times New Roman" w:hAnsi="Calibri" w:cs="Times New Roman"/>
                <w:color w:val="000000"/>
                <w:lang w:eastAsia="pl-PL"/>
              </w:rPr>
            </w:pPr>
          </w:p>
        </w:tc>
        <w:tc>
          <w:tcPr>
            <w:tcW w:w="6020" w:type="dxa"/>
            <w:tcBorders>
              <w:top w:val="nil"/>
              <w:left w:val="nil"/>
              <w:bottom w:val="nil"/>
              <w:right w:val="nil"/>
            </w:tcBorders>
            <w:shd w:val="clear" w:color="auto" w:fill="auto"/>
            <w:noWrap/>
            <w:vAlign w:val="bottom"/>
          </w:tcPr>
          <w:p w14:paraId="4FB26EFA" w14:textId="7A97E0F3" w:rsidR="002857A8" w:rsidRPr="00DC2B80" w:rsidRDefault="002857A8" w:rsidP="00D0293A">
            <w:pPr>
              <w:spacing w:after="0" w:line="240" w:lineRule="auto"/>
              <w:jc w:val="center"/>
              <w:rPr>
                <w:rFonts w:ascii="Times New Roman" w:eastAsia="Times New Roman" w:hAnsi="Times New Roman" w:cs="Times New Roman"/>
                <w:i/>
                <w:iCs/>
                <w:color w:val="000000"/>
                <w:sz w:val="16"/>
                <w:szCs w:val="16"/>
                <w:lang w:eastAsia="pl-PL"/>
              </w:rPr>
            </w:pPr>
          </w:p>
        </w:tc>
      </w:tr>
      <w:tr w:rsidR="002857A8" w:rsidRPr="00DC2B80" w14:paraId="43A4855D" w14:textId="77777777" w:rsidTr="00D24198">
        <w:trPr>
          <w:trHeight w:val="300"/>
        </w:trPr>
        <w:tc>
          <w:tcPr>
            <w:tcW w:w="8940" w:type="dxa"/>
            <w:gridSpan w:val="2"/>
            <w:tcBorders>
              <w:top w:val="nil"/>
              <w:left w:val="nil"/>
              <w:bottom w:val="nil"/>
              <w:right w:val="nil"/>
            </w:tcBorders>
            <w:shd w:val="clear" w:color="auto" w:fill="auto"/>
            <w:noWrap/>
            <w:vAlign w:val="bottom"/>
          </w:tcPr>
          <w:p w14:paraId="574A9428" w14:textId="50B601BA" w:rsidR="002857A8" w:rsidRPr="00DC2B80" w:rsidRDefault="002857A8" w:rsidP="00D0293A">
            <w:pPr>
              <w:spacing w:after="0" w:line="240" w:lineRule="auto"/>
              <w:rPr>
                <w:rFonts w:ascii="Times New Roman" w:eastAsia="Times New Roman" w:hAnsi="Times New Roman" w:cs="Times New Roman"/>
                <w:i/>
                <w:iCs/>
                <w:color w:val="000000"/>
                <w:sz w:val="16"/>
                <w:szCs w:val="16"/>
                <w:lang w:eastAsia="pl-PL"/>
              </w:rPr>
            </w:pPr>
          </w:p>
        </w:tc>
        <w:tc>
          <w:tcPr>
            <w:tcW w:w="6020" w:type="dxa"/>
            <w:tcBorders>
              <w:top w:val="nil"/>
              <w:left w:val="nil"/>
              <w:bottom w:val="nil"/>
              <w:right w:val="nil"/>
            </w:tcBorders>
            <w:shd w:val="clear" w:color="auto" w:fill="auto"/>
            <w:noWrap/>
            <w:vAlign w:val="bottom"/>
          </w:tcPr>
          <w:p w14:paraId="6322A86F" w14:textId="2F9DB859" w:rsidR="002857A8" w:rsidRPr="00DC2B80" w:rsidRDefault="002857A8" w:rsidP="00D0293A">
            <w:pPr>
              <w:spacing w:after="0" w:line="240" w:lineRule="auto"/>
              <w:jc w:val="center"/>
              <w:rPr>
                <w:rFonts w:ascii="Times New Roman" w:eastAsia="Times New Roman" w:hAnsi="Times New Roman" w:cs="Times New Roman"/>
                <w:i/>
                <w:iCs/>
                <w:color w:val="000000"/>
                <w:sz w:val="16"/>
                <w:szCs w:val="16"/>
                <w:lang w:eastAsia="pl-PL"/>
              </w:rPr>
            </w:pPr>
          </w:p>
        </w:tc>
      </w:tr>
    </w:tbl>
    <w:p w14:paraId="5532296E" w14:textId="77777777" w:rsidR="00D24198" w:rsidRDefault="00D24198">
      <w:r>
        <w:br w:type="page"/>
      </w:r>
    </w:p>
    <w:tbl>
      <w:tblPr>
        <w:tblW w:w="14960" w:type="dxa"/>
        <w:tblInd w:w="55" w:type="dxa"/>
        <w:tblCellMar>
          <w:left w:w="70" w:type="dxa"/>
          <w:right w:w="70" w:type="dxa"/>
        </w:tblCellMar>
        <w:tblLook w:val="04A0" w:firstRow="1" w:lastRow="0" w:firstColumn="1" w:lastColumn="0" w:noHBand="0" w:noVBand="1"/>
      </w:tblPr>
      <w:tblGrid>
        <w:gridCol w:w="8940"/>
        <w:gridCol w:w="6020"/>
      </w:tblGrid>
      <w:tr w:rsidR="002857A8" w:rsidRPr="00DC2B80" w14:paraId="4B07A3AA" w14:textId="77777777" w:rsidTr="00D24198">
        <w:trPr>
          <w:trHeight w:val="300"/>
        </w:trPr>
        <w:tc>
          <w:tcPr>
            <w:tcW w:w="8940" w:type="dxa"/>
            <w:tcBorders>
              <w:top w:val="nil"/>
              <w:left w:val="nil"/>
              <w:bottom w:val="nil"/>
              <w:right w:val="nil"/>
            </w:tcBorders>
            <w:shd w:val="clear" w:color="auto" w:fill="auto"/>
            <w:noWrap/>
            <w:vAlign w:val="bottom"/>
          </w:tcPr>
          <w:p w14:paraId="199D0EDD" w14:textId="70DFCFC2" w:rsidR="002857A8" w:rsidRPr="00DC2B80" w:rsidRDefault="002857A8" w:rsidP="00D0293A">
            <w:pPr>
              <w:spacing w:after="0" w:line="240" w:lineRule="auto"/>
              <w:rPr>
                <w:rFonts w:ascii="Times New Roman" w:eastAsia="Times New Roman" w:hAnsi="Times New Roman" w:cs="Times New Roman"/>
                <w:i/>
                <w:iCs/>
                <w:color w:val="000000"/>
                <w:sz w:val="16"/>
                <w:szCs w:val="16"/>
                <w:lang w:eastAsia="pl-PL"/>
              </w:rPr>
            </w:pPr>
          </w:p>
        </w:tc>
        <w:tc>
          <w:tcPr>
            <w:tcW w:w="6020" w:type="dxa"/>
            <w:tcBorders>
              <w:top w:val="nil"/>
              <w:left w:val="nil"/>
              <w:bottom w:val="nil"/>
              <w:right w:val="nil"/>
            </w:tcBorders>
            <w:shd w:val="clear" w:color="auto" w:fill="auto"/>
            <w:noWrap/>
            <w:vAlign w:val="bottom"/>
          </w:tcPr>
          <w:p w14:paraId="394FF21A" w14:textId="77777777" w:rsidR="002857A8" w:rsidRPr="00DC2B80" w:rsidRDefault="002857A8" w:rsidP="00D0293A">
            <w:pPr>
              <w:spacing w:after="0" w:line="240" w:lineRule="auto"/>
              <w:rPr>
                <w:rFonts w:ascii="Arial" w:eastAsia="Times New Roman" w:hAnsi="Arial" w:cs="Arial"/>
                <w:color w:val="000000"/>
                <w:lang w:eastAsia="pl-PL"/>
              </w:rPr>
            </w:pPr>
          </w:p>
        </w:tc>
      </w:tr>
    </w:tbl>
    <w:p w14:paraId="427494A0" w14:textId="7C8FFEBB" w:rsidR="00D24198" w:rsidRPr="00D763FC" w:rsidRDefault="00D24198" w:rsidP="00D24198">
      <w:pPr>
        <w:pStyle w:val="Akapitzlist"/>
        <w:numPr>
          <w:ilvl w:val="0"/>
          <w:numId w:val="18"/>
        </w:numPr>
        <w:rPr>
          <w:rFonts w:ascii="Times New Roman" w:hAnsi="Times New Roman" w:cs="Times New Roman"/>
          <w:b/>
          <w:bCs/>
        </w:rPr>
      </w:pPr>
      <w:r w:rsidRPr="00D763FC">
        <w:rPr>
          <w:rFonts w:ascii="Times New Roman" w:hAnsi="Times New Roman" w:cs="Times New Roman"/>
          <w:b/>
          <w:bCs/>
        </w:rPr>
        <w:t>Dostawa infrastruktury serwerowej</w:t>
      </w:r>
      <w:r>
        <w:rPr>
          <w:rFonts w:ascii="Times New Roman" w:hAnsi="Times New Roman" w:cs="Times New Roman"/>
          <w:b/>
          <w:bCs/>
        </w:rPr>
        <w:t xml:space="preserve"> - macierze</w:t>
      </w:r>
    </w:p>
    <w:p w14:paraId="7F1E90E3" w14:textId="3E3A6330" w:rsidR="00E4059A" w:rsidRDefault="00E4059A" w:rsidP="00D24198">
      <w:pPr>
        <w:pStyle w:val="Akapitzlist"/>
        <w:rPr>
          <w:rFonts w:ascii="Times New Roman" w:hAnsi="Times New Roman" w:cs="Times New Roman"/>
          <w:sz w:val="18"/>
          <w:szCs w:val="18"/>
        </w:rPr>
      </w:pPr>
    </w:p>
    <w:p w14:paraId="6E7458E7" w14:textId="77777777" w:rsidR="00D24198" w:rsidRDefault="00D24198" w:rsidP="00D24198"/>
    <w:tbl>
      <w:tblPr>
        <w:tblW w:w="12920" w:type="dxa"/>
        <w:jc w:val="center"/>
        <w:tblCellMar>
          <w:left w:w="70" w:type="dxa"/>
          <w:right w:w="70" w:type="dxa"/>
        </w:tblCellMar>
        <w:tblLook w:val="04A0" w:firstRow="1" w:lastRow="0" w:firstColumn="1" w:lastColumn="0" w:noHBand="0" w:noVBand="1"/>
      </w:tblPr>
      <w:tblGrid>
        <w:gridCol w:w="960"/>
        <w:gridCol w:w="3920"/>
        <w:gridCol w:w="6300"/>
        <w:gridCol w:w="1740"/>
      </w:tblGrid>
      <w:tr w:rsidR="006051DF" w:rsidRPr="00530EE9" w14:paraId="6800ACF4" w14:textId="77777777" w:rsidTr="00316FFE">
        <w:trPr>
          <w:trHeight w:val="570"/>
          <w:jc w:val="center"/>
        </w:trPr>
        <w:tc>
          <w:tcPr>
            <w:tcW w:w="129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C51B70" w14:textId="77777777" w:rsidR="006051DF" w:rsidRPr="00316FFE" w:rsidRDefault="006051DF" w:rsidP="00316FFE">
            <w:pPr>
              <w:spacing w:after="0" w:line="240" w:lineRule="auto"/>
              <w:jc w:val="center"/>
              <w:rPr>
                <w:rFonts w:ascii="Times New Roman" w:eastAsia="Times New Roman" w:hAnsi="Times New Roman" w:cs="Times New Roman"/>
                <w:b/>
                <w:bCs/>
                <w:color w:val="000000"/>
                <w:sz w:val="24"/>
                <w:szCs w:val="24"/>
                <w:lang w:eastAsia="pl-PL"/>
              </w:rPr>
            </w:pPr>
            <w:r w:rsidRPr="00316FFE">
              <w:rPr>
                <w:rFonts w:ascii="Times New Roman" w:eastAsia="Times New Roman" w:hAnsi="Times New Roman" w:cs="Times New Roman"/>
                <w:b/>
                <w:bCs/>
                <w:color w:val="000000"/>
                <w:sz w:val="24"/>
                <w:szCs w:val="24"/>
                <w:lang w:eastAsia="pl-PL"/>
              </w:rPr>
              <w:t>Oferowany sprzęt*</w:t>
            </w:r>
          </w:p>
          <w:p w14:paraId="293EC462" w14:textId="4D1B18A7" w:rsidR="00316FFE" w:rsidRPr="0093705B" w:rsidRDefault="00316FFE" w:rsidP="00316FFE">
            <w:pPr>
              <w:spacing w:after="0" w:line="240" w:lineRule="auto"/>
              <w:jc w:val="center"/>
              <w:rPr>
                <w:rFonts w:ascii="Times New Roman" w:hAnsi="Times New Roman" w:cs="Times New Roman"/>
                <w:b/>
                <w:sz w:val="18"/>
                <w:szCs w:val="18"/>
              </w:rPr>
            </w:pPr>
            <w:r w:rsidRPr="00316FFE">
              <w:rPr>
                <w:rFonts w:ascii="Times New Roman" w:eastAsia="Times New Roman" w:hAnsi="Times New Roman" w:cs="Times New Roman"/>
                <w:b/>
                <w:bCs/>
                <w:color w:val="000000"/>
                <w:sz w:val="24"/>
                <w:szCs w:val="24"/>
                <w:lang w:eastAsia="pl-PL"/>
              </w:rPr>
              <w:t xml:space="preserve">Ilość </w:t>
            </w:r>
            <w:r>
              <w:rPr>
                <w:rFonts w:ascii="Times New Roman" w:eastAsia="Times New Roman" w:hAnsi="Times New Roman" w:cs="Times New Roman"/>
                <w:b/>
                <w:bCs/>
                <w:color w:val="000000"/>
                <w:sz w:val="24"/>
                <w:szCs w:val="24"/>
                <w:lang w:eastAsia="pl-PL"/>
              </w:rPr>
              <w:t>s</w:t>
            </w:r>
            <w:r w:rsidRPr="00316FFE">
              <w:rPr>
                <w:rFonts w:ascii="Times New Roman" w:eastAsia="Times New Roman" w:hAnsi="Times New Roman" w:cs="Times New Roman"/>
                <w:b/>
                <w:bCs/>
                <w:color w:val="000000"/>
                <w:sz w:val="24"/>
                <w:szCs w:val="24"/>
                <w:lang w:eastAsia="pl-PL"/>
              </w:rPr>
              <w:t>ztuk - 2</w:t>
            </w:r>
          </w:p>
        </w:tc>
      </w:tr>
      <w:tr w:rsidR="006051DF" w:rsidRPr="00530EE9" w14:paraId="63FE2D24" w14:textId="77777777" w:rsidTr="006051DF">
        <w:trPr>
          <w:trHeight w:val="776"/>
          <w:jc w:val="center"/>
        </w:trPr>
        <w:tc>
          <w:tcPr>
            <w:tcW w:w="129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55B49A" w14:textId="5DEBC219" w:rsidR="006051DF" w:rsidRPr="006051DF" w:rsidRDefault="006051DF" w:rsidP="006051DF">
            <w:pPr>
              <w:spacing w:after="0" w:line="240" w:lineRule="auto"/>
              <w:rPr>
                <w:rFonts w:ascii="Times New Roman" w:hAnsi="Times New Roman" w:cs="Times New Roman"/>
                <w:sz w:val="18"/>
                <w:szCs w:val="18"/>
              </w:rPr>
            </w:pPr>
            <w:r w:rsidRPr="006051DF">
              <w:rPr>
                <w:rFonts w:ascii="Times New Roman" w:hAnsi="Times New Roman" w:cs="Times New Roman"/>
                <w:sz w:val="18"/>
                <w:szCs w:val="18"/>
              </w:rPr>
              <w:t xml:space="preserve">Nazwa producenta i model macierzy </w:t>
            </w:r>
            <w:proofErr w:type="spellStart"/>
            <w:r w:rsidRPr="006051DF">
              <w:rPr>
                <w:rFonts w:ascii="Times New Roman" w:hAnsi="Times New Roman" w:cs="Times New Roman"/>
                <w:sz w:val="18"/>
                <w:szCs w:val="18"/>
              </w:rPr>
              <w:t>All</w:t>
            </w:r>
            <w:proofErr w:type="spellEnd"/>
            <w:r w:rsidRPr="006051DF">
              <w:rPr>
                <w:rFonts w:ascii="Times New Roman" w:hAnsi="Times New Roman" w:cs="Times New Roman"/>
                <w:sz w:val="18"/>
                <w:szCs w:val="18"/>
              </w:rPr>
              <w:t xml:space="preserve"> Flash ………………………………………………..– przez macierz dyskową typu </w:t>
            </w:r>
            <w:proofErr w:type="spellStart"/>
            <w:r w:rsidRPr="006051DF">
              <w:rPr>
                <w:rFonts w:ascii="Times New Roman" w:hAnsi="Times New Roman" w:cs="Times New Roman"/>
                <w:sz w:val="18"/>
                <w:szCs w:val="18"/>
              </w:rPr>
              <w:t>All</w:t>
            </w:r>
            <w:proofErr w:type="spellEnd"/>
            <w:r w:rsidRPr="006051DF">
              <w:rPr>
                <w:rFonts w:ascii="Times New Roman" w:hAnsi="Times New Roman" w:cs="Times New Roman"/>
                <w:sz w:val="18"/>
                <w:szCs w:val="18"/>
              </w:rPr>
              <w:t xml:space="preserve"> Flash rozumie się zestaw dysków SSD, zarządzanych przez co najmniej jedną parę kontrolerów macierzowych, które kontrolują wszystkie zasoby dyskowe.</w:t>
            </w:r>
          </w:p>
        </w:tc>
      </w:tr>
      <w:tr w:rsidR="00D24198" w:rsidRPr="00530EE9" w14:paraId="1C44498F" w14:textId="77777777" w:rsidTr="00251BC3">
        <w:trPr>
          <w:trHeight w:val="1233"/>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37E99" w14:textId="77777777" w:rsidR="00D24198" w:rsidRPr="00251BC3" w:rsidRDefault="00D24198" w:rsidP="00E02354">
            <w:pPr>
              <w:spacing w:after="0" w:line="240" w:lineRule="auto"/>
              <w:jc w:val="center"/>
              <w:rPr>
                <w:rFonts w:ascii="Times New Roman" w:hAnsi="Times New Roman" w:cs="Times New Roman"/>
                <w:b/>
                <w:sz w:val="18"/>
                <w:szCs w:val="18"/>
              </w:rPr>
            </w:pPr>
            <w:proofErr w:type="spellStart"/>
            <w:r w:rsidRPr="00251BC3">
              <w:rPr>
                <w:rFonts w:ascii="Times New Roman" w:hAnsi="Times New Roman" w:cs="Times New Roman"/>
                <w:b/>
                <w:sz w:val="18"/>
                <w:szCs w:val="18"/>
              </w:rPr>
              <w:t>Lp</w:t>
            </w:r>
            <w:proofErr w:type="spellEnd"/>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4F9C5D9E" w14:textId="77777777" w:rsidR="00D24198" w:rsidRPr="00251BC3" w:rsidRDefault="00D24198" w:rsidP="00E02354">
            <w:pPr>
              <w:spacing w:after="0" w:line="240" w:lineRule="auto"/>
              <w:jc w:val="center"/>
              <w:rPr>
                <w:rFonts w:ascii="Times New Roman" w:hAnsi="Times New Roman" w:cs="Times New Roman"/>
                <w:b/>
                <w:sz w:val="18"/>
                <w:szCs w:val="18"/>
              </w:rPr>
            </w:pPr>
            <w:r w:rsidRPr="00251BC3">
              <w:rPr>
                <w:rFonts w:ascii="Times New Roman" w:hAnsi="Times New Roman" w:cs="Times New Roman"/>
                <w:b/>
                <w:sz w:val="18"/>
                <w:szCs w:val="18"/>
              </w:rPr>
              <w:t>Element przedmiotu zamówienia</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14:paraId="3CC04C6B" w14:textId="77777777" w:rsidR="00D24198" w:rsidRPr="00251BC3" w:rsidRDefault="00D24198" w:rsidP="00E02354">
            <w:pPr>
              <w:spacing w:after="0" w:line="240" w:lineRule="auto"/>
              <w:jc w:val="center"/>
              <w:rPr>
                <w:rFonts w:ascii="Times New Roman" w:hAnsi="Times New Roman" w:cs="Times New Roman"/>
                <w:b/>
                <w:sz w:val="18"/>
                <w:szCs w:val="18"/>
              </w:rPr>
            </w:pPr>
            <w:r w:rsidRPr="00251BC3">
              <w:rPr>
                <w:rFonts w:ascii="Times New Roman" w:hAnsi="Times New Roman" w:cs="Times New Roman"/>
                <w:b/>
                <w:sz w:val="18"/>
                <w:szCs w:val="18"/>
              </w:rPr>
              <w:t>Opis wymagań minimalnych</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384077E4" w14:textId="5DB65630" w:rsidR="00D24198" w:rsidRPr="00251BC3" w:rsidRDefault="00251BC3" w:rsidP="00251BC3">
            <w:pPr>
              <w:jc w:val="center"/>
              <w:rPr>
                <w:rFonts w:ascii="Times New Roman" w:hAnsi="Times New Roman" w:cs="Times New Roman"/>
                <w:b/>
                <w:sz w:val="18"/>
                <w:szCs w:val="18"/>
              </w:rPr>
            </w:pPr>
            <w:r w:rsidRPr="0093705B">
              <w:rPr>
                <w:rFonts w:ascii="Times New Roman" w:hAnsi="Times New Roman" w:cs="Times New Roman"/>
                <w:b/>
                <w:sz w:val="18"/>
                <w:szCs w:val="18"/>
              </w:rPr>
              <w:t>Deklaracja zgodności z opisem wymagań minimalnych</w:t>
            </w:r>
            <w:r>
              <w:rPr>
                <w:rFonts w:ascii="Times New Roman" w:hAnsi="Times New Roman" w:cs="Times New Roman"/>
                <w:b/>
                <w:sz w:val="18"/>
                <w:szCs w:val="18"/>
              </w:rPr>
              <w:t xml:space="preserve"> </w:t>
            </w:r>
            <w:r>
              <w:rPr>
                <w:rFonts w:ascii="Times New Roman" w:hAnsi="Times New Roman" w:cs="Times New Roman"/>
                <w:b/>
                <w:sz w:val="18"/>
                <w:szCs w:val="18"/>
              </w:rPr>
              <w:br/>
            </w:r>
            <w:r w:rsidRPr="0093705B">
              <w:rPr>
                <w:rFonts w:ascii="Times New Roman" w:hAnsi="Times New Roman" w:cs="Times New Roman"/>
                <w:b/>
                <w:sz w:val="18"/>
                <w:szCs w:val="18"/>
              </w:rPr>
              <w:t>(np. TAK / NIE</w:t>
            </w:r>
          </w:p>
        </w:tc>
      </w:tr>
      <w:tr w:rsidR="00D24198" w:rsidRPr="00530EE9" w14:paraId="30B37243" w14:textId="77777777" w:rsidTr="00E0235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C6C3BA"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1</w:t>
            </w:r>
          </w:p>
        </w:tc>
        <w:tc>
          <w:tcPr>
            <w:tcW w:w="3920" w:type="dxa"/>
            <w:tcBorders>
              <w:top w:val="nil"/>
              <w:left w:val="nil"/>
              <w:bottom w:val="single" w:sz="4" w:space="0" w:color="auto"/>
              <w:right w:val="single" w:sz="4" w:space="0" w:color="auto"/>
            </w:tcBorders>
            <w:shd w:val="clear" w:color="auto" w:fill="auto"/>
            <w:noWrap/>
            <w:vAlign w:val="center"/>
            <w:hideMark/>
          </w:tcPr>
          <w:p w14:paraId="1E4F62B5"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2</w:t>
            </w:r>
          </w:p>
        </w:tc>
        <w:tc>
          <w:tcPr>
            <w:tcW w:w="6300" w:type="dxa"/>
            <w:tcBorders>
              <w:top w:val="nil"/>
              <w:left w:val="nil"/>
              <w:bottom w:val="single" w:sz="4" w:space="0" w:color="auto"/>
              <w:right w:val="single" w:sz="4" w:space="0" w:color="auto"/>
            </w:tcBorders>
            <w:shd w:val="clear" w:color="auto" w:fill="auto"/>
            <w:noWrap/>
            <w:vAlign w:val="center"/>
            <w:hideMark/>
          </w:tcPr>
          <w:p w14:paraId="668A6CB5"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3</w:t>
            </w:r>
          </w:p>
        </w:tc>
        <w:tc>
          <w:tcPr>
            <w:tcW w:w="1740" w:type="dxa"/>
            <w:tcBorders>
              <w:top w:val="nil"/>
              <w:left w:val="nil"/>
              <w:bottom w:val="single" w:sz="4" w:space="0" w:color="auto"/>
              <w:right w:val="single" w:sz="4" w:space="0" w:color="auto"/>
            </w:tcBorders>
            <w:shd w:val="clear" w:color="auto" w:fill="auto"/>
            <w:noWrap/>
            <w:vAlign w:val="center"/>
            <w:hideMark/>
          </w:tcPr>
          <w:p w14:paraId="67793A03"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4</w:t>
            </w:r>
          </w:p>
        </w:tc>
      </w:tr>
      <w:tr w:rsidR="00D24198" w:rsidRPr="00530EE9" w14:paraId="745F8675" w14:textId="77777777" w:rsidTr="00E02354">
        <w:trPr>
          <w:trHeight w:val="70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3340C4"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1</w:t>
            </w:r>
          </w:p>
        </w:tc>
        <w:tc>
          <w:tcPr>
            <w:tcW w:w="3920" w:type="dxa"/>
            <w:tcBorders>
              <w:top w:val="nil"/>
              <w:left w:val="nil"/>
              <w:bottom w:val="single" w:sz="4" w:space="0" w:color="auto"/>
              <w:right w:val="single" w:sz="4" w:space="0" w:color="auto"/>
            </w:tcBorders>
            <w:shd w:val="clear" w:color="auto" w:fill="auto"/>
            <w:noWrap/>
            <w:vAlign w:val="center"/>
            <w:hideMark/>
          </w:tcPr>
          <w:p w14:paraId="1C488389"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Wymagana przestrzeń dyskowa</w:t>
            </w:r>
          </w:p>
        </w:tc>
        <w:tc>
          <w:tcPr>
            <w:tcW w:w="6300" w:type="dxa"/>
            <w:tcBorders>
              <w:top w:val="nil"/>
              <w:left w:val="nil"/>
              <w:bottom w:val="single" w:sz="4" w:space="0" w:color="auto"/>
              <w:right w:val="single" w:sz="4" w:space="0" w:color="auto"/>
            </w:tcBorders>
            <w:shd w:val="clear" w:color="auto" w:fill="auto"/>
            <w:vAlign w:val="center"/>
            <w:hideMark/>
          </w:tcPr>
          <w:p w14:paraId="24EADAA4"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Macierz musi być wyposażona co najmniej w  80 dysków </w:t>
            </w:r>
            <w:proofErr w:type="spellStart"/>
            <w:r w:rsidRPr="00251BC3">
              <w:rPr>
                <w:rFonts w:ascii="Times New Roman" w:hAnsi="Times New Roman" w:cs="Times New Roman"/>
                <w:sz w:val="18"/>
                <w:szCs w:val="18"/>
              </w:rPr>
              <w:t>NVMe</w:t>
            </w:r>
            <w:proofErr w:type="spellEnd"/>
            <w:r w:rsidRPr="00251BC3">
              <w:rPr>
                <w:rFonts w:ascii="Times New Roman" w:hAnsi="Times New Roman" w:cs="Times New Roman"/>
                <w:sz w:val="18"/>
                <w:szCs w:val="18"/>
              </w:rPr>
              <w:t xml:space="preserve"> </w:t>
            </w:r>
            <w:proofErr w:type="spellStart"/>
            <w:r w:rsidRPr="00251BC3">
              <w:rPr>
                <w:rFonts w:ascii="Times New Roman" w:hAnsi="Times New Roman" w:cs="Times New Roman"/>
                <w:sz w:val="18"/>
                <w:szCs w:val="18"/>
              </w:rPr>
              <w:t>PCIe</w:t>
            </w:r>
            <w:proofErr w:type="spellEnd"/>
            <w:r w:rsidRPr="00251BC3">
              <w:rPr>
                <w:rFonts w:ascii="Times New Roman" w:hAnsi="Times New Roman" w:cs="Times New Roman"/>
                <w:sz w:val="18"/>
                <w:szCs w:val="18"/>
              </w:rPr>
              <w:t xml:space="preserve"> 4.0 gen4 lub SSD SAS 2,5 o pojemności minimum 15 TB każdy.</w:t>
            </w:r>
          </w:p>
          <w:p w14:paraId="60D27E13"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Konfiguracja macierzy musi pozwalać na dalsza rozbudowę pojemności do co najmniej 500 dysków Flash (</w:t>
            </w:r>
            <w:proofErr w:type="spellStart"/>
            <w:r w:rsidRPr="00251BC3">
              <w:rPr>
                <w:rFonts w:ascii="Times New Roman" w:hAnsi="Times New Roman" w:cs="Times New Roman"/>
                <w:sz w:val="18"/>
                <w:szCs w:val="18"/>
              </w:rPr>
              <w:t>SSD,NVMe</w:t>
            </w:r>
            <w:proofErr w:type="spellEnd"/>
            <w:r w:rsidRPr="00251BC3">
              <w:rPr>
                <w:rFonts w:ascii="Times New Roman" w:hAnsi="Times New Roman" w:cs="Times New Roman"/>
                <w:sz w:val="18"/>
                <w:szCs w:val="18"/>
              </w:rPr>
              <w:t>) - bez konieczności wymiany dostarczonych kontrolerów czy zakupu  kolejnych kontrolerów.</w:t>
            </w:r>
          </w:p>
          <w:p w14:paraId="063B7719"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Rozłożenie dysków w macierzy musi zapewniać redundancję pozwalającą na nieprzerwaną pracę i dostęp do wszystkich danych w sytuacji awarii </w:t>
            </w:r>
            <w:proofErr w:type="spellStart"/>
            <w:r w:rsidRPr="00251BC3">
              <w:rPr>
                <w:rFonts w:ascii="Times New Roman" w:hAnsi="Times New Roman" w:cs="Times New Roman"/>
                <w:sz w:val="18"/>
                <w:szCs w:val="18"/>
              </w:rPr>
              <w:t>pojedyńczego</w:t>
            </w:r>
            <w:proofErr w:type="spellEnd"/>
            <w:r w:rsidRPr="00251BC3">
              <w:rPr>
                <w:rFonts w:ascii="Times New Roman" w:hAnsi="Times New Roman" w:cs="Times New Roman"/>
                <w:sz w:val="18"/>
                <w:szCs w:val="18"/>
              </w:rPr>
              <w:t xml:space="preserve"> komponentu sprzętowego typu; dysk, wentylator, kontroler, zasilacz.</w:t>
            </w:r>
          </w:p>
        </w:tc>
        <w:tc>
          <w:tcPr>
            <w:tcW w:w="1740" w:type="dxa"/>
            <w:tcBorders>
              <w:top w:val="nil"/>
              <w:left w:val="nil"/>
              <w:bottom w:val="single" w:sz="4" w:space="0" w:color="auto"/>
              <w:right w:val="single" w:sz="4" w:space="0" w:color="auto"/>
            </w:tcBorders>
            <w:shd w:val="clear" w:color="auto" w:fill="auto"/>
            <w:noWrap/>
            <w:vAlign w:val="center"/>
            <w:hideMark/>
          </w:tcPr>
          <w:p w14:paraId="3254A58B"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17537B18" w14:textId="77777777" w:rsidTr="00E02354">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B622DA"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2</w:t>
            </w:r>
          </w:p>
        </w:tc>
        <w:tc>
          <w:tcPr>
            <w:tcW w:w="3920" w:type="dxa"/>
            <w:tcBorders>
              <w:top w:val="nil"/>
              <w:left w:val="nil"/>
              <w:bottom w:val="single" w:sz="4" w:space="0" w:color="auto"/>
              <w:right w:val="single" w:sz="4" w:space="0" w:color="auto"/>
            </w:tcBorders>
            <w:shd w:val="clear" w:color="auto" w:fill="auto"/>
            <w:noWrap/>
            <w:vAlign w:val="center"/>
            <w:hideMark/>
          </w:tcPr>
          <w:p w14:paraId="5963D1D9"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Dyski hot </w:t>
            </w:r>
            <w:proofErr w:type="spellStart"/>
            <w:r w:rsidRPr="00251BC3">
              <w:rPr>
                <w:rFonts w:ascii="Times New Roman" w:hAnsi="Times New Roman" w:cs="Times New Roman"/>
                <w:sz w:val="18"/>
                <w:szCs w:val="18"/>
              </w:rPr>
              <w:t>spare</w:t>
            </w:r>
            <w:proofErr w:type="spellEnd"/>
          </w:p>
        </w:tc>
        <w:tc>
          <w:tcPr>
            <w:tcW w:w="6300" w:type="dxa"/>
            <w:tcBorders>
              <w:top w:val="nil"/>
              <w:left w:val="nil"/>
              <w:bottom w:val="single" w:sz="4" w:space="0" w:color="auto"/>
              <w:right w:val="single" w:sz="4" w:space="0" w:color="auto"/>
            </w:tcBorders>
            <w:shd w:val="clear" w:color="auto" w:fill="auto"/>
            <w:vAlign w:val="center"/>
            <w:hideMark/>
          </w:tcPr>
          <w:p w14:paraId="657644B3"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Skonfigurowane dyski zapasowe (</w:t>
            </w:r>
            <w:proofErr w:type="spellStart"/>
            <w:r w:rsidRPr="00251BC3">
              <w:rPr>
                <w:rFonts w:ascii="Times New Roman" w:hAnsi="Times New Roman" w:cs="Times New Roman"/>
                <w:sz w:val="18"/>
                <w:szCs w:val="18"/>
              </w:rPr>
              <w:t>Spare</w:t>
            </w:r>
            <w:proofErr w:type="spellEnd"/>
            <w:r w:rsidRPr="00251BC3">
              <w:rPr>
                <w:rFonts w:ascii="Times New Roman" w:hAnsi="Times New Roman" w:cs="Times New Roman"/>
                <w:sz w:val="18"/>
                <w:szCs w:val="18"/>
              </w:rPr>
              <w:t xml:space="preserve">)  lub przestrzeń </w:t>
            </w:r>
            <w:proofErr w:type="spellStart"/>
            <w:r w:rsidRPr="00251BC3">
              <w:rPr>
                <w:rFonts w:ascii="Times New Roman" w:hAnsi="Times New Roman" w:cs="Times New Roman"/>
                <w:sz w:val="18"/>
                <w:szCs w:val="18"/>
              </w:rPr>
              <w:t>spare</w:t>
            </w:r>
            <w:proofErr w:type="spellEnd"/>
            <w:r w:rsidRPr="00251BC3">
              <w:rPr>
                <w:rFonts w:ascii="Times New Roman" w:hAnsi="Times New Roman" w:cs="Times New Roman"/>
                <w:sz w:val="18"/>
                <w:szCs w:val="18"/>
              </w:rPr>
              <w:t xml:space="preserve"> w ilości/pojemności  zalecanej przez producenta - macierz musi umożliwiać konfigurowanie globalnych i dedykowanych dysków zapasowych. Macierz musi posiadać funkcję  typu </w:t>
            </w:r>
            <w:proofErr w:type="spellStart"/>
            <w:r w:rsidRPr="00251BC3">
              <w:rPr>
                <w:rFonts w:ascii="Times New Roman" w:hAnsi="Times New Roman" w:cs="Times New Roman"/>
                <w:sz w:val="18"/>
                <w:szCs w:val="18"/>
              </w:rPr>
              <w:t>CopyBackLess</w:t>
            </w:r>
            <w:proofErr w:type="spellEnd"/>
            <w:r w:rsidRPr="00251BC3">
              <w:rPr>
                <w:rFonts w:ascii="Times New Roman" w:hAnsi="Times New Roman" w:cs="Times New Roman"/>
                <w:sz w:val="18"/>
                <w:szCs w:val="18"/>
              </w:rPr>
              <w:t xml:space="preserve">  tzn., w przypadku operacji naprawczej danych  wykorzystującej dysk zapasowy </w:t>
            </w:r>
            <w:proofErr w:type="spellStart"/>
            <w:r w:rsidRPr="00251BC3">
              <w:rPr>
                <w:rFonts w:ascii="Times New Roman" w:hAnsi="Times New Roman" w:cs="Times New Roman"/>
                <w:sz w:val="18"/>
                <w:szCs w:val="18"/>
              </w:rPr>
              <w:t>hotspare</w:t>
            </w:r>
            <w:proofErr w:type="spellEnd"/>
            <w:r w:rsidRPr="00251BC3">
              <w:rPr>
                <w:rFonts w:ascii="Times New Roman" w:hAnsi="Times New Roman" w:cs="Times New Roman"/>
                <w:sz w:val="18"/>
                <w:szCs w:val="18"/>
              </w:rPr>
              <w:t xml:space="preserve">, po wymianie w macierzy dysku uszkodzonego na nowy macierz musi pozwalać na wyłączenie mechanizmów powtórnego kopiowania danych z dysku zapasowego na nowy, sprawny dysk. </w:t>
            </w:r>
          </w:p>
        </w:tc>
        <w:tc>
          <w:tcPr>
            <w:tcW w:w="1740" w:type="dxa"/>
            <w:tcBorders>
              <w:top w:val="nil"/>
              <w:left w:val="nil"/>
              <w:bottom w:val="single" w:sz="4" w:space="0" w:color="auto"/>
              <w:right w:val="single" w:sz="4" w:space="0" w:color="auto"/>
            </w:tcBorders>
            <w:shd w:val="clear" w:color="auto" w:fill="auto"/>
            <w:noWrap/>
            <w:vAlign w:val="center"/>
            <w:hideMark/>
          </w:tcPr>
          <w:p w14:paraId="05368330"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5CF4608B" w14:textId="77777777" w:rsidTr="00E02354">
        <w:trPr>
          <w:trHeight w:val="678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5F319"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lastRenderedPageBreak/>
              <w:t>3</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14:paraId="116C0CCE"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Architektura</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14:paraId="79340516" w14:textId="4716A81B" w:rsidR="00D24198" w:rsidRPr="00251BC3" w:rsidRDefault="00251BC3"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Pojedyncza</w:t>
            </w:r>
            <w:r w:rsidR="00D24198" w:rsidRPr="00251BC3">
              <w:rPr>
                <w:rFonts w:ascii="Times New Roman" w:hAnsi="Times New Roman" w:cs="Times New Roman"/>
                <w:sz w:val="18"/>
                <w:szCs w:val="18"/>
              </w:rPr>
              <w:t xml:space="preserve"> macierz złożona z co najmniej 2 kontrolerów macierzowych. Macierz umożliwia wymianę kontrolerów - w przypadku awarii lub planowanych zadań utrzymaniowych - bez konieczności wyłączenia zasilania całej macierzy. Kontrolery macierzy wyposażone są w procesor wykonany w technologii wielordzeniowej z minimum 20 rdzeniami. Każdy kontroler macierzy pozwala na konfigurację interfejsów niezbędnych dla współpracy w sieci IP/FC SAN. Kontrolery macierzy obsługują tryb pracy redundantnie w układzie </w:t>
            </w:r>
            <w:proofErr w:type="spellStart"/>
            <w:r w:rsidR="00D24198" w:rsidRPr="00251BC3">
              <w:rPr>
                <w:rFonts w:ascii="Times New Roman" w:hAnsi="Times New Roman" w:cs="Times New Roman"/>
                <w:sz w:val="18"/>
                <w:szCs w:val="18"/>
              </w:rPr>
              <w:t>active-active</w:t>
            </w:r>
            <w:proofErr w:type="spellEnd"/>
            <w:r w:rsidR="00D24198" w:rsidRPr="00251BC3">
              <w:rPr>
                <w:rFonts w:ascii="Times New Roman" w:hAnsi="Times New Roman" w:cs="Times New Roman"/>
                <w:sz w:val="18"/>
                <w:szCs w:val="18"/>
              </w:rPr>
              <w:t>. Macierz musi być wyposażona, w co najmniej 512GB RAM natywnej pamięci cache realizowanej modułami pamięci RAM DDR4 w każdym kontrolerze.  Pojemność pamięci cache nie może być osiągana poprzez wykorzystanie przestrzeni na dyskach SSD/</w:t>
            </w:r>
            <w:proofErr w:type="spellStart"/>
            <w:r w:rsidR="00D24198" w:rsidRPr="00251BC3">
              <w:rPr>
                <w:rFonts w:ascii="Times New Roman" w:hAnsi="Times New Roman" w:cs="Times New Roman"/>
                <w:sz w:val="18"/>
                <w:szCs w:val="18"/>
              </w:rPr>
              <w:t>NVMe</w:t>
            </w:r>
            <w:proofErr w:type="spellEnd"/>
            <w:r w:rsidR="00D24198" w:rsidRPr="00251BC3">
              <w:rPr>
                <w:rFonts w:ascii="Times New Roman" w:hAnsi="Times New Roman" w:cs="Times New Roman"/>
                <w:sz w:val="18"/>
                <w:szCs w:val="18"/>
              </w:rPr>
              <w:t xml:space="preserve"> lub dodatkowych kartach z pamięcią Flash. Stosownie do wymagań dla rozbudowy pojemności do 500 dysków, każdy z kontrolerów dostarczonej macierzy musi posiadać możliwość rozbudowy pamięci Cache (moduły RAM DDR4) do co najmniej 1024GB).</w:t>
            </w:r>
          </w:p>
          <w:p w14:paraId="299158F9" w14:textId="480F01B4"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Macierz musi obsługiwać  połączenia dyskowe </w:t>
            </w:r>
            <w:proofErr w:type="spellStart"/>
            <w:r w:rsidRPr="00251BC3">
              <w:rPr>
                <w:rFonts w:ascii="Times New Roman" w:hAnsi="Times New Roman" w:cs="Times New Roman"/>
                <w:sz w:val="18"/>
                <w:szCs w:val="18"/>
              </w:rPr>
              <w:t>NVMe</w:t>
            </w:r>
            <w:proofErr w:type="spellEnd"/>
            <w:r w:rsidRPr="00251BC3">
              <w:rPr>
                <w:rFonts w:ascii="Times New Roman" w:hAnsi="Times New Roman" w:cs="Times New Roman"/>
                <w:sz w:val="18"/>
                <w:szCs w:val="18"/>
              </w:rPr>
              <w:t xml:space="preserve"> oraz SAS12 Gb. umożliwiającymi montaż w standardowej szafie typu rack 19. Obudowy modułów macierzy (moduł kontrolerów, </w:t>
            </w:r>
            <w:proofErr w:type="spellStart"/>
            <w:r w:rsidRPr="00251BC3">
              <w:rPr>
                <w:rFonts w:ascii="Times New Roman" w:hAnsi="Times New Roman" w:cs="Times New Roman"/>
                <w:sz w:val="18"/>
                <w:szCs w:val="18"/>
              </w:rPr>
              <w:t>zewn</w:t>
            </w:r>
            <w:proofErr w:type="spellEnd"/>
            <w:r w:rsidRPr="00251BC3">
              <w:rPr>
                <w:rFonts w:ascii="Times New Roman" w:hAnsi="Times New Roman" w:cs="Times New Roman"/>
                <w:sz w:val="18"/>
                <w:szCs w:val="18"/>
              </w:rPr>
              <w:t xml:space="preserve"> półki  dyskowe) muszą posiadać układ nadmiarowy zasilania i chłodzenia zapewniający ciągłą pracę macierzy bez ograniczeń czasowych i wydajnościowych w przypadku utraty nadmiarowości w danym układzie zasilania lub chłodzenia. Obudowa posiada widoczne elementy sygnalizacyjne do informowania o stanie poprawnej pracy lub awarii macierzy. Macierz posiada redundantne zasilacze w konfiguracji N+1 zgodne ze standardem co najmniej 80 Plus Silver. Wymagany dokument potwierdzający zastosowany standard należy załączyć do oferty.</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27D97899"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67146787" w14:textId="77777777" w:rsidTr="00E02354">
        <w:trPr>
          <w:trHeight w:val="21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8A1F8"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lastRenderedPageBreak/>
              <w:t>4</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A6907"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Liczba portów zewnętrznych</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C2BBF"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Macierz natywnie (bez stosowania dodatkowych przełączników lub koncentratorów FC) musi posiadać minimum 4 porty FC 64 Gb/s typu host. Dodatkowo macierz musi posiadać  4 porty FC  64 Gb/s lub 4 porty  10GbE z możliwością skonfigurowania ich do obsługi zdalnej replikacji danych do macierzy zapasowej z wkładkami przypadającymi na każdy z kontrolerów. Macierz musi posiadać możliwość instalacji i obsługi interfejsów FC 64Gb bez konieczności wymiany dostarczonych kontrolerów macierzy. Macierz musi umożliwiać  elastyczną konfigurację każdego z portów FC  oraz </w:t>
            </w:r>
            <w:proofErr w:type="spellStart"/>
            <w:r w:rsidRPr="00251BC3">
              <w:rPr>
                <w:rFonts w:ascii="Times New Roman" w:hAnsi="Times New Roman" w:cs="Times New Roman"/>
                <w:sz w:val="18"/>
                <w:szCs w:val="18"/>
              </w:rPr>
              <w:t>iSCSI</w:t>
            </w:r>
            <w:proofErr w:type="spellEnd"/>
            <w:r w:rsidRPr="00251BC3">
              <w:rPr>
                <w:rFonts w:ascii="Times New Roman" w:hAnsi="Times New Roman" w:cs="Times New Roman"/>
                <w:sz w:val="18"/>
                <w:szCs w:val="18"/>
              </w:rPr>
              <w:t xml:space="preserve"> w trybach:  dla podłączania lokalnych serwerów/hostów, dla obsługi zdalnej replikacji danych, współdzielenia portu dla jednoczesnej obsługi połączeń z  lokalnymi serwerów oraz sesji zdalnej replikacji danych. </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7487A"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65B003A7" w14:textId="77777777" w:rsidTr="00E02354">
        <w:trPr>
          <w:trHeight w:val="6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4A5F3"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5</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F1114"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Ochrona danych</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EEFC7"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RAID 6 lub system RAID chroniący przed jednoczesną awarią dowolnych dwóch dysków w </w:t>
            </w:r>
            <w:proofErr w:type="spellStart"/>
            <w:r w:rsidRPr="00251BC3">
              <w:rPr>
                <w:rFonts w:ascii="Times New Roman" w:hAnsi="Times New Roman" w:cs="Times New Roman"/>
                <w:sz w:val="18"/>
                <w:szCs w:val="18"/>
              </w:rPr>
              <w:t>pojedyńczej</w:t>
            </w:r>
            <w:proofErr w:type="spellEnd"/>
            <w:r w:rsidRPr="00251BC3">
              <w:rPr>
                <w:rFonts w:ascii="Times New Roman" w:hAnsi="Times New Roman" w:cs="Times New Roman"/>
                <w:sz w:val="18"/>
                <w:szCs w:val="18"/>
              </w:rPr>
              <w:t xml:space="preserve"> grupie RAID. Macierz musi umożliwiać tworzenie i jednoczesną obsługę grup dyskowych o różnych poziomach zabezpieczenia RAID: 0/1/10/5. </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17205"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682EB789" w14:textId="77777777" w:rsidTr="00E02354">
        <w:trPr>
          <w:trHeight w:val="15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915B4"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6</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14:paraId="221273C8"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Ochrona spójności danych</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14:paraId="38F08DE2"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Macierz musi być odporna na utratę spójności danych w pamięci cache na wypadek nagłej awarii zasilania cache. Macierz musi zapewniać bezpieczny zrzut zawartości pamięci cache na pamięć nieulotną (Flash/SSD) w razie utraty zasilania. Macierz musi umożliwiać konfiguracje połączeń modułu kontrolerów z zewnętrznymi pólkami dyskowymi w układzie kaskadowym jak i w trybie tzw. pętlowym/</w:t>
            </w:r>
            <w:proofErr w:type="spellStart"/>
            <w:r w:rsidRPr="00251BC3">
              <w:rPr>
                <w:rFonts w:ascii="Times New Roman" w:hAnsi="Times New Roman" w:cs="Times New Roman"/>
                <w:sz w:val="18"/>
                <w:szCs w:val="18"/>
              </w:rPr>
              <w:t>reverse</w:t>
            </w:r>
            <w:proofErr w:type="spellEnd"/>
            <w:r w:rsidRPr="00251BC3">
              <w:rPr>
                <w:rFonts w:ascii="Times New Roman" w:hAnsi="Times New Roman" w:cs="Times New Roman"/>
                <w:sz w:val="18"/>
                <w:szCs w:val="18"/>
              </w:rPr>
              <w:t xml:space="preserve"> </w:t>
            </w:r>
            <w:proofErr w:type="spellStart"/>
            <w:r w:rsidRPr="00251BC3">
              <w:rPr>
                <w:rFonts w:ascii="Times New Roman" w:hAnsi="Times New Roman" w:cs="Times New Roman"/>
                <w:sz w:val="18"/>
                <w:szCs w:val="18"/>
              </w:rPr>
              <w:t>cabling</w:t>
            </w:r>
            <w:proofErr w:type="spellEnd"/>
            <w:r w:rsidRPr="00251BC3">
              <w:rPr>
                <w:rFonts w:ascii="Times New Roman" w:hAnsi="Times New Roman" w:cs="Times New Roman"/>
                <w:sz w:val="18"/>
                <w:szCs w:val="18"/>
              </w:rPr>
              <w:t xml:space="preserve">, pozwalającym na konfiguracje grup dyskowych z odpornością na uszkodzenie danych w przypadku całkowitej awarii (niedostępności) pojedynczej półki dyskowej.  </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7F7FE2DA"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764EF17A" w14:textId="77777777" w:rsidTr="00D24198">
        <w:trPr>
          <w:trHeight w:val="69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43E3CD"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7</w:t>
            </w:r>
          </w:p>
        </w:tc>
        <w:tc>
          <w:tcPr>
            <w:tcW w:w="3920" w:type="dxa"/>
            <w:tcBorders>
              <w:top w:val="nil"/>
              <w:left w:val="nil"/>
              <w:bottom w:val="single" w:sz="4" w:space="0" w:color="auto"/>
              <w:right w:val="single" w:sz="4" w:space="0" w:color="auto"/>
            </w:tcBorders>
            <w:shd w:val="clear" w:color="auto" w:fill="auto"/>
            <w:noWrap/>
            <w:vAlign w:val="center"/>
            <w:hideMark/>
          </w:tcPr>
          <w:p w14:paraId="3E8711EE"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Skalowalność</w:t>
            </w:r>
          </w:p>
        </w:tc>
        <w:tc>
          <w:tcPr>
            <w:tcW w:w="6300" w:type="dxa"/>
            <w:tcBorders>
              <w:top w:val="nil"/>
              <w:left w:val="nil"/>
              <w:bottom w:val="single" w:sz="4" w:space="0" w:color="auto"/>
              <w:right w:val="single" w:sz="4" w:space="0" w:color="auto"/>
            </w:tcBorders>
            <w:shd w:val="clear" w:color="auto" w:fill="auto"/>
            <w:vAlign w:val="center"/>
            <w:hideMark/>
          </w:tcPr>
          <w:p w14:paraId="5EC7A4DC"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Macierz musi posiadać możliwość  rozbudowy o 2 krotność zaoferowanej  pojemności dyskowej, bez wymiany istniejących dysków  typu Flash/SSD, bez wymiany zaoferowanych kontrolerów macierzowych i w trybie online tj. bez konieczności wyłączania lub zatrzymania pracy samej macierzy. </w:t>
            </w:r>
          </w:p>
        </w:tc>
        <w:tc>
          <w:tcPr>
            <w:tcW w:w="1740" w:type="dxa"/>
            <w:tcBorders>
              <w:top w:val="nil"/>
              <w:left w:val="nil"/>
              <w:bottom w:val="single" w:sz="4" w:space="0" w:color="auto"/>
              <w:right w:val="single" w:sz="4" w:space="0" w:color="auto"/>
            </w:tcBorders>
            <w:shd w:val="clear" w:color="auto" w:fill="auto"/>
            <w:noWrap/>
            <w:vAlign w:val="center"/>
            <w:hideMark/>
          </w:tcPr>
          <w:p w14:paraId="2C0C7E1D"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15F6FAE5" w14:textId="77777777" w:rsidTr="00251BC3">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92D872"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8</w:t>
            </w:r>
          </w:p>
        </w:tc>
        <w:tc>
          <w:tcPr>
            <w:tcW w:w="3920" w:type="dxa"/>
            <w:tcBorders>
              <w:top w:val="nil"/>
              <w:left w:val="nil"/>
              <w:bottom w:val="single" w:sz="4" w:space="0" w:color="auto"/>
              <w:right w:val="single" w:sz="4" w:space="0" w:color="auto"/>
            </w:tcBorders>
            <w:shd w:val="clear" w:color="auto" w:fill="auto"/>
            <w:noWrap/>
            <w:vAlign w:val="center"/>
            <w:hideMark/>
          </w:tcPr>
          <w:p w14:paraId="15866276"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Wolumeny logiczne</w:t>
            </w:r>
          </w:p>
        </w:tc>
        <w:tc>
          <w:tcPr>
            <w:tcW w:w="6300" w:type="dxa"/>
            <w:tcBorders>
              <w:top w:val="nil"/>
              <w:left w:val="nil"/>
              <w:bottom w:val="single" w:sz="4" w:space="0" w:color="auto"/>
              <w:right w:val="single" w:sz="4" w:space="0" w:color="auto"/>
            </w:tcBorders>
            <w:shd w:val="clear" w:color="auto" w:fill="auto"/>
            <w:vAlign w:val="center"/>
            <w:hideMark/>
          </w:tcPr>
          <w:p w14:paraId="5F7C028F"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Macierz musi wspierać kreowanie wolumenów logicznych w rozmiarach, co najmniej 64 TB. Macierz musi umożliwiać konfiguracje i jednoczesną obsługę wolumenów  typu </w:t>
            </w:r>
            <w:proofErr w:type="spellStart"/>
            <w:r w:rsidRPr="00251BC3">
              <w:rPr>
                <w:rFonts w:ascii="Times New Roman" w:hAnsi="Times New Roman" w:cs="Times New Roman"/>
                <w:sz w:val="18"/>
                <w:szCs w:val="18"/>
              </w:rPr>
              <w:t>Thin</w:t>
            </w:r>
            <w:proofErr w:type="spellEnd"/>
            <w:r w:rsidRPr="00251BC3">
              <w:rPr>
                <w:rFonts w:ascii="Times New Roman" w:hAnsi="Times New Roman" w:cs="Times New Roman"/>
                <w:sz w:val="18"/>
                <w:szCs w:val="18"/>
              </w:rPr>
              <w:t xml:space="preserve"> </w:t>
            </w:r>
            <w:proofErr w:type="spellStart"/>
            <w:r w:rsidRPr="00251BC3">
              <w:rPr>
                <w:rFonts w:ascii="Times New Roman" w:hAnsi="Times New Roman" w:cs="Times New Roman"/>
                <w:sz w:val="18"/>
                <w:szCs w:val="18"/>
              </w:rPr>
              <w:t>Provisioning</w:t>
            </w:r>
            <w:proofErr w:type="spellEnd"/>
            <w:r w:rsidRPr="00251BC3">
              <w:rPr>
                <w:rFonts w:ascii="Times New Roman" w:hAnsi="Times New Roman" w:cs="Times New Roman"/>
                <w:sz w:val="18"/>
                <w:szCs w:val="18"/>
              </w:rPr>
              <w:t xml:space="preserve"> oraz </w:t>
            </w:r>
            <w:proofErr w:type="spellStart"/>
            <w:r w:rsidRPr="00251BC3">
              <w:rPr>
                <w:rFonts w:ascii="Times New Roman" w:hAnsi="Times New Roman" w:cs="Times New Roman"/>
                <w:sz w:val="18"/>
                <w:szCs w:val="18"/>
              </w:rPr>
              <w:t>Thick</w:t>
            </w:r>
            <w:proofErr w:type="spellEnd"/>
            <w:r w:rsidRPr="00251BC3">
              <w:rPr>
                <w:rFonts w:ascii="Times New Roman" w:hAnsi="Times New Roman" w:cs="Times New Roman"/>
                <w:sz w:val="18"/>
                <w:szCs w:val="18"/>
              </w:rPr>
              <w:t>/</w:t>
            </w:r>
            <w:proofErr w:type="spellStart"/>
            <w:r w:rsidRPr="00251BC3">
              <w:rPr>
                <w:rFonts w:ascii="Times New Roman" w:hAnsi="Times New Roman" w:cs="Times New Roman"/>
                <w:sz w:val="18"/>
                <w:szCs w:val="18"/>
              </w:rPr>
              <w:t>Fat</w:t>
            </w:r>
            <w:proofErr w:type="spellEnd"/>
            <w:r w:rsidRPr="00251BC3">
              <w:rPr>
                <w:rFonts w:ascii="Times New Roman" w:hAnsi="Times New Roman" w:cs="Times New Roman"/>
                <w:sz w:val="18"/>
                <w:szCs w:val="18"/>
              </w:rPr>
              <w:t xml:space="preserve"> </w:t>
            </w:r>
            <w:proofErr w:type="spellStart"/>
            <w:r w:rsidRPr="00251BC3">
              <w:rPr>
                <w:rFonts w:ascii="Times New Roman" w:hAnsi="Times New Roman" w:cs="Times New Roman"/>
                <w:sz w:val="18"/>
                <w:szCs w:val="18"/>
              </w:rPr>
              <w:t>Provisioning</w:t>
            </w:r>
            <w:proofErr w:type="spellEnd"/>
            <w:r w:rsidRPr="00251BC3">
              <w:rPr>
                <w:rFonts w:ascii="Times New Roman" w:hAnsi="Times New Roman" w:cs="Times New Roman"/>
                <w:sz w:val="18"/>
                <w:szCs w:val="18"/>
              </w:rPr>
              <w:t xml:space="preserve"> </w:t>
            </w:r>
          </w:p>
        </w:tc>
        <w:tc>
          <w:tcPr>
            <w:tcW w:w="1740" w:type="dxa"/>
            <w:tcBorders>
              <w:top w:val="nil"/>
              <w:left w:val="nil"/>
              <w:bottom w:val="single" w:sz="4" w:space="0" w:color="auto"/>
              <w:right w:val="single" w:sz="4" w:space="0" w:color="auto"/>
            </w:tcBorders>
            <w:shd w:val="clear" w:color="auto" w:fill="auto"/>
            <w:noWrap/>
            <w:vAlign w:val="center"/>
            <w:hideMark/>
          </w:tcPr>
          <w:p w14:paraId="337B22E8"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3D88171B" w14:textId="77777777" w:rsidTr="008F059E">
        <w:trPr>
          <w:trHeight w:val="4233"/>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3EA26"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lastRenderedPageBreak/>
              <w:t>9</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A8E2C"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Funkcjonalność</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CE3B6"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Macierz musi umożliwiać replikację zdalną w następujących trybach: jeden do jednego, jeden do wielu, wiele do jednego. Macierz musi obsługiwać funkcjonalność </w:t>
            </w:r>
            <w:r w:rsidRPr="00251BC3">
              <w:rPr>
                <w:rFonts w:ascii="Times New Roman" w:hAnsi="Times New Roman" w:cs="Times New Roman"/>
                <w:b/>
                <w:bCs/>
                <w:sz w:val="18"/>
                <w:szCs w:val="18"/>
              </w:rPr>
              <w:t xml:space="preserve">Storage Cluster </w:t>
            </w:r>
            <w:r w:rsidRPr="00251BC3">
              <w:rPr>
                <w:rFonts w:ascii="Times New Roman" w:hAnsi="Times New Roman" w:cs="Times New Roman"/>
                <w:sz w:val="18"/>
                <w:szCs w:val="18"/>
              </w:rPr>
              <w:t xml:space="preserve">trybie </w:t>
            </w:r>
            <w:r w:rsidRPr="00251BC3">
              <w:rPr>
                <w:rFonts w:ascii="Times New Roman" w:hAnsi="Times New Roman" w:cs="Times New Roman"/>
                <w:b/>
                <w:bCs/>
                <w:sz w:val="18"/>
                <w:szCs w:val="18"/>
              </w:rPr>
              <w:t>Active-Active</w:t>
            </w:r>
            <w:r w:rsidRPr="00251BC3">
              <w:rPr>
                <w:rFonts w:ascii="Times New Roman" w:hAnsi="Times New Roman" w:cs="Times New Roman"/>
                <w:sz w:val="18"/>
                <w:szCs w:val="18"/>
              </w:rPr>
              <w:t>.  Oprogramowanie musi zapewniać funkcjonalność zawieszania i ponownej przyrostowej resynchronizacji kopii z oryginałem oraz zmiany ról oryginału i kopii (dla określonej pary dysków logicznych LUN macierzy) z poziomu interfejsu administratora. Macierz posiada wsparcie dla systemów operacyjnych: Windows Server co najmniej w wersjach 2016,2019,2022 Suse Linux,  Oracle Linux, Oracle VM, RedHat, VMWare.  Macierz wyposażona w system kopii migawkowych umożliwiających wykonanie minimum 4 tysięcy kopii migawkowych (RoW lub CoW). Macierz umożliwia dokonywanie w trybie on-line (tj. bez wyłączania zasilania i bez przerywania przetwarzania danych w macierzy) operacje: powiększenia grup dyskowych, zwiększenia rozmiaru woluminu, alokowania woluminu na inną grupę dyskową.</w:t>
            </w:r>
          </w:p>
          <w:p w14:paraId="5D6879A8"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Macierz musi pozwalać na skonfigurowanie minimum 4000 ścieżek logicznych do hostów.</w:t>
            </w:r>
          </w:p>
          <w:p w14:paraId="143638CF" w14:textId="7F2E067C"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Macierz musi wspierać migracje danych w trybie online/non-</w:t>
            </w:r>
            <w:proofErr w:type="spellStart"/>
            <w:r w:rsidRPr="00251BC3">
              <w:rPr>
                <w:rFonts w:ascii="Times New Roman" w:hAnsi="Times New Roman" w:cs="Times New Roman"/>
                <w:sz w:val="18"/>
                <w:szCs w:val="18"/>
              </w:rPr>
              <w:t>disruptive</w:t>
            </w:r>
            <w:proofErr w:type="spellEnd"/>
            <w:r w:rsidRPr="00251BC3">
              <w:rPr>
                <w:rFonts w:ascii="Times New Roman" w:hAnsi="Times New Roman" w:cs="Times New Roman"/>
                <w:sz w:val="18"/>
                <w:szCs w:val="18"/>
              </w:rPr>
              <w:t xml:space="preserve"> ze starszych macierzy, wymagana jest zgodność i wsparcie takiej migracji danych z macierzy Fujitsu </w:t>
            </w:r>
            <w:proofErr w:type="spellStart"/>
            <w:r w:rsidRPr="00251BC3">
              <w:rPr>
                <w:rFonts w:ascii="Times New Roman" w:hAnsi="Times New Roman" w:cs="Times New Roman"/>
                <w:sz w:val="18"/>
                <w:szCs w:val="18"/>
              </w:rPr>
              <w:t>Eternus</w:t>
            </w:r>
            <w:proofErr w:type="spellEnd"/>
            <w:r w:rsidRPr="00251BC3">
              <w:rPr>
                <w:rFonts w:ascii="Times New Roman" w:hAnsi="Times New Roman" w:cs="Times New Roman"/>
                <w:sz w:val="18"/>
                <w:szCs w:val="18"/>
              </w:rPr>
              <w:t xml:space="preserve"> AF650S2.  Wymagane jest potwierdzenie przedmiotowego wymagania przez producenta  macierzy.</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538FC"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5C7A71A1" w14:textId="77777777" w:rsidTr="005E31BD">
        <w:trPr>
          <w:trHeight w:val="3383"/>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B2E71"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10</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17167"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Administracja</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859C7" w14:textId="6752E9D5"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 xml:space="preserve">Zarządzanie macierzą musi być możliwe z poziomu </w:t>
            </w:r>
            <w:r w:rsidR="00322BC4" w:rsidRPr="00251BC3">
              <w:rPr>
                <w:rFonts w:ascii="Times New Roman" w:hAnsi="Times New Roman" w:cs="Times New Roman"/>
                <w:sz w:val="18"/>
                <w:szCs w:val="18"/>
              </w:rPr>
              <w:t>pojedynczego</w:t>
            </w:r>
            <w:r w:rsidRPr="00251BC3">
              <w:rPr>
                <w:rFonts w:ascii="Times New Roman" w:hAnsi="Times New Roman" w:cs="Times New Roman"/>
                <w:sz w:val="18"/>
                <w:szCs w:val="18"/>
              </w:rPr>
              <w:t xml:space="preserve"> interfejsu graficznego i interfejsu znakowego. Oprogramowanie do zarządzania musi pozwalać na stałe monitorowanie stanu macierzy oraz możliwość konfigurowania jej zasobów dyskowych. Wymagane jest również monitorowanie wydajności macierzy według parametrów takich jak: przepustowość oraz liczba operacji I/O dla interfejsów zewnętrznych, wewnętrznych, grup dyskowych, dysków logicznych (LUN). Wymagane jest gromadzenie historycznych danych wydajnościowych i ich analiza.  System zapewnia możliwość samodzielnego i automatycznego powiadomienia producenta i administratorów Zamawiającego o usterkach za pomocą wiadomości wysyłanych przez protokół SNMP lub SMTP.</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90D92"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4FC4A130" w14:textId="77777777" w:rsidTr="005E31BD">
        <w:trPr>
          <w:trHeight w:val="2391"/>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6144A"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lastRenderedPageBreak/>
              <w:t>11</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14:paraId="47253CD0"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Obsługa wielu ścieżek</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14:paraId="7A9AE0E9"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Macierz musi obsługiwać wiele kanałów I/O (</w:t>
            </w:r>
            <w:proofErr w:type="spellStart"/>
            <w:r w:rsidRPr="00251BC3">
              <w:rPr>
                <w:rFonts w:ascii="Times New Roman" w:hAnsi="Times New Roman" w:cs="Times New Roman"/>
                <w:sz w:val="18"/>
                <w:szCs w:val="18"/>
              </w:rPr>
              <w:t>Multipathing</w:t>
            </w:r>
            <w:proofErr w:type="spellEnd"/>
            <w:r w:rsidRPr="00251BC3">
              <w:rPr>
                <w:rFonts w:ascii="Times New Roman" w:hAnsi="Times New Roman" w:cs="Times New Roman"/>
                <w:sz w:val="18"/>
                <w:szCs w:val="18"/>
              </w:rPr>
              <w:t>). Macierz musi zapewniać automatyczne przełączanie kanału I/O w wypadku awarii ścieżki dostępu serwerów do macierzy z utrzymaniem ciągłości  dostępu do danych.  Wymagane jest zapewnienie przełączenia kanałów I/O oparte o natywne mechanizmy systemów operacyjnych wspieranych przez macierz oraz obsługa równoważenia obciążenia (</w:t>
            </w:r>
            <w:proofErr w:type="spellStart"/>
            <w:r w:rsidRPr="00251BC3">
              <w:rPr>
                <w:rFonts w:ascii="Times New Roman" w:hAnsi="Times New Roman" w:cs="Times New Roman"/>
                <w:sz w:val="18"/>
                <w:szCs w:val="18"/>
              </w:rPr>
              <w:t>load</w:t>
            </w:r>
            <w:proofErr w:type="spellEnd"/>
            <w:r w:rsidRPr="00251BC3">
              <w:rPr>
                <w:rFonts w:ascii="Times New Roman" w:hAnsi="Times New Roman" w:cs="Times New Roman"/>
                <w:sz w:val="18"/>
                <w:szCs w:val="18"/>
              </w:rPr>
              <w:t xml:space="preserve"> </w:t>
            </w:r>
            <w:proofErr w:type="spellStart"/>
            <w:r w:rsidRPr="00251BC3">
              <w:rPr>
                <w:rFonts w:ascii="Times New Roman" w:hAnsi="Times New Roman" w:cs="Times New Roman"/>
                <w:sz w:val="18"/>
                <w:szCs w:val="18"/>
              </w:rPr>
              <w:t>balancing</w:t>
            </w:r>
            <w:proofErr w:type="spellEnd"/>
            <w:r w:rsidRPr="00251BC3">
              <w:rPr>
                <w:rFonts w:ascii="Times New Roman" w:hAnsi="Times New Roman" w:cs="Times New Roman"/>
                <w:sz w:val="18"/>
                <w:szCs w:val="18"/>
              </w:rPr>
              <w:t xml:space="preserve">) pomiędzy kanałami dostępu do macierzy. W szczególności musi istnieć możliwość równomiernego rozłożenia obciążenia </w:t>
            </w:r>
            <w:proofErr w:type="spellStart"/>
            <w:r w:rsidRPr="00251BC3">
              <w:rPr>
                <w:rFonts w:ascii="Times New Roman" w:hAnsi="Times New Roman" w:cs="Times New Roman"/>
                <w:sz w:val="18"/>
                <w:szCs w:val="18"/>
              </w:rPr>
              <w:t>pojedyńczego</w:t>
            </w:r>
            <w:proofErr w:type="spellEnd"/>
            <w:r w:rsidRPr="00251BC3">
              <w:rPr>
                <w:rFonts w:ascii="Times New Roman" w:hAnsi="Times New Roman" w:cs="Times New Roman"/>
                <w:sz w:val="18"/>
                <w:szCs w:val="18"/>
              </w:rPr>
              <w:t xml:space="preserve"> LUN na wszystkie interfejsy  w ramach aktywnego kontrolera macierzy. Jeżeli obsługa w/w funkcjonalności wymaga dodatkowych licencji lub oprogramowania to należy je zaoferować wraz z macierzą i ze wsparciem serwisowym </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22B33352"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5BD539D8" w14:textId="77777777" w:rsidTr="005E31BD">
        <w:trPr>
          <w:trHeight w:val="198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88475"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12</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E440F"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Mechanizm deduplikacji i kompresji</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5DF33"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Macierz wspiera mechanizm deduplikacji i kompresji danych. Sam proces musi odbywać się na bieżąco (</w:t>
            </w:r>
            <w:proofErr w:type="spellStart"/>
            <w:r w:rsidRPr="00251BC3">
              <w:rPr>
                <w:rFonts w:ascii="Times New Roman" w:hAnsi="Times New Roman" w:cs="Times New Roman"/>
                <w:sz w:val="18"/>
                <w:szCs w:val="18"/>
              </w:rPr>
              <w:t>inline</w:t>
            </w:r>
            <w:proofErr w:type="spellEnd"/>
            <w:r w:rsidRPr="00251BC3">
              <w:rPr>
                <w:rFonts w:ascii="Times New Roman" w:hAnsi="Times New Roman" w:cs="Times New Roman"/>
                <w:sz w:val="18"/>
                <w:szCs w:val="18"/>
              </w:rPr>
              <w:t>). System pamięci masowej musi obsługiwać funkcjonalności kompresji danych, która będzie realizowana na poziomie pamięci cache zapisu w celu ograniczenia liczby operacji IO na dyskach. Funkcjonalność musi być dostępna dla wszystkich typów danych obsługiwanych przez system pamięci masowej. Jeżeli obsługa w/w funkcjonalności wymaga dodatkowych licencji lub oprogramowania to należy je zaoferować wraz z macierzą i ze wsparciem serwisowym.</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062A5"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5D964B19" w14:textId="77777777" w:rsidTr="008F059E">
        <w:trPr>
          <w:trHeight w:val="979"/>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8EE82"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13</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14:paraId="3D82BF4D"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Mechanizm zdalnej replikacji danych</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14:paraId="5BF1D127"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Macierz musi posiadać możliwość uruchamiania mechanizmów zdalnej replikacji danych, w trybie asynchronicznym(</w:t>
            </w:r>
            <w:proofErr w:type="spellStart"/>
            <w:r w:rsidRPr="00251BC3">
              <w:rPr>
                <w:rFonts w:ascii="Times New Roman" w:hAnsi="Times New Roman" w:cs="Times New Roman"/>
                <w:sz w:val="18"/>
                <w:szCs w:val="18"/>
              </w:rPr>
              <w:t>iSCSI</w:t>
            </w:r>
            <w:proofErr w:type="spellEnd"/>
            <w:r w:rsidRPr="00251BC3">
              <w:rPr>
                <w:rFonts w:ascii="Times New Roman" w:hAnsi="Times New Roman" w:cs="Times New Roman"/>
                <w:sz w:val="18"/>
                <w:szCs w:val="18"/>
              </w:rPr>
              <w:t xml:space="preserve">  lub FC). Macierz musi posiadać możliwość tworzenia lokalnych tj. w obrębie zasobów macierzy, pełnych kopii danych (tzw. klony danych) oraz  kopii przyrostowych. </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66F19963"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2F92E3DC" w14:textId="77777777" w:rsidTr="00E02354">
        <w:trPr>
          <w:trHeight w:val="9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CBD9A4"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14</w:t>
            </w:r>
          </w:p>
        </w:tc>
        <w:tc>
          <w:tcPr>
            <w:tcW w:w="3920" w:type="dxa"/>
            <w:tcBorders>
              <w:top w:val="nil"/>
              <w:left w:val="nil"/>
              <w:bottom w:val="single" w:sz="4" w:space="0" w:color="auto"/>
              <w:right w:val="single" w:sz="4" w:space="0" w:color="auto"/>
            </w:tcBorders>
            <w:shd w:val="clear" w:color="auto" w:fill="auto"/>
            <w:noWrap/>
            <w:vAlign w:val="center"/>
            <w:hideMark/>
          </w:tcPr>
          <w:p w14:paraId="4C69676E"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Licencje oraz deklaracje</w:t>
            </w:r>
          </w:p>
        </w:tc>
        <w:tc>
          <w:tcPr>
            <w:tcW w:w="6300" w:type="dxa"/>
            <w:tcBorders>
              <w:top w:val="nil"/>
              <w:left w:val="nil"/>
              <w:bottom w:val="single" w:sz="4" w:space="0" w:color="auto"/>
              <w:right w:val="single" w:sz="4" w:space="0" w:color="auto"/>
            </w:tcBorders>
            <w:shd w:val="clear" w:color="auto" w:fill="auto"/>
            <w:vAlign w:val="center"/>
            <w:hideMark/>
          </w:tcPr>
          <w:p w14:paraId="02B1D4A9"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Zamawiający wymaga dostarczenia wszelkich wymaganych licencji dla oferowanej pojemności oraz zastosowanych funkcjonalności. Oferowane urządzenie posiada deklaracje zgodności CE - należy załączyć do oferty.</w:t>
            </w:r>
          </w:p>
        </w:tc>
        <w:tc>
          <w:tcPr>
            <w:tcW w:w="1740" w:type="dxa"/>
            <w:tcBorders>
              <w:top w:val="nil"/>
              <w:left w:val="nil"/>
              <w:bottom w:val="single" w:sz="4" w:space="0" w:color="auto"/>
              <w:right w:val="single" w:sz="4" w:space="0" w:color="auto"/>
            </w:tcBorders>
            <w:shd w:val="clear" w:color="auto" w:fill="auto"/>
            <w:noWrap/>
            <w:vAlign w:val="center"/>
            <w:hideMark/>
          </w:tcPr>
          <w:p w14:paraId="7B3807DF"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55443F5D" w14:textId="77777777" w:rsidTr="00D24198">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3C446B"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15</w:t>
            </w:r>
          </w:p>
        </w:tc>
        <w:tc>
          <w:tcPr>
            <w:tcW w:w="3920" w:type="dxa"/>
            <w:tcBorders>
              <w:top w:val="nil"/>
              <w:left w:val="nil"/>
              <w:bottom w:val="single" w:sz="4" w:space="0" w:color="auto"/>
              <w:right w:val="single" w:sz="4" w:space="0" w:color="auto"/>
            </w:tcBorders>
            <w:shd w:val="clear" w:color="auto" w:fill="auto"/>
            <w:noWrap/>
            <w:vAlign w:val="center"/>
            <w:hideMark/>
          </w:tcPr>
          <w:p w14:paraId="70197A03"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Protokoły</w:t>
            </w:r>
          </w:p>
        </w:tc>
        <w:tc>
          <w:tcPr>
            <w:tcW w:w="6300" w:type="dxa"/>
            <w:tcBorders>
              <w:top w:val="nil"/>
              <w:left w:val="nil"/>
              <w:bottom w:val="single" w:sz="4" w:space="0" w:color="auto"/>
              <w:right w:val="single" w:sz="4" w:space="0" w:color="auto"/>
            </w:tcBorders>
            <w:shd w:val="clear" w:color="auto" w:fill="auto"/>
            <w:vAlign w:val="center"/>
            <w:hideMark/>
          </w:tcPr>
          <w:p w14:paraId="1C6AA753"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Macierz musi zapewnić  dostęp do danych po FC oraz umożliwiać rozbudowę do obsługi dostępu po protokole ISCSI. Jeżeli obsługa w/w funkcjonalności wymaga dodatkowych licencji lub oprogramowania to należy je zaoferować wraz z macierzą i ze wsparciem serwisowym.</w:t>
            </w:r>
          </w:p>
        </w:tc>
        <w:tc>
          <w:tcPr>
            <w:tcW w:w="1740" w:type="dxa"/>
            <w:tcBorders>
              <w:top w:val="nil"/>
              <w:left w:val="nil"/>
              <w:bottom w:val="single" w:sz="4" w:space="0" w:color="auto"/>
              <w:right w:val="single" w:sz="4" w:space="0" w:color="auto"/>
            </w:tcBorders>
            <w:shd w:val="clear" w:color="auto" w:fill="auto"/>
            <w:noWrap/>
            <w:vAlign w:val="center"/>
            <w:hideMark/>
          </w:tcPr>
          <w:p w14:paraId="42A1D3B9"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7CAB1078" w14:textId="77777777" w:rsidTr="00D24198">
        <w:trPr>
          <w:trHeight w:val="18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FC6DA"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lastRenderedPageBreak/>
              <w:t>16</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C5A88"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Szyfrowanie</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9FC3C"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Dostarczone rozwiązanie umożliwia szyfrowanie danych na zainstalowanych dyskach. Jeżeli funkcjonalność ta wymaga zakupu licencji lub dodatkowych elementów sprzętowych to należy dostarczyć je wraz z rozwiązaniem dla oferowanej pojemności macierzy - m.in.: AES-256. Zarządca kluczy musi być wbudowany w macierz dyskową.</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E41B1"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0D0354D8" w14:textId="77777777" w:rsidTr="00E02354">
        <w:trPr>
          <w:trHeight w:val="4801"/>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3BE75"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17</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4C38F" w14:textId="728EFB92"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Wdrożenie</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04C92" w14:textId="72E16BF0" w:rsidR="00D24198" w:rsidRPr="005E31BD" w:rsidRDefault="00A25BD2" w:rsidP="005E31BD">
            <w:pPr>
              <w:pStyle w:val="Akapitzlist"/>
              <w:spacing w:after="0" w:line="240" w:lineRule="auto"/>
              <w:ind w:left="0" w:firstLine="28"/>
              <w:rPr>
                <w:rFonts w:ascii="Times New Roman" w:hAnsi="Times New Roman" w:cs="Times New Roman"/>
                <w:sz w:val="18"/>
                <w:szCs w:val="18"/>
              </w:rPr>
            </w:pPr>
            <w:bookmarkStart w:id="0" w:name="_Hlk190161291"/>
            <w:r>
              <w:rPr>
                <w:rFonts w:ascii="Times New Roman" w:hAnsi="Times New Roman" w:cs="Times New Roman"/>
                <w:sz w:val="18"/>
                <w:szCs w:val="18"/>
              </w:rPr>
              <w:t>Wykonawca w ramach prac wdrożeniowych wykona w terminie do 7 dni roboczych od dnia zawarcia umowy – projekt techniczny zawierający informacje dotyczące  prowadzonych prac, instalowanego sprzętu i harmonogramu. Wykonawca będzie mógł przystąpić do realizacji usług instalacji po zatwierdzeniu projektu technicznego przez Zamawiającego w terminie 3 dni roboczych od dnia otrzymania projektu technicznego</w:t>
            </w:r>
            <w:r w:rsidR="00D24198" w:rsidRPr="00251BC3">
              <w:rPr>
                <w:rFonts w:ascii="Times New Roman" w:hAnsi="Times New Roman" w:cs="Times New Roman"/>
                <w:sz w:val="18"/>
                <w:szCs w:val="18"/>
              </w:rPr>
              <w:t xml:space="preserve">. Wykonawca określi czas konfiguracji (w tym utworzenia storage </w:t>
            </w:r>
            <w:proofErr w:type="spellStart"/>
            <w:r w:rsidR="00D24198" w:rsidRPr="00251BC3">
              <w:rPr>
                <w:rFonts w:ascii="Times New Roman" w:hAnsi="Times New Roman" w:cs="Times New Roman"/>
                <w:sz w:val="18"/>
                <w:szCs w:val="18"/>
              </w:rPr>
              <w:t>cluster</w:t>
            </w:r>
            <w:proofErr w:type="spellEnd"/>
            <w:r w:rsidR="00D24198" w:rsidRPr="00251BC3">
              <w:rPr>
                <w:rFonts w:ascii="Times New Roman" w:hAnsi="Times New Roman" w:cs="Times New Roman"/>
                <w:sz w:val="18"/>
                <w:szCs w:val="18"/>
              </w:rPr>
              <w:t xml:space="preserve">), migracji danych  jednak nie dłuższy niż 2 mc od dnia zawarcia umowy. </w:t>
            </w:r>
            <w:r w:rsidR="000C2986" w:rsidRPr="00251BC3">
              <w:rPr>
                <w:rFonts w:ascii="Times New Roman" w:hAnsi="Times New Roman" w:cs="Times New Roman"/>
                <w:sz w:val="18"/>
                <w:szCs w:val="18"/>
              </w:rPr>
              <w:t xml:space="preserve"> Zakupione macierze zostaną wyposażone dwie serwerownie (po jednej w każdej) na terenie m. st. Warszawy oddalone od siebie w odległości nie przekraczającej 25 km wraz z zakupionymi switchami FC oraz serwerami.</w:t>
            </w:r>
            <w:r w:rsidR="000C2986">
              <w:rPr>
                <w:rFonts w:ascii="Times New Roman" w:hAnsi="Times New Roman" w:cs="Times New Roman"/>
                <w:sz w:val="18"/>
                <w:szCs w:val="18"/>
              </w:rPr>
              <w:t xml:space="preserve"> </w:t>
            </w:r>
            <w:r w:rsidR="00D24198" w:rsidRPr="00251BC3">
              <w:rPr>
                <w:rFonts w:ascii="Times New Roman" w:hAnsi="Times New Roman" w:cs="Times New Roman"/>
                <w:sz w:val="18"/>
                <w:szCs w:val="18"/>
              </w:rPr>
              <w:t xml:space="preserve">Wykonawca dostarczy dokumentację powdrożeniową, zawierającą co najmniej: dokładny opis wdrożonego środowiska informatycznego, procedury eksploatacyjne, wersje zainstalowanych mikrokoków i sterowników, schemat połączeń elektrycznych, LAN i SAN. Dostarczony sprzęt  będzie  zapewniał kompatybilność z posiadanym środowiskiem Zamawiającego . Obudowa zawiera osprzęt wymagany przez producentów oferowanego rozwiązania zgodnie z projektem technicznym (na przykład: okablowanie, wkładki  FC 64G, inne) niezbędny do jego prawidłowego podłączenia do infrastruktury Zamawiającego, w tym kupowanych przełączników FC. Zamawiający jest w posiadaniu przełączników FC </w:t>
            </w:r>
            <w:proofErr w:type="spellStart"/>
            <w:r w:rsidR="00D24198" w:rsidRPr="00251BC3">
              <w:rPr>
                <w:rFonts w:ascii="Times New Roman" w:hAnsi="Times New Roman" w:cs="Times New Roman"/>
                <w:sz w:val="18"/>
                <w:szCs w:val="18"/>
              </w:rPr>
              <w:t>Brocade</w:t>
            </w:r>
            <w:proofErr w:type="spellEnd"/>
            <w:r w:rsidR="00D24198" w:rsidRPr="00251BC3">
              <w:rPr>
                <w:rFonts w:ascii="Times New Roman" w:hAnsi="Times New Roman" w:cs="Times New Roman"/>
                <w:sz w:val="18"/>
                <w:szCs w:val="18"/>
              </w:rPr>
              <w:t xml:space="preserve"> G620, Cisco </w:t>
            </w:r>
            <w:proofErr w:type="spellStart"/>
            <w:r w:rsidR="00D24198" w:rsidRPr="00251BC3">
              <w:rPr>
                <w:rFonts w:ascii="Times New Roman" w:hAnsi="Times New Roman" w:cs="Times New Roman"/>
                <w:sz w:val="18"/>
                <w:szCs w:val="18"/>
              </w:rPr>
              <w:t>Nexus</w:t>
            </w:r>
            <w:proofErr w:type="spellEnd"/>
            <w:r w:rsidR="00D24198" w:rsidRPr="00251BC3">
              <w:rPr>
                <w:rFonts w:ascii="Times New Roman" w:hAnsi="Times New Roman" w:cs="Times New Roman"/>
                <w:sz w:val="18"/>
                <w:szCs w:val="18"/>
              </w:rPr>
              <w:t xml:space="preserve"> 5000,  oraz Fujitsu </w:t>
            </w:r>
            <w:proofErr w:type="spellStart"/>
            <w:r w:rsidR="00D24198" w:rsidRPr="00251BC3">
              <w:rPr>
                <w:rFonts w:ascii="Times New Roman" w:hAnsi="Times New Roman" w:cs="Times New Roman"/>
                <w:sz w:val="18"/>
                <w:szCs w:val="18"/>
              </w:rPr>
              <w:t>Eternus</w:t>
            </w:r>
            <w:proofErr w:type="spellEnd"/>
            <w:r w:rsidR="00D24198" w:rsidRPr="00251BC3">
              <w:rPr>
                <w:rFonts w:ascii="Times New Roman" w:hAnsi="Times New Roman" w:cs="Times New Roman"/>
                <w:sz w:val="18"/>
                <w:szCs w:val="18"/>
              </w:rPr>
              <w:t xml:space="preserve"> </w:t>
            </w:r>
            <w:proofErr w:type="spellStart"/>
            <w:r w:rsidR="00D24198" w:rsidRPr="00251BC3">
              <w:rPr>
                <w:rFonts w:ascii="Times New Roman" w:hAnsi="Times New Roman" w:cs="Times New Roman"/>
                <w:sz w:val="18"/>
                <w:szCs w:val="18"/>
              </w:rPr>
              <w:t>All</w:t>
            </w:r>
            <w:proofErr w:type="spellEnd"/>
            <w:r w:rsidR="00D24198" w:rsidRPr="00251BC3">
              <w:rPr>
                <w:rFonts w:ascii="Times New Roman" w:hAnsi="Times New Roman" w:cs="Times New Roman"/>
                <w:sz w:val="18"/>
                <w:szCs w:val="18"/>
              </w:rPr>
              <w:t xml:space="preserve"> Flash 650S2</w:t>
            </w:r>
            <w:r w:rsidR="00C66F19">
              <w:rPr>
                <w:rFonts w:ascii="Times New Roman" w:hAnsi="Times New Roman" w:cs="Times New Roman"/>
                <w:sz w:val="18"/>
                <w:szCs w:val="18"/>
              </w:rPr>
              <w:t xml:space="preserve"> i Oracle ZFS</w:t>
            </w:r>
            <w:r w:rsidR="00D24198" w:rsidRPr="00251BC3">
              <w:rPr>
                <w:rFonts w:ascii="Times New Roman" w:hAnsi="Times New Roman" w:cs="Times New Roman"/>
                <w:sz w:val="18"/>
                <w:szCs w:val="18"/>
              </w:rPr>
              <w:t>. W terminie składania ofert wszystkie elementy oferowanej architektury są dostępne (dostarczane) przez producenta. Będzie zapewniony dostęp do internetowego portalu producenta sprzętu zawierającego aktualizacje mikrokodów i sterowników wraz z opisami poprawek dla każdej wersji oraz dokumentacji technicznej</w:t>
            </w:r>
            <w:bookmarkEnd w:id="0"/>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23C61"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t> </w:t>
            </w:r>
          </w:p>
        </w:tc>
      </w:tr>
      <w:tr w:rsidR="00D24198" w:rsidRPr="00530EE9" w14:paraId="5CCCF35D" w14:textId="77777777" w:rsidTr="00251BC3">
        <w:trPr>
          <w:trHeight w:val="3808"/>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AA2C2"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lastRenderedPageBreak/>
              <w:t>18</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14:paraId="05A2C07A" w14:textId="77777777" w:rsidR="00D24198" w:rsidRPr="00251BC3" w:rsidRDefault="00D24198" w:rsidP="00251BC3">
            <w:pPr>
              <w:pStyle w:val="Akapitzlist"/>
              <w:spacing w:after="0" w:line="240" w:lineRule="auto"/>
              <w:ind w:left="0" w:firstLine="28"/>
              <w:rPr>
                <w:rFonts w:ascii="Times New Roman" w:hAnsi="Times New Roman" w:cs="Times New Roman"/>
                <w:sz w:val="18"/>
                <w:szCs w:val="18"/>
              </w:rPr>
            </w:pPr>
            <w:r w:rsidRPr="00251BC3">
              <w:rPr>
                <w:rFonts w:ascii="Times New Roman" w:hAnsi="Times New Roman" w:cs="Times New Roman"/>
                <w:sz w:val="18"/>
                <w:szCs w:val="18"/>
              </w:rPr>
              <w:t>Wsparcie serwisowe oraz gwarancja</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14:paraId="01584C04" w14:textId="3098BDE7" w:rsidR="005F2495" w:rsidRDefault="009D4748" w:rsidP="005F2495">
            <w:pPr>
              <w:rPr>
                <w:rFonts w:ascii="Times New Roman" w:hAnsi="Times New Roman" w:cs="Times New Roman"/>
                <w:sz w:val="18"/>
                <w:szCs w:val="18"/>
              </w:rPr>
            </w:pPr>
            <w:r>
              <w:rPr>
                <w:rFonts w:ascii="Times New Roman" w:hAnsi="Times New Roman" w:cs="Times New Roman"/>
                <w:sz w:val="18"/>
                <w:szCs w:val="18"/>
              </w:rPr>
              <w:t>18</w:t>
            </w:r>
            <w:r w:rsidR="005F2495">
              <w:rPr>
                <w:rFonts w:ascii="Times New Roman" w:hAnsi="Times New Roman" w:cs="Times New Roman"/>
                <w:sz w:val="18"/>
                <w:szCs w:val="18"/>
              </w:rPr>
              <w:t xml:space="preserve">.1 Sprzęt dostarczony przez Wykonawcę musi być fabrycznie nowy, pochodzić z bieżącej produkcji, nieużywany i niezarejestrowany na innego klienta w bazie klientów producenta sprzętu. Data produkcji nie wcześniejsza niż rok 2025. </w:t>
            </w:r>
            <w:r w:rsidR="005F2495">
              <w:rPr>
                <w:rFonts w:ascii="Times New Roman" w:hAnsi="Times New Roman" w:cs="Times New Roman"/>
                <w:b/>
                <w:sz w:val="18"/>
                <w:szCs w:val="18"/>
              </w:rPr>
              <w:t>Wykonawca dostarczy Zamawiającemu oświadczenie producenta lub jego polskiego przedstawicielstwa lub inny dokument potwierdzające/y datę produkcji urządzeń</w:t>
            </w:r>
            <w:r w:rsidR="005F2495">
              <w:rPr>
                <w:rFonts w:ascii="Times New Roman" w:hAnsi="Times New Roman" w:cs="Times New Roman"/>
                <w:sz w:val="18"/>
                <w:szCs w:val="18"/>
              </w:rPr>
              <w:t>.</w:t>
            </w:r>
          </w:p>
          <w:p w14:paraId="3368D97F" w14:textId="7D240EE0" w:rsidR="005F2495" w:rsidRDefault="009D4748" w:rsidP="005F2495">
            <w:pPr>
              <w:rPr>
                <w:rFonts w:ascii="Times New Roman" w:hAnsi="Times New Roman" w:cs="Times New Roman"/>
                <w:sz w:val="18"/>
                <w:szCs w:val="18"/>
              </w:rPr>
            </w:pPr>
            <w:r>
              <w:rPr>
                <w:rFonts w:ascii="Times New Roman" w:hAnsi="Times New Roman" w:cs="Times New Roman"/>
                <w:sz w:val="18"/>
                <w:szCs w:val="18"/>
              </w:rPr>
              <w:t>18</w:t>
            </w:r>
            <w:r w:rsidR="005F2495">
              <w:rPr>
                <w:rFonts w:ascii="Times New Roman" w:hAnsi="Times New Roman" w:cs="Times New Roman"/>
                <w:sz w:val="18"/>
                <w:szCs w:val="18"/>
              </w:rPr>
              <w:t xml:space="preserve">.2 Sprzęt dostarczony przez Wykonawcę będzie pochodził z autoryzowanego kanału sprzedaży producenta na rynek polski lub Unii Europejskiej. </w:t>
            </w:r>
            <w:r w:rsidR="005F2495">
              <w:rPr>
                <w:rFonts w:ascii="Times New Roman" w:hAnsi="Times New Roman" w:cs="Times New Roman"/>
                <w:b/>
                <w:sz w:val="18"/>
                <w:szCs w:val="18"/>
              </w:rPr>
              <w:t>Spełnienie powyższego wymogu zostanie potwierdzone</w:t>
            </w:r>
            <w:r w:rsidR="005F2495">
              <w:rPr>
                <w:rFonts w:ascii="Times New Roman" w:hAnsi="Times New Roman" w:cs="Times New Roman"/>
                <w:sz w:val="18"/>
                <w:szCs w:val="18"/>
              </w:rPr>
              <w:t xml:space="preserve"> </w:t>
            </w:r>
            <w:r w:rsidR="005F2495">
              <w:rPr>
                <w:rFonts w:ascii="Times New Roman" w:hAnsi="Times New Roman" w:cs="Times New Roman"/>
                <w:b/>
                <w:sz w:val="18"/>
                <w:szCs w:val="18"/>
              </w:rPr>
              <w:t>oświadczeniem producenta sprzętu lub jego polskiego przedstawicielstwa lub innym dokumentem, które Wykonawca zobowiązuje się dostarczyć Zamawiającemu, wraz z jego uwierzytelnionym tłumaczeniem na język polski, najpóźniej w dniu dostawy oferowanych urządzeń.</w:t>
            </w:r>
          </w:p>
          <w:p w14:paraId="586C9EC6" w14:textId="6794DF3C" w:rsidR="005F2495" w:rsidRDefault="009D4748" w:rsidP="005F2495">
            <w:pPr>
              <w:rPr>
                <w:rFonts w:ascii="Times New Roman" w:hAnsi="Times New Roman" w:cs="Times New Roman"/>
                <w:b/>
                <w:sz w:val="18"/>
                <w:szCs w:val="18"/>
              </w:rPr>
            </w:pPr>
            <w:r>
              <w:rPr>
                <w:rFonts w:ascii="Times New Roman" w:hAnsi="Times New Roman" w:cs="Times New Roman"/>
                <w:sz w:val="18"/>
                <w:szCs w:val="18"/>
              </w:rPr>
              <w:t>18</w:t>
            </w:r>
            <w:r w:rsidR="005F2495">
              <w:rPr>
                <w:rFonts w:ascii="Times New Roman" w:hAnsi="Times New Roman" w:cs="Times New Roman"/>
                <w:sz w:val="18"/>
                <w:szCs w:val="18"/>
              </w:rPr>
              <w:t xml:space="preserve">.3 </w:t>
            </w:r>
            <w:r w:rsidR="005F2495">
              <w:rPr>
                <w:rFonts w:ascii="Times New Roman" w:eastAsia="Times New Roman" w:hAnsi="Times New Roman" w:cs="Times New Roman"/>
                <w:color w:val="000000"/>
                <w:sz w:val="18"/>
                <w:szCs w:val="18"/>
                <w:lang w:eastAsia="pl-PL"/>
              </w:rPr>
              <w:t xml:space="preserve">Wymagana jest ………. </w:t>
            </w:r>
            <w:r w:rsidR="005F2495">
              <w:rPr>
                <w:rFonts w:ascii="Times New Roman" w:eastAsia="Times New Roman" w:hAnsi="Times New Roman" w:cs="Times New Roman"/>
                <w:b/>
                <w:i/>
                <w:color w:val="000000"/>
                <w:sz w:val="18"/>
                <w:szCs w:val="18"/>
                <w:lang w:eastAsia="pl-PL"/>
              </w:rPr>
              <w:t xml:space="preserve">(okres gwarancji zostanie ustalony na podstawie oferty Wykonawcy) </w:t>
            </w:r>
            <w:r w:rsidR="005F2495">
              <w:rPr>
                <w:rFonts w:ascii="Times New Roman" w:eastAsia="Times New Roman" w:hAnsi="Times New Roman" w:cs="Times New Roman"/>
                <w:color w:val="000000"/>
                <w:sz w:val="18"/>
                <w:szCs w:val="18"/>
                <w:lang w:eastAsia="pl-PL"/>
              </w:rPr>
              <w:t xml:space="preserve">gwarancja. </w:t>
            </w:r>
            <w:r w:rsidR="005F2495">
              <w:rPr>
                <w:rFonts w:ascii="Times New Roman" w:hAnsi="Times New Roman" w:cs="Times New Roman"/>
                <w:sz w:val="18"/>
                <w:szCs w:val="18"/>
              </w:rPr>
              <w:t xml:space="preserve">Naprawa sprzętu musi być dokonana  w miejscu instalacji  w trybie 24/7/365 z gwarantowanym czasem  reakcji 4 godziny. Czas naprawy 1 dzień. Wszystkie naprawy gwarancyjne (serwisowe) powinny być możliwe na miejscu, diagnostyka przeprowadzona w miejscu instalacji przez autoryzowany serwis producenta lub Wykonawcę. </w:t>
            </w:r>
            <w:r w:rsidR="005F2495">
              <w:rPr>
                <w:rFonts w:ascii="Times New Roman" w:hAnsi="Times New Roman" w:cs="Times New Roman"/>
                <w:b/>
                <w:sz w:val="18"/>
                <w:szCs w:val="18"/>
              </w:rPr>
              <w:t>Firma serwisująca musi posiadać ISO 9001:2000 na świadczenie usług serwisowych oraz posiadać autoryzację producenta sprzętu - dokumenty potwierdzające należy załączyć do oferty</w:t>
            </w:r>
            <w:r w:rsidR="005F2495">
              <w:rPr>
                <w:rFonts w:ascii="Times New Roman" w:hAnsi="Times New Roman" w:cs="Times New Roman"/>
                <w:sz w:val="18"/>
                <w:szCs w:val="18"/>
              </w:rPr>
              <w:t xml:space="preserve">. </w:t>
            </w:r>
          </w:p>
          <w:p w14:paraId="5A13FBC4" w14:textId="26289CD5" w:rsidR="005F2495" w:rsidRDefault="009D4748" w:rsidP="005F2495">
            <w:pPr>
              <w:rPr>
                <w:rFonts w:ascii="Times New Roman" w:hAnsi="Times New Roman" w:cs="Times New Roman"/>
                <w:sz w:val="18"/>
                <w:szCs w:val="18"/>
              </w:rPr>
            </w:pPr>
            <w:r>
              <w:rPr>
                <w:rFonts w:ascii="Times New Roman" w:hAnsi="Times New Roman" w:cs="Times New Roman"/>
                <w:sz w:val="18"/>
                <w:szCs w:val="18"/>
              </w:rPr>
              <w:t>18</w:t>
            </w:r>
            <w:r w:rsidR="005F2495">
              <w:rPr>
                <w:rFonts w:ascii="Times New Roman" w:hAnsi="Times New Roman" w:cs="Times New Roman"/>
                <w:sz w:val="18"/>
                <w:szCs w:val="18"/>
              </w:rPr>
              <w:t>.4 Wykonawca ma obowiązek przyjmowania zgłoszeń serwisowych przez telefon (w godzinach pracy Zamawiającego tj. od  8.00 do 17.00), fax, e-mail lub WWW (przez całą dobę).</w:t>
            </w:r>
          </w:p>
          <w:p w14:paraId="4BAE6AAA" w14:textId="2ED2351C" w:rsidR="005F2495" w:rsidRDefault="009D4748" w:rsidP="005F2495">
            <w:pPr>
              <w:rPr>
                <w:rFonts w:ascii="Times New Roman" w:hAnsi="Times New Roman" w:cs="Times New Roman"/>
                <w:sz w:val="18"/>
                <w:szCs w:val="18"/>
              </w:rPr>
            </w:pPr>
            <w:r>
              <w:rPr>
                <w:rFonts w:ascii="Times New Roman" w:hAnsi="Times New Roman" w:cs="Times New Roman"/>
                <w:sz w:val="18"/>
                <w:szCs w:val="18"/>
              </w:rPr>
              <w:t>18</w:t>
            </w:r>
            <w:r w:rsidR="005F2495">
              <w:rPr>
                <w:rFonts w:ascii="Times New Roman" w:hAnsi="Times New Roman" w:cs="Times New Roman"/>
                <w:sz w:val="18"/>
                <w:szCs w:val="18"/>
              </w:rPr>
              <w:t>.5 Wykonawca ma udostępnić pojedynczy punkt przyjmowania zgłoszeń serwisowych.</w:t>
            </w:r>
          </w:p>
          <w:p w14:paraId="7D3EDB23" w14:textId="2FE2AE85" w:rsidR="005F2495" w:rsidRDefault="009D4748" w:rsidP="005F2495">
            <w:pPr>
              <w:rPr>
                <w:rFonts w:ascii="Times New Roman" w:hAnsi="Times New Roman" w:cs="Times New Roman"/>
                <w:sz w:val="18"/>
                <w:szCs w:val="18"/>
              </w:rPr>
            </w:pPr>
            <w:r>
              <w:rPr>
                <w:rFonts w:ascii="Times New Roman" w:hAnsi="Times New Roman" w:cs="Times New Roman"/>
                <w:sz w:val="18"/>
                <w:szCs w:val="18"/>
              </w:rPr>
              <w:lastRenderedPageBreak/>
              <w:t>18</w:t>
            </w:r>
            <w:r w:rsidR="005F2495">
              <w:rPr>
                <w:rFonts w:ascii="Times New Roman" w:hAnsi="Times New Roman" w:cs="Times New Roman"/>
                <w:sz w:val="18"/>
                <w:szCs w:val="18"/>
              </w:rPr>
              <w:t xml:space="preserve">.6 Wykonawca zapewni, o ile będzie to konieczne, aktualizację </w:t>
            </w:r>
            <w:r>
              <w:rPr>
                <w:rFonts w:ascii="Times New Roman" w:hAnsi="Times New Roman" w:cs="Times New Roman"/>
                <w:sz w:val="18"/>
                <w:szCs w:val="18"/>
              </w:rPr>
              <w:t>oprogramowania</w:t>
            </w:r>
            <w:r w:rsidR="005F2495">
              <w:rPr>
                <w:rFonts w:ascii="Times New Roman" w:hAnsi="Times New Roman" w:cs="Times New Roman"/>
                <w:sz w:val="18"/>
                <w:szCs w:val="18"/>
              </w:rPr>
              <w:t xml:space="preserve"> na dostarczanych urządzeniach do wersji zalecanych przez producenta w czasie instalacji u Zamawiającego.</w:t>
            </w:r>
          </w:p>
          <w:p w14:paraId="6F69D6AE" w14:textId="1D3BDA35" w:rsidR="005F2495" w:rsidRDefault="009D4748" w:rsidP="005F2495">
            <w:pPr>
              <w:rPr>
                <w:rFonts w:ascii="Times New Roman" w:hAnsi="Times New Roman" w:cs="Times New Roman"/>
                <w:sz w:val="18"/>
                <w:szCs w:val="18"/>
              </w:rPr>
            </w:pPr>
            <w:r>
              <w:rPr>
                <w:rFonts w:ascii="Times New Roman" w:hAnsi="Times New Roman" w:cs="Times New Roman"/>
                <w:sz w:val="18"/>
                <w:szCs w:val="18"/>
              </w:rPr>
              <w:t>18</w:t>
            </w:r>
            <w:r w:rsidR="005F2495">
              <w:rPr>
                <w:rFonts w:ascii="Times New Roman" w:hAnsi="Times New Roman" w:cs="Times New Roman"/>
                <w:sz w:val="18"/>
                <w:szCs w:val="18"/>
              </w:rPr>
              <w:t xml:space="preserve">.7 W ramach gwarancji Wykonawca zapewni dostęp do aktualizacji dostarczonego oprogramowania wskazanego w pkt </w:t>
            </w:r>
            <w:r>
              <w:rPr>
                <w:rFonts w:ascii="Times New Roman" w:hAnsi="Times New Roman" w:cs="Times New Roman"/>
                <w:sz w:val="18"/>
                <w:szCs w:val="18"/>
              </w:rPr>
              <w:t>18</w:t>
            </w:r>
            <w:r w:rsidR="005F2495">
              <w:rPr>
                <w:rFonts w:ascii="Times New Roman" w:hAnsi="Times New Roman" w:cs="Times New Roman"/>
                <w:sz w:val="18"/>
                <w:szCs w:val="18"/>
              </w:rPr>
              <w:t>.6.</w:t>
            </w:r>
          </w:p>
          <w:p w14:paraId="1EDE8BA5" w14:textId="6CC14F5A" w:rsidR="005F2495" w:rsidRDefault="009D4748" w:rsidP="005F2495">
            <w:pPr>
              <w:pStyle w:val="Akapitzlist"/>
              <w:spacing w:after="0" w:line="240" w:lineRule="auto"/>
              <w:ind w:left="0" w:firstLine="28"/>
              <w:rPr>
                <w:rFonts w:ascii="Times New Roman" w:hAnsi="Times New Roman" w:cs="Times New Roman"/>
                <w:sz w:val="18"/>
                <w:szCs w:val="18"/>
              </w:rPr>
            </w:pPr>
            <w:r>
              <w:rPr>
                <w:rFonts w:ascii="Times New Roman" w:hAnsi="Times New Roman" w:cs="Times New Roman"/>
                <w:sz w:val="18"/>
                <w:szCs w:val="18"/>
              </w:rPr>
              <w:t>18</w:t>
            </w:r>
            <w:r w:rsidR="005F2495">
              <w:rPr>
                <w:rFonts w:ascii="Times New Roman" w:hAnsi="Times New Roman" w:cs="Times New Roman"/>
                <w:sz w:val="18"/>
                <w:szCs w:val="18"/>
              </w:rPr>
              <w:t>.8 Wykonawca zapewni wsparcie techniczne (WWW, telefon lub e-mail) w zakresie rozwiązywania problemów z konfiguracją i użytkowaniem sprzętu oraz oprogramowania (mikrokodów, sterowników)</w:t>
            </w:r>
            <w:r w:rsidR="005F2495">
              <w:rPr>
                <w:rFonts w:ascii="Times New Roman" w:hAnsi="Times New Roman" w:cs="Times New Roman"/>
              </w:rPr>
              <w:t>.</w:t>
            </w:r>
          </w:p>
          <w:p w14:paraId="47D28D4A" w14:textId="77777777" w:rsidR="005F2495" w:rsidRDefault="005F2495" w:rsidP="00251BC3">
            <w:pPr>
              <w:pStyle w:val="Akapitzlist"/>
              <w:spacing w:after="0" w:line="240" w:lineRule="auto"/>
              <w:ind w:left="0" w:firstLine="28"/>
              <w:rPr>
                <w:rFonts w:ascii="Times New Roman" w:hAnsi="Times New Roman" w:cs="Times New Roman"/>
                <w:sz w:val="18"/>
                <w:szCs w:val="18"/>
              </w:rPr>
            </w:pPr>
          </w:p>
          <w:p w14:paraId="18F052BF" w14:textId="77777777" w:rsidR="009D4748" w:rsidRDefault="009D4748" w:rsidP="00251BC3">
            <w:pPr>
              <w:pStyle w:val="Akapitzlist"/>
              <w:spacing w:after="0" w:line="240" w:lineRule="auto"/>
              <w:ind w:left="0" w:firstLine="28"/>
              <w:rPr>
                <w:rFonts w:ascii="Times New Roman" w:hAnsi="Times New Roman" w:cs="Times New Roman"/>
                <w:sz w:val="18"/>
                <w:szCs w:val="18"/>
              </w:rPr>
            </w:pPr>
            <w:r>
              <w:rPr>
                <w:rFonts w:ascii="Times New Roman" w:hAnsi="Times New Roman" w:cs="Times New Roman"/>
                <w:sz w:val="18"/>
                <w:szCs w:val="18"/>
              </w:rPr>
              <w:t>18.9</w:t>
            </w:r>
            <w:r w:rsidR="00D24198" w:rsidRPr="00251BC3">
              <w:rPr>
                <w:rFonts w:ascii="Times New Roman" w:hAnsi="Times New Roman" w:cs="Times New Roman"/>
                <w:sz w:val="18"/>
                <w:szCs w:val="18"/>
              </w:rPr>
              <w:t xml:space="preserve">  W przypadku awarii dysku serwis dostarcza nowy dysk. Uszkodzone dyski pozostają u Zamawiającego. Zużycie dysku Zamawiający traktuje jako awarię. </w:t>
            </w:r>
          </w:p>
          <w:p w14:paraId="4C9C84AE" w14:textId="77777777" w:rsidR="009D4748" w:rsidRDefault="009D4748" w:rsidP="00251BC3">
            <w:pPr>
              <w:pStyle w:val="Akapitzlist"/>
              <w:spacing w:after="0" w:line="240" w:lineRule="auto"/>
              <w:ind w:left="0" w:firstLine="28"/>
              <w:rPr>
                <w:rFonts w:ascii="Times New Roman" w:eastAsia="Times New Roman" w:hAnsi="Times New Roman" w:cs="Times New Roman"/>
                <w:color w:val="000000"/>
                <w:sz w:val="18"/>
                <w:szCs w:val="18"/>
                <w:lang w:eastAsia="pl-PL"/>
              </w:rPr>
            </w:pPr>
          </w:p>
          <w:p w14:paraId="780C9233" w14:textId="7019E600" w:rsidR="003135EF" w:rsidRDefault="009D4748" w:rsidP="00251BC3">
            <w:pPr>
              <w:pStyle w:val="Akapitzlist"/>
              <w:spacing w:after="0" w:line="240" w:lineRule="auto"/>
              <w:ind w:left="0" w:firstLine="28"/>
              <w:rPr>
                <w:rFonts w:ascii="Times New Roman" w:hAnsi="Times New Roman" w:cs="Times New Roman"/>
                <w:sz w:val="18"/>
                <w:szCs w:val="18"/>
              </w:rPr>
            </w:pPr>
            <w:r>
              <w:rPr>
                <w:rFonts w:ascii="Times New Roman" w:eastAsia="Times New Roman" w:hAnsi="Times New Roman" w:cs="Times New Roman"/>
                <w:color w:val="000000"/>
                <w:sz w:val="18"/>
                <w:szCs w:val="18"/>
                <w:lang w:eastAsia="pl-PL"/>
              </w:rPr>
              <w:t>18.</w:t>
            </w:r>
            <w:r w:rsidR="00DC6720">
              <w:rPr>
                <w:rFonts w:ascii="Times New Roman" w:eastAsia="Times New Roman" w:hAnsi="Times New Roman" w:cs="Times New Roman"/>
                <w:color w:val="000000"/>
                <w:sz w:val="18"/>
                <w:szCs w:val="18"/>
                <w:lang w:eastAsia="pl-PL"/>
              </w:rPr>
              <w:t>1</w:t>
            </w:r>
            <w:r>
              <w:rPr>
                <w:rFonts w:ascii="Times New Roman" w:eastAsia="Times New Roman" w:hAnsi="Times New Roman" w:cs="Times New Roman"/>
                <w:color w:val="000000"/>
                <w:sz w:val="18"/>
                <w:szCs w:val="18"/>
                <w:lang w:eastAsia="pl-PL"/>
              </w:rPr>
              <w:t xml:space="preserve">0 </w:t>
            </w:r>
            <w:r w:rsidR="00D24198" w:rsidRPr="00251BC3">
              <w:rPr>
                <w:rFonts w:ascii="Times New Roman" w:hAnsi="Times New Roman" w:cs="Times New Roman"/>
                <w:sz w:val="18"/>
                <w:szCs w:val="18"/>
              </w:rPr>
              <w:t xml:space="preserve">Udzielona gwarancja nie będzie ograniczała w rozbudowie lub rekonfiguracji macierzy o ile będą one wykonywane zgodnie z wymogami technicznymi producenta macierzy. </w:t>
            </w:r>
          </w:p>
          <w:p w14:paraId="51EEA48B" w14:textId="77777777" w:rsidR="006D4F75" w:rsidRDefault="006D4F75" w:rsidP="00251BC3">
            <w:pPr>
              <w:pStyle w:val="Akapitzlist"/>
              <w:spacing w:after="0" w:line="240" w:lineRule="auto"/>
              <w:ind w:left="0" w:firstLine="28"/>
              <w:rPr>
                <w:rFonts w:ascii="Times New Roman" w:hAnsi="Times New Roman" w:cs="Times New Roman"/>
                <w:sz w:val="18"/>
                <w:szCs w:val="18"/>
              </w:rPr>
            </w:pPr>
          </w:p>
          <w:p w14:paraId="2EB89308" w14:textId="15F1E0AE" w:rsidR="003135EF" w:rsidRDefault="003135EF" w:rsidP="00251BC3">
            <w:pPr>
              <w:pStyle w:val="Akapitzlist"/>
              <w:spacing w:after="0" w:line="240" w:lineRule="auto"/>
              <w:ind w:left="0" w:firstLine="28"/>
              <w:rPr>
                <w:rFonts w:ascii="Times New Roman" w:hAnsi="Times New Roman" w:cs="Times New Roman"/>
                <w:sz w:val="18"/>
                <w:szCs w:val="18"/>
              </w:rPr>
            </w:pPr>
            <w:r>
              <w:rPr>
                <w:rFonts w:ascii="Times New Roman" w:hAnsi="Times New Roman" w:cs="Times New Roman"/>
                <w:sz w:val="18"/>
                <w:szCs w:val="18"/>
              </w:rPr>
              <w:t>18.</w:t>
            </w:r>
            <w:r w:rsidR="00DC6720">
              <w:rPr>
                <w:rFonts w:ascii="Times New Roman" w:hAnsi="Times New Roman" w:cs="Times New Roman"/>
                <w:sz w:val="18"/>
                <w:szCs w:val="18"/>
              </w:rPr>
              <w:t>1</w:t>
            </w:r>
            <w:r>
              <w:rPr>
                <w:rFonts w:ascii="Times New Roman" w:hAnsi="Times New Roman" w:cs="Times New Roman"/>
                <w:sz w:val="18"/>
                <w:szCs w:val="18"/>
              </w:rPr>
              <w:t xml:space="preserve">1 </w:t>
            </w:r>
            <w:r w:rsidR="00D24198" w:rsidRPr="00251BC3">
              <w:rPr>
                <w:rFonts w:ascii="Times New Roman" w:hAnsi="Times New Roman" w:cs="Times New Roman"/>
                <w:sz w:val="18"/>
                <w:szCs w:val="18"/>
              </w:rPr>
              <w:t xml:space="preserve">W ramach gwarancji zapewniona zostanie bezpłatna wymiana baterii w macierzy. </w:t>
            </w:r>
          </w:p>
          <w:p w14:paraId="568E240D" w14:textId="77777777" w:rsidR="006D4F75" w:rsidRDefault="006D4F75" w:rsidP="00251BC3">
            <w:pPr>
              <w:pStyle w:val="Akapitzlist"/>
              <w:spacing w:after="0" w:line="240" w:lineRule="auto"/>
              <w:ind w:left="0" w:firstLine="28"/>
              <w:rPr>
                <w:rFonts w:ascii="Times New Roman" w:hAnsi="Times New Roman" w:cs="Times New Roman"/>
                <w:sz w:val="18"/>
                <w:szCs w:val="18"/>
              </w:rPr>
            </w:pPr>
          </w:p>
          <w:p w14:paraId="4FBEAD2F" w14:textId="29488453" w:rsidR="00D24198" w:rsidRPr="00251BC3" w:rsidRDefault="003135EF" w:rsidP="00251BC3">
            <w:pPr>
              <w:pStyle w:val="Akapitzlist"/>
              <w:spacing w:after="0" w:line="240" w:lineRule="auto"/>
              <w:ind w:left="0" w:firstLine="28"/>
              <w:rPr>
                <w:rFonts w:ascii="Times New Roman" w:hAnsi="Times New Roman" w:cs="Times New Roman"/>
                <w:sz w:val="18"/>
                <w:szCs w:val="18"/>
              </w:rPr>
            </w:pPr>
            <w:r>
              <w:rPr>
                <w:rFonts w:ascii="Times New Roman" w:hAnsi="Times New Roman" w:cs="Times New Roman"/>
                <w:sz w:val="18"/>
                <w:szCs w:val="18"/>
              </w:rPr>
              <w:t>18.</w:t>
            </w:r>
            <w:r w:rsidR="00DC6720">
              <w:rPr>
                <w:rFonts w:ascii="Times New Roman" w:hAnsi="Times New Roman" w:cs="Times New Roman"/>
                <w:sz w:val="18"/>
                <w:szCs w:val="18"/>
              </w:rPr>
              <w:t>1</w:t>
            </w:r>
            <w:r>
              <w:rPr>
                <w:rFonts w:ascii="Times New Roman" w:hAnsi="Times New Roman" w:cs="Times New Roman"/>
                <w:sz w:val="18"/>
                <w:szCs w:val="18"/>
              </w:rPr>
              <w:t>2</w:t>
            </w:r>
            <w:r w:rsidR="00D24198" w:rsidRPr="00251BC3">
              <w:rPr>
                <w:rFonts w:ascii="Times New Roman" w:hAnsi="Times New Roman" w:cs="Times New Roman"/>
                <w:sz w:val="18"/>
                <w:szCs w:val="18"/>
              </w:rPr>
              <w:t xml:space="preserve"> Producent macierzy zapewnia bezpłatny dostęp do aktualizacji oprogramowania wewnętrznego (firmware) oferowanej macierzy oraz do kolejnych wersji oprogramowania zarządzającego przez okres udzielonej gwarancji. </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6106CC00" w14:textId="77777777" w:rsidR="00D24198" w:rsidRPr="00530EE9" w:rsidRDefault="00D24198" w:rsidP="00E02354">
            <w:pPr>
              <w:spacing w:after="0" w:line="240" w:lineRule="auto"/>
              <w:jc w:val="center"/>
              <w:rPr>
                <w:rFonts w:ascii="Calibri" w:eastAsia="Times New Roman" w:hAnsi="Calibri" w:cs="Calibri"/>
                <w:color w:val="000000"/>
                <w:lang w:eastAsia="pl-PL"/>
              </w:rPr>
            </w:pPr>
            <w:r w:rsidRPr="00530EE9">
              <w:rPr>
                <w:rFonts w:ascii="Calibri" w:eastAsia="Times New Roman" w:hAnsi="Calibri" w:cs="Calibri"/>
                <w:color w:val="000000"/>
                <w:lang w:eastAsia="pl-PL"/>
              </w:rPr>
              <w:lastRenderedPageBreak/>
              <w:t> </w:t>
            </w:r>
          </w:p>
        </w:tc>
      </w:tr>
    </w:tbl>
    <w:p w14:paraId="642E4564" w14:textId="77777777" w:rsidR="0066094C" w:rsidRDefault="0066094C" w:rsidP="00D24198">
      <w:pPr>
        <w:rPr>
          <w:rFonts w:ascii="Times New Roman" w:eastAsia="Times New Roman" w:hAnsi="Times New Roman" w:cs="Times New Roman"/>
          <w:b/>
          <w:bCs/>
          <w:color w:val="000000"/>
          <w:sz w:val="18"/>
          <w:szCs w:val="18"/>
          <w:u w:val="single"/>
          <w:lang w:eastAsia="pl-PL"/>
        </w:rPr>
      </w:pPr>
    </w:p>
    <w:p w14:paraId="3DA12F0C" w14:textId="67A58FD4" w:rsidR="00D24198" w:rsidRDefault="0066094C" w:rsidP="00D24198">
      <w:r w:rsidRPr="00DC2B80">
        <w:rPr>
          <w:rFonts w:ascii="Times New Roman" w:eastAsia="Times New Roman" w:hAnsi="Times New Roman" w:cs="Times New Roman"/>
          <w:b/>
          <w:bCs/>
          <w:color w:val="000000"/>
          <w:sz w:val="18"/>
          <w:szCs w:val="18"/>
          <w:u w:val="single"/>
          <w:lang w:eastAsia="pl-PL"/>
        </w:rPr>
        <w:t xml:space="preserve">* Parametry oferowanego sprzętu muszą odpowiadać opisowi wymagań wyszczególnionych w kolumnie </w:t>
      </w:r>
      <w:r>
        <w:rPr>
          <w:rFonts w:ascii="Times New Roman" w:eastAsia="Times New Roman" w:hAnsi="Times New Roman" w:cs="Times New Roman"/>
          <w:b/>
          <w:bCs/>
          <w:color w:val="000000"/>
          <w:sz w:val="18"/>
          <w:szCs w:val="18"/>
          <w:u w:val="single"/>
          <w:lang w:eastAsia="pl-PL"/>
        </w:rPr>
        <w:t>3</w:t>
      </w:r>
      <w:r w:rsidRPr="00DC2B80">
        <w:rPr>
          <w:rFonts w:ascii="Times New Roman" w:eastAsia="Times New Roman" w:hAnsi="Times New Roman" w:cs="Times New Roman"/>
          <w:b/>
          <w:bCs/>
          <w:color w:val="000000"/>
          <w:sz w:val="18"/>
          <w:szCs w:val="18"/>
          <w:u w:val="single"/>
          <w:lang w:eastAsia="pl-PL"/>
        </w:rPr>
        <w:t xml:space="preserve"> powyższej tabeli lub mogą być lepsze.</w:t>
      </w:r>
    </w:p>
    <w:p w14:paraId="60FC0007" w14:textId="2E421B6A" w:rsidR="00D24198" w:rsidRDefault="00D24198">
      <w:pPr>
        <w:rPr>
          <w:rFonts w:ascii="Times New Roman" w:hAnsi="Times New Roman" w:cs="Times New Roman"/>
          <w:sz w:val="18"/>
          <w:szCs w:val="18"/>
        </w:rPr>
      </w:pPr>
      <w:r>
        <w:rPr>
          <w:rFonts w:ascii="Times New Roman" w:hAnsi="Times New Roman" w:cs="Times New Roman"/>
          <w:sz w:val="18"/>
          <w:szCs w:val="18"/>
        </w:rPr>
        <w:br w:type="page"/>
      </w:r>
    </w:p>
    <w:p w14:paraId="39228E1F" w14:textId="7DB30237" w:rsidR="00D24198" w:rsidRDefault="00D24198" w:rsidP="00D24198">
      <w:pPr>
        <w:pStyle w:val="Akapitzlist"/>
        <w:rPr>
          <w:rFonts w:ascii="Times New Roman" w:hAnsi="Times New Roman" w:cs="Times New Roman"/>
          <w:sz w:val="18"/>
          <w:szCs w:val="18"/>
        </w:rPr>
      </w:pPr>
    </w:p>
    <w:p w14:paraId="711A13FD" w14:textId="5B68E493" w:rsidR="00D24198" w:rsidRPr="00D763FC" w:rsidRDefault="00D24198" w:rsidP="00D24198">
      <w:pPr>
        <w:pStyle w:val="Akapitzlist"/>
        <w:numPr>
          <w:ilvl w:val="0"/>
          <w:numId w:val="18"/>
        </w:numPr>
        <w:rPr>
          <w:rFonts w:ascii="Times New Roman" w:hAnsi="Times New Roman" w:cs="Times New Roman"/>
          <w:b/>
          <w:bCs/>
        </w:rPr>
      </w:pPr>
      <w:r w:rsidRPr="00D763FC">
        <w:rPr>
          <w:rFonts w:ascii="Times New Roman" w:hAnsi="Times New Roman" w:cs="Times New Roman"/>
          <w:b/>
          <w:bCs/>
        </w:rPr>
        <w:t>Dostawa infrastruktury serwerowej</w:t>
      </w:r>
      <w:r>
        <w:rPr>
          <w:rFonts w:ascii="Times New Roman" w:hAnsi="Times New Roman" w:cs="Times New Roman"/>
          <w:b/>
          <w:bCs/>
        </w:rPr>
        <w:t xml:space="preserve"> – </w:t>
      </w:r>
      <w:proofErr w:type="spellStart"/>
      <w:r w:rsidR="00E02354">
        <w:rPr>
          <w:rFonts w:ascii="Times New Roman" w:hAnsi="Times New Roman" w:cs="Times New Roman"/>
          <w:b/>
          <w:bCs/>
        </w:rPr>
        <w:t>switch</w:t>
      </w:r>
      <w:r w:rsidR="00316FFE">
        <w:rPr>
          <w:rFonts w:ascii="Times New Roman" w:hAnsi="Times New Roman" w:cs="Times New Roman"/>
          <w:b/>
          <w:bCs/>
        </w:rPr>
        <w:t>e</w:t>
      </w:r>
      <w:proofErr w:type="spellEnd"/>
      <w:r w:rsidR="00E02354">
        <w:rPr>
          <w:rFonts w:ascii="Times New Roman" w:hAnsi="Times New Roman" w:cs="Times New Roman"/>
          <w:b/>
          <w:bCs/>
        </w:rPr>
        <w:t xml:space="preserve"> </w:t>
      </w:r>
      <w:r>
        <w:rPr>
          <w:rFonts w:ascii="Times New Roman" w:hAnsi="Times New Roman" w:cs="Times New Roman"/>
          <w:b/>
          <w:bCs/>
        </w:rPr>
        <w:t>FC</w:t>
      </w:r>
    </w:p>
    <w:p w14:paraId="5768F8B5" w14:textId="46F85883" w:rsidR="00D24198" w:rsidRDefault="00D24198" w:rsidP="00D24198">
      <w:pPr>
        <w:pStyle w:val="Akapitzlist"/>
        <w:rPr>
          <w:rFonts w:ascii="Times New Roman" w:hAnsi="Times New Roman" w:cs="Times New Roman"/>
          <w:sz w:val="18"/>
          <w:szCs w:val="18"/>
        </w:rPr>
      </w:pPr>
    </w:p>
    <w:tbl>
      <w:tblPr>
        <w:tblW w:w="12899" w:type="dxa"/>
        <w:tblInd w:w="55" w:type="dxa"/>
        <w:tblLayout w:type="fixed"/>
        <w:tblCellMar>
          <w:left w:w="70" w:type="dxa"/>
          <w:right w:w="70" w:type="dxa"/>
        </w:tblCellMar>
        <w:tblLook w:val="04A0" w:firstRow="1" w:lastRow="0" w:firstColumn="1" w:lastColumn="0" w:noHBand="0" w:noVBand="1"/>
      </w:tblPr>
      <w:tblGrid>
        <w:gridCol w:w="1590"/>
        <w:gridCol w:w="9837"/>
        <w:gridCol w:w="1472"/>
      </w:tblGrid>
      <w:tr w:rsidR="00E02354" w:rsidRPr="00DC2B80" w14:paraId="354883ED" w14:textId="77777777" w:rsidTr="00D501BE">
        <w:trPr>
          <w:trHeight w:val="450"/>
        </w:trPr>
        <w:tc>
          <w:tcPr>
            <w:tcW w:w="12897" w:type="dxa"/>
            <w:gridSpan w:val="3"/>
            <w:tcBorders>
              <w:top w:val="nil"/>
              <w:left w:val="nil"/>
              <w:bottom w:val="single" w:sz="4" w:space="0" w:color="auto"/>
              <w:right w:val="nil"/>
            </w:tcBorders>
            <w:shd w:val="clear" w:color="auto" w:fill="auto"/>
            <w:vAlign w:val="center"/>
            <w:hideMark/>
          </w:tcPr>
          <w:p w14:paraId="7B743CAC" w14:textId="505586F0" w:rsidR="00E02354" w:rsidRPr="00DC2B80" w:rsidRDefault="00E02354" w:rsidP="00E02354">
            <w:pPr>
              <w:spacing w:after="0" w:line="240" w:lineRule="auto"/>
              <w:jc w:val="center"/>
              <w:rPr>
                <w:rFonts w:ascii="Times New Roman" w:eastAsia="Times New Roman" w:hAnsi="Times New Roman" w:cs="Times New Roman"/>
                <w:b/>
                <w:bCs/>
                <w:color w:val="000000"/>
                <w:sz w:val="28"/>
                <w:szCs w:val="28"/>
                <w:lang w:eastAsia="pl-PL"/>
              </w:rPr>
            </w:pPr>
          </w:p>
        </w:tc>
      </w:tr>
      <w:tr w:rsidR="00E02354" w:rsidRPr="00DC2B80" w14:paraId="4541EC58" w14:textId="77777777" w:rsidTr="00D501BE">
        <w:trPr>
          <w:trHeight w:val="615"/>
        </w:trPr>
        <w:tc>
          <w:tcPr>
            <w:tcW w:w="128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F9F53D" w14:textId="5A52BE03" w:rsidR="00E02354" w:rsidRPr="00DC2B80" w:rsidRDefault="00E02354" w:rsidP="00E02354">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SWITCH</w:t>
            </w:r>
            <w:r w:rsidRPr="00DC2B80">
              <w:rPr>
                <w:rFonts w:ascii="Times New Roman" w:eastAsia="Times New Roman" w:hAnsi="Times New Roman" w:cs="Times New Roman"/>
                <w:b/>
                <w:bCs/>
                <w:color w:val="000000"/>
                <w:sz w:val="24"/>
                <w:szCs w:val="24"/>
                <w:lang w:eastAsia="pl-PL"/>
              </w:rPr>
              <w:t xml:space="preserve"> FC</w:t>
            </w:r>
            <w:r w:rsidR="005E31BD">
              <w:rPr>
                <w:rFonts w:ascii="Times New Roman" w:eastAsia="Times New Roman" w:hAnsi="Times New Roman" w:cs="Times New Roman"/>
                <w:b/>
                <w:bCs/>
                <w:color w:val="000000"/>
                <w:sz w:val="24"/>
                <w:szCs w:val="24"/>
                <w:lang w:eastAsia="pl-PL"/>
              </w:rPr>
              <w:t>*</w:t>
            </w:r>
            <w:r w:rsidRPr="00DC2B80">
              <w:rPr>
                <w:rFonts w:ascii="Times New Roman" w:eastAsia="Times New Roman" w:hAnsi="Times New Roman" w:cs="Times New Roman"/>
                <w:b/>
                <w:bCs/>
                <w:color w:val="000000"/>
                <w:sz w:val="24"/>
                <w:szCs w:val="24"/>
                <w:lang w:eastAsia="pl-PL"/>
              </w:rPr>
              <w:br/>
              <w:t xml:space="preserve">Ilość sztuk: </w:t>
            </w:r>
            <w:r>
              <w:rPr>
                <w:rFonts w:ascii="Times New Roman" w:eastAsia="Times New Roman" w:hAnsi="Times New Roman" w:cs="Times New Roman"/>
                <w:b/>
                <w:bCs/>
                <w:color w:val="000000"/>
                <w:sz w:val="24"/>
                <w:szCs w:val="24"/>
                <w:lang w:eastAsia="pl-PL"/>
              </w:rPr>
              <w:t>4</w:t>
            </w:r>
          </w:p>
        </w:tc>
      </w:tr>
      <w:tr w:rsidR="005E31BD" w:rsidRPr="00DC2B80" w14:paraId="3775341D" w14:textId="77777777" w:rsidTr="00D501BE">
        <w:trPr>
          <w:trHeight w:val="634"/>
        </w:trPr>
        <w:tc>
          <w:tcPr>
            <w:tcW w:w="128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6BC519" w14:textId="1D6A1519" w:rsidR="005E31BD" w:rsidRPr="005E31BD" w:rsidRDefault="005E31BD" w:rsidP="00E02354">
            <w:pPr>
              <w:spacing w:after="0" w:line="240" w:lineRule="auto"/>
              <w:jc w:val="center"/>
              <w:rPr>
                <w:rFonts w:ascii="Times New Roman" w:eastAsia="Times New Roman" w:hAnsi="Times New Roman" w:cs="Times New Roman"/>
                <w:color w:val="000000"/>
                <w:sz w:val="18"/>
                <w:szCs w:val="18"/>
                <w:lang w:eastAsia="pl-PL"/>
              </w:rPr>
            </w:pPr>
            <w:r w:rsidRPr="005E31BD">
              <w:rPr>
                <w:rFonts w:ascii="Times New Roman" w:eastAsia="Times New Roman" w:hAnsi="Times New Roman" w:cs="Times New Roman"/>
                <w:bCs/>
                <w:color w:val="000000"/>
                <w:sz w:val="18"/>
                <w:szCs w:val="18"/>
                <w:lang w:eastAsia="pl-PL"/>
              </w:rPr>
              <w:t xml:space="preserve">Nazwa i model oferowanych </w:t>
            </w:r>
            <w:proofErr w:type="spellStart"/>
            <w:r w:rsidRPr="005E31BD">
              <w:rPr>
                <w:rFonts w:ascii="Times New Roman" w:eastAsia="Times New Roman" w:hAnsi="Times New Roman" w:cs="Times New Roman"/>
                <w:bCs/>
                <w:color w:val="000000"/>
                <w:sz w:val="18"/>
                <w:szCs w:val="18"/>
                <w:lang w:eastAsia="pl-PL"/>
              </w:rPr>
              <w:t>switchy</w:t>
            </w:r>
            <w:proofErr w:type="spellEnd"/>
            <w:r w:rsidRPr="005E31BD">
              <w:rPr>
                <w:rFonts w:ascii="Times New Roman" w:eastAsia="Times New Roman" w:hAnsi="Times New Roman" w:cs="Times New Roman"/>
                <w:bCs/>
                <w:color w:val="000000"/>
                <w:sz w:val="18"/>
                <w:szCs w:val="18"/>
                <w:lang w:eastAsia="pl-PL"/>
              </w:rPr>
              <w:t xml:space="preserve"> FC…………………………………………..</w:t>
            </w:r>
          </w:p>
        </w:tc>
      </w:tr>
      <w:tr w:rsidR="005E31BD" w:rsidRPr="00DC2B80" w14:paraId="408C72AD" w14:textId="77777777" w:rsidTr="00D501BE">
        <w:trPr>
          <w:trHeight w:val="1244"/>
        </w:trPr>
        <w:tc>
          <w:tcPr>
            <w:tcW w:w="11427"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265D02E5" w14:textId="77777777" w:rsidR="005E31BD" w:rsidRPr="00DC2B80" w:rsidRDefault="005E31BD" w:rsidP="00E02354">
            <w:pPr>
              <w:spacing w:after="0" w:line="240" w:lineRule="auto"/>
              <w:jc w:val="center"/>
              <w:rPr>
                <w:rFonts w:ascii="Times New Roman" w:eastAsia="Times New Roman" w:hAnsi="Times New Roman" w:cs="Times New Roman"/>
                <w:b/>
                <w:bCs/>
                <w:color w:val="000000"/>
                <w:sz w:val="18"/>
                <w:szCs w:val="18"/>
                <w:lang w:eastAsia="pl-PL"/>
              </w:rPr>
            </w:pPr>
            <w:r w:rsidRPr="00DC2B80">
              <w:rPr>
                <w:rFonts w:ascii="Times New Roman" w:eastAsia="Times New Roman" w:hAnsi="Times New Roman" w:cs="Times New Roman"/>
                <w:b/>
                <w:bCs/>
                <w:color w:val="000000"/>
                <w:sz w:val="18"/>
                <w:szCs w:val="18"/>
                <w:lang w:eastAsia="pl-PL"/>
              </w:rPr>
              <w:t>Opis wymagań minimalnych</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4D42C" w14:textId="6E45349D" w:rsidR="005E31BD" w:rsidRPr="00DC2B80" w:rsidRDefault="005E31BD" w:rsidP="00E02354">
            <w:pPr>
              <w:spacing w:after="0" w:line="240" w:lineRule="auto"/>
              <w:jc w:val="center"/>
              <w:rPr>
                <w:rFonts w:ascii="Times New Roman" w:eastAsia="Times New Roman" w:hAnsi="Times New Roman" w:cs="Times New Roman"/>
                <w:b/>
                <w:bCs/>
                <w:color w:val="000000"/>
                <w:sz w:val="18"/>
                <w:szCs w:val="18"/>
                <w:lang w:eastAsia="pl-PL"/>
              </w:rPr>
            </w:pPr>
            <w:r w:rsidRPr="00DC2B80">
              <w:rPr>
                <w:rFonts w:ascii="Times New Roman" w:eastAsia="Times New Roman" w:hAnsi="Times New Roman" w:cs="Times New Roman"/>
                <w:b/>
                <w:bCs/>
                <w:color w:val="000000"/>
                <w:sz w:val="18"/>
                <w:szCs w:val="18"/>
                <w:lang w:eastAsia="pl-PL"/>
              </w:rPr>
              <w:t xml:space="preserve">Deklaracja zgodności z opisem wymagań minimalnych </w:t>
            </w:r>
            <w:r w:rsidRPr="00DC2B80">
              <w:rPr>
                <w:rFonts w:ascii="Times New Roman" w:eastAsia="Times New Roman" w:hAnsi="Times New Roman" w:cs="Times New Roman"/>
                <w:b/>
                <w:bCs/>
                <w:color w:val="000000"/>
                <w:sz w:val="18"/>
                <w:szCs w:val="18"/>
                <w:lang w:eastAsia="pl-PL"/>
              </w:rPr>
              <w:br/>
              <w:t>(np. TAK / NIE)</w:t>
            </w:r>
          </w:p>
        </w:tc>
      </w:tr>
      <w:tr w:rsidR="00E02354" w:rsidRPr="00761F04" w14:paraId="61BF95F1" w14:textId="77777777" w:rsidTr="00D501BE">
        <w:trPr>
          <w:trHeight w:val="285"/>
        </w:trPr>
        <w:tc>
          <w:tcPr>
            <w:tcW w:w="1590" w:type="dxa"/>
            <w:tcBorders>
              <w:top w:val="nil"/>
              <w:left w:val="single" w:sz="4" w:space="0" w:color="auto"/>
              <w:bottom w:val="single" w:sz="4" w:space="0" w:color="auto"/>
              <w:right w:val="single" w:sz="4" w:space="0" w:color="auto"/>
            </w:tcBorders>
            <w:shd w:val="clear" w:color="auto" w:fill="auto"/>
            <w:vAlign w:val="bottom"/>
            <w:hideMark/>
          </w:tcPr>
          <w:p w14:paraId="2BE50F77" w14:textId="77777777" w:rsidR="00E02354" w:rsidRPr="00761F04" w:rsidRDefault="00E02354" w:rsidP="00E02354">
            <w:pPr>
              <w:spacing w:after="0" w:line="240" w:lineRule="auto"/>
              <w:jc w:val="center"/>
              <w:rPr>
                <w:rFonts w:ascii="Times New Roman" w:eastAsia="Times New Roman" w:hAnsi="Times New Roman" w:cs="Times New Roman"/>
                <w:iCs/>
                <w:color w:val="000000"/>
                <w:sz w:val="18"/>
                <w:szCs w:val="18"/>
                <w:lang w:eastAsia="pl-PL"/>
              </w:rPr>
            </w:pPr>
            <w:r w:rsidRPr="00761F04">
              <w:rPr>
                <w:rFonts w:ascii="Times New Roman" w:eastAsia="Times New Roman" w:hAnsi="Times New Roman" w:cs="Times New Roman"/>
                <w:iCs/>
                <w:color w:val="000000"/>
                <w:sz w:val="18"/>
                <w:szCs w:val="18"/>
                <w:lang w:eastAsia="pl-PL"/>
              </w:rPr>
              <w:t>1</w:t>
            </w:r>
          </w:p>
        </w:tc>
        <w:tc>
          <w:tcPr>
            <w:tcW w:w="9837" w:type="dxa"/>
            <w:tcBorders>
              <w:top w:val="nil"/>
              <w:left w:val="nil"/>
              <w:bottom w:val="single" w:sz="4" w:space="0" w:color="auto"/>
              <w:right w:val="single" w:sz="4" w:space="0" w:color="auto"/>
            </w:tcBorders>
            <w:shd w:val="clear" w:color="auto" w:fill="auto"/>
            <w:vAlign w:val="bottom"/>
            <w:hideMark/>
          </w:tcPr>
          <w:p w14:paraId="0D8F0347" w14:textId="77777777" w:rsidR="00E02354" w:rsidRPr="00761F04" w:rsidRDefault="00E02354" w:rsidP="00E02354">
            <w:pPr>
              <w:spacing w:after="0" w:line="240" w:lineRule="auto"/>
              <w:jc w:val="center"/>
              <w:rPr>
                <w:rFonts w:ascii="Times New Roman" w:eastAsia="Times New Roman" w:hAnsi="Times New Roman" w:cs="Times New Roman"/>
                <w:iCs/>
                <w:color w:val="000000"/>
                <w:sz w:val="18"/>
                <w:szCs w:val="18"/>
                <w:lang w:eastAsia="pl-PL"/>
              </w:rPr>
            </w:pPr>
            <w:r w:rsidRPr="00761F04">
              <w:rPr>
                <w:rFonts w:ascii="Times New Roman" w:eastAsia="Times New Roman" w:hAnsi="Times New Roman" w:cs="Times New Roman"/>
                <w:iCs/>
                <w:color w:val="000000"/>
                <w:sz w:val="18"/>
                <w:szCs w:val="18"/>
                <w:lang w:eastAsia="pl-PL"/>
              </w:rPr>
              <w:t>2</w:t>
            </w:r>
          </w:p>
        </w:tc>
        <w:tc>
          <w:tcPr>
            <w:tcW w:w="1472" w:type="dxa"/>
            <w:tcBorders>
              <w:top w:val="nil"/>
              <w:left w:val="nil"/>
              <w:bottom w:val="single" w:sz="4" w:space="0" w:color="auto"/>
              <w:right w:val="single" w:sz="4" w:space="0" w:color="auto"/>
            </w:tcBorders>
            <w:shd w:val="clear" w:color="auto" w:fill="auto"/>
            <w:vAlign w:val="bottom"/>
            <w:hideMark/>
          </w:tcPr>
          <w:p w14:paraId="427D735D" w14:textId="77777777" w:rsidR="00E02354" w:rsidRPr="00761F04" w:rsidRDefault="00E02354" w:rsidP="00E02354">
            <w:pPr>
              <w:spacing w:after="0" w:line="240" w:lineRule="auto"/>
              <w:jc w:val="center"/>
              <w:rPr>
                <w:rFonts w:ascii="Times New Roman" w:eastAsia="Times New Roman" w:hAnsi="Times New Roman" w:cs="Times New Roman"/>
                <w:iCs/>
                <w:color w:val="000000"/>
                <w:sz w:val="18"/>
                <w:szCs w:val="18"/>
                <w:lang w:eastAsia="pl-PL"/>
              </w:rPr>
            </w:pPr>
            <w:r w:rsidRPr="00761F04">
              <w:rPr>
                <w:rFonts w:ascii="Times New Roman" w:eastAsia="Times New Roman" w:hAnsi="Times New Roman" w:cs="Times New Roman"/>
                <w:iCs/>
                <w:color w:val="000000"/>
                <w:sz w:val="18"/>
                <w:szCs w:val="18"/>
                <w:lang w:eastAsia="pl-PL"/>
              </w:rPr>
              <w:t>3</w:t>
            </w:r>
          </w:p>
        </w:tc>
      </w:tr>
      <w:tr w:rsidR="00E02354" w:rsidRPr="00DC2B80" w14:paraId="3B857C86" w14:textId="77777777" w:rsidTr="00D501BE">
        <w:trPr>
          <w:trHeight w:val="48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DE8329E"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w:t>
            </w:r>
          </w:p>
        </w:tc>
        <w:tc>
          <w:tcPr>
            <w:tcW w:w="9837" w:type="dxa"/>
            <w:tcBorders>
              <w:top w:val="nil"/>
              <w:left w:val="nil"/>
              <w:bottom w:val="single" w:sz="4" w:space="0" w:color="auto"/>
              <w:right w:val="single" w:sz="4" w:space="0" w:color="auto"/>
            </w:tcBorders>
            <w:shd w:val="clear" w:color="auto" w:fill="auto"/>
            <w:vAlign w:val="center"/>
            <w:hideMark/>
          </w:tcPr>
          <w:p w14:paraId="1FEA98BD"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musi być wykonany w technologii FC </w:t>
            </w:r>
            <w:r>
              <w:rPr>
                <w:rFonts w:ascii="Times New Roman" w:eastAsia="Times New Roman" w:hAnsi="Times New Roman" w:cs="Times New Roman"/>
                <w:color w:val="000000"/>
                <w:sz w:val="18"/>
                <w:szCs w:val="18"/>
                <w:lang w:eastAsia="pl-PL"/>
              </w:rPr>
              <w:t xml:space="preserve">minimum </w:t>
            </w:r>
            <w:r w:rsidRPr="00DC2B80">
              <w:rPr>
                <w:rFonts w:ascii="Times New Roman" w:eastAsia="Times New Roman" w:hAnsi="Times New Roman" w:cs="Times New Roman"/>
                <w:color w:val="000000"/>
                <w:sz w:val="18"/>
                <w:szCs w:val="18"/>
                <w:lang w:eastAsia="pl-PL"/>
              </w:rPr>
              <w:t xml:space="preserve"> </w:t>
            </w:r>
            <w:r>
              <w:rPr>
                <w:rFonts w:ascii="Times New Roman" w:eastAsia="Times New Roman" w:hAnsi="Times New Roman" w:cs="Times New Roman"/>
                <w:color w:val="000000"/>
                <w:sz w:val="18"/>
                <w:szCs w:val="18"/>
                <w:lang w:eastAsia="pl-PL"/>
              </w:rPr>
              <w:t xml:space="preserve">64Gb/s </w:t>
            </w:r>
            <w:r w:rsidRPr="00DC2B80">
              <w:rPr>
                <w:rFonts w:ascii="Times New Roman" w:eastAsia="Times New Roman" w:hAnsi="Times New Roman" w:cs="Times New Roman"/>
                <w:color w:val="000000"/>
                <w:sz w:val="18"/>
                <w:szCs w:val="18"/>
                <w:lang w:eastAsia="pl-PL"/>
              </w:rPr>
              <w:t xml:space="preserve">i zapewniać możliwość pracy portów FC z prędkościami </w:t>
            </w:r>
            <w:r>
              <w:rPr>
                <w:rFonts w:ascii="Times New Roman" w:eastAsia="Times New Roman" w:hAnsi="Times New Roman" w:cs="Times New Roman"/>
                <w:color w:val="000000"/>
                <w:sz w:val="18"/>
                <w:szCs w:val="18"/>
                <w:lang w:eastAsia="pl-PL"/>
              </w:rPr>
              <w:t xml:space="preserve">minimum 64, </w:t>
            </w:r>
            <w:r w:rsidRPr="00DC2B80">
              <w:rPr>
                <w:rFonts w:ascii="Times New Roman" w:eastAsia="Times New Roman" w:hAnsi="Times New Roman" w:cs="Times New Roman"/>
                <w:color w:val="000000"/>
                <w:sz w:val="18"/>
                <w:szCs w:val="18"/>
                <w:lang w:eastAsia="pl-PL"/>
              </w:rPr>
              <w:t>32,16,8, GB/s w zależności od rodzaju zastosowanych wkładek SFP.</w:t>
            </w:r>
          </w:p>
        </w:tc>
        <w:tc>
          <w:tcPr>
            <w:tcW w:w="1472" w:type="dxa"/>
            <w:tcBorders>
              <w:top w:val="nil"/>
              <w:left w:val="nil"/>
              <w:bottom w:val="single" w:sz="4" w:space="0" w:color="auto"/>
              <w:right w:val="single" w:sz="4" w:space="0" w:color="auto"/>
            </w:tcBorders>
            <w:shd w:val="clear" w:color="auto" w:fill="auto"/>
            <w:vAlign w:val="center"/>
            <w:hideMark/>
          </w:tcPr>
          <w:p w14:paraId="05F24D20"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675CA88E" w14:textId="77777777" w:rsidTr="00D501BE">
        <w:trPr>
          <w:trHeight w:val="48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B06E77E"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w:t>
            </w:r>
          </w:p>
        </w:tc>
        <w:tc>
          <w:tcPr>
            <w:tcW w:w="9837" w:type="dxa"/>
            <w:tcBorders>
              <w:top w:val="nil"/>
              <w:left w:val="nil"/>
              <w:bottom w:val="single" w:sz="4" w:space="0" w:color="auto"/>
              <w:right w:val="single" w:sz="4" w:space="0" w:color="auto"/>
            </w:tcBorders>
            <w:shd w:val="clear" w:color="auto" w:fill="auto"/>
            <w:vAlign w:val="center"/>
            <w:hideMark/>
          </w:tcPr>
          <w:p w14:paraId="22EB72D7" w14:textId="77777777" w:rsidR="00E02354" w:rsidRDefault="00E02354" w:rsidP="00E02354">
            <w:pPr>
              <w:spacing w:after="0" w:line="240" w:lineRule="auto"/>
              <w:rPr>
                <w:rFonts w:ascii="Times New Roman" w:hAnsi="Times New Roman" w:cs="Times New Roman"/>
                <w:sz w:val="24"/>
                <w:szCs w:val="24"/>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być wyposażony, w co najmniej  </w:t>
            </w:r>
            <w:r>
              <w:rPr>
                <w:rFonts w:ascii="Times New Roman" w:eastAsia="Times New Roman" w:hAnsi="Times New Roman" w:cs="Times New Roman"/>
                <w:color w:val="000000"/>
                <w:sz w:val="18"/>
                <w:szCs w:val="18"/>
                <w:lang w:eastAsia="pl-PL"/>
              </w:rPr>
              <w:t xml:space="preserve">40 </w:t>
            </w:r>
            <w:r w:rsidRPr="00DC2B80">
              <w:rPr>
                <w:rFonts w:ascii="Times New Roman" w:eastAsia="Times New Roman" w:hAnsi="Times New Roman" w:cs="Times New Roman"/>
                <w:color w:val="000000"/>
                <w:sz w:val="18"/>
                <w:szCs w:val="18"/>
                <w:lang w:eastAsia="pl-PL"/>
              </w:rPr>
              <w:t xml:space="preserve">aktywnych portów FC </w:t>
            </w:r>
            <w:r>
              <w:rPr>
                <w:rFonts w:ascii="Times New Roman" w:eastAsia="Times New Roman" w:hAnsi="Times New Roman" w:cs="Times New Roman"/>
                <w:color w:val="000000"/>
                <w:sz w:val="18"/>
                <w:szCs w:val="18"/>
                <w:lang w:eastAsia="pl-PL"/>
              </w:rPr>
              <w:t>z możliwością rozbudowy do 64 portów za pomocą odpowiedniej licencji i dodatkowych wkładek optycznych.</w:t>
            </w:r>
            <w:r>
              <w:rPr>
                <w:rFonts w:ascii="Times New Roman" w:hAnsi="Times New Roman" w:cs="Times New Roman"/>
                <w:sz w:val="24"/>
                <w:szCs w:val="24"/>
                <w:lang w:eastAsia="pl-PL"/>
              </w:rPr>
              <w:t xml:space="preserve"> </w:t>
            </w:r>
          </w:p>
          <w:p w14:paraId="3DA16012"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p>
        </w:tc>
        <w:tc>
          <w:tcPr>
            <w:tcW w:w="1472" w:type="dxa"/>
            <w:tcBorders>
              <w:top w:val="nil"/>
              <w:left w:val="nil"/>
              <w:bottom w:val="single" w:sz="4" w:space="0" w:color="auto"/>
              <w:right w:val="single" w:sz="4" w:space="0" w:color="auto"/>
            </w:tcBorders>
            <w:shd w:val="clear" w:color="auto" w:fill="auto"/>
            <w:vAlign w:val="center"/>
            <w:hideMark/>
          </w:tcPr>
          <w:p w14:paraId="72EF74B1"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4B2BD9B3" w14:textId="77777777" w:rsidTr="00D501BE">
        <w:trPr>
          <w:trHeight w:val="72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8BB2BF8"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3</w:t>
            </w:r>
          </w:p>
        </w:tc>
        <w:tc>
          <w:tcPr>
            <w:tcW w:w="9837" w:type="dxa"/>
            <w:tcBorders>
              <w:top w:val="nil"/>
              <w:left w:val="nil"/>
              <w:bottom w:val="single" w:sz="4" w:space="0" w:color="auto"/>
              <w:right w:val="single" w:sz="4" w:space="0" w:color="auto"/>
            </w:tcBorders>
            <w:shd w:val="clear" w:color="auto" w:fill="auto"/>
            <w:vAlign w:val="center"/>
            <w:hideMark/>
          </w:tcPr>
          <w:p w14:paraId="6F92C7DF"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xml:space="preserve">Porty </w:t>
            </w:r>
            <w:proofErr w:type="spellStart"/>
            <w:r>
              <w:rPr>
                <w:rFonts w:ascii="Times New Roman" w:eastAsia="Times New Roman" w:hAnsi="Times New Roman" w:cs="Times New Roman"/>
                <w:color w:val="000000"/>
                <w:sz w:val="18"/>
                <w:szCs w:val="18"/>
                <w:lang w:eastAsia="pl-PL"/>
              </w:rPr>
              <w:t>switcha</w:t>
            </w:r>
            <w:proofErr w:type="spellEnd"/>
            <w:r w:rsidRPr="00DC2B80">
              <w:rPr>
                <w:rFonts w:ascii="Times New Roman" w:eastAsia="Times New Roman" w:hAnsi="Times New Roman" w:cs="Times New Roman"/>
                <w:color w:val="000000"/>
                <w:sz w:val="18"/>
                <w:szCs w:val="18"/>
                <w:lang w:eastAsia="pl-PL"/>
              </w:rPr>
              <w:t xml:space="preserve"> FC muszą umożliwiać działanie bez tzw. </w:t>
            </w:r>
            <w:proofErr w:type="spellStart"/>
            <w:r w:rsidRPr="00DC2B80">
              <w:rPr>
                <w:rFonts w:ascii="Times New Roman" w:eastAsia="Times New Roman" w:hAnsi="Times New Roman" w:cs="Times New Roman"/>
                <w:color w:val="000000"/>
                <w:sz w:val="18"/>
                <w:szCs w:val="18"/>
                <w:lang w:eastAsia="pl-PL"/>
              </w:rPr>
              <w:t>oversubscription</w:t>
            </w:r>
            <w:proofErr w:type="spellEnd"/>
            <w:r w:rsidRPr="00DC2B80">
              <w:rPr>
                <w:rFonts w:ascii="Times New Roman" w:eastAsia="Times New Roman" w:hAnsi="Times New Roman" w:cs="Times New Roman"/>
                <w:color w:val="000000"/>
                <w:sz w:val="18"/>
                <w:szCs w:val="18"/>
                <w:lang w:eastAsia="pl-PL"/>
              </w:rPr>
              <w:t xml:space="preserve"> gdzie wszystkie porty w maksymalnie rozbudowanej konfiguracji </w:t>
            </w:r>
            <w:proofErr w:type="spellStart"/>
            <w:r>
              <w:rPr>
                <w:rFonts w:ascii="Times New Roman" w:eastAsia="Times New Roman" w:hAnsi="Times New Roman" w:cs="Times New Roman"/>
                <w:color w:val="000000"/>
                <w:sz w:val="18"/>
                <w:szCs w:val="18"/>
                <w:lang w:eastAsia="pl-PL"/>
              </w:rPr>
              <w:t>switcha</w:t>
            </w:r>
            <w:proofErr w:type="spellEnd"/>
            <w:r w:rsidRPr="00DC2B80">
              <w:rPr>
                <w:rFonts w:ascii="Times New Roman" w:eastAsia="Times New Roman" w:hAnsi="Times New Roman" w:cs="Times New Roman"/>
                <w:color w:val="000000"/>
                <w:sz w:val="18"/>
                <w:szCs w:val="18"/>
                <w:lang w:eastAsia="pl-PL"/>
              </w:rPr>
              <w:t xml:space="preserve"> mogą pracować równocześnie z pełną prędkością 16 lub 32 G</w:t>
            </w:r>
            <w:r>
              <w:rPr>
                <w:rFonts w:ascii="Times New Roman" w:eastAsia="Times New Roman" w:hAnsi="Times New Roman" w:cs="Times New Roman"/>
                <w:color w:val="000000"/>
                <w:sz w:val="18"/>
                <w:szCs w:val="18"/>
                <w:lang w:eastAsia="pl-PL"/>
              </w:rPr>
              <w:t>b</w:t>
            </w:r>
            <w:r w:rsidRPr="00DC2B80">
              <w:rPr>
                <w:rFonts w:ascii="Times New Roman" w:eastAsia="Times New Roman" w:hAnsi="Times New Roman" w:cs="Times New Roman"/>
                <w:color w:val="000000"/>
                <w:sz w:val="18"/>
                <w:szCs w:val="18"/>
                <w:lang w:eastAsia="pl-PL"/>
              </w:rPr>
              <w:t xml:space="preserve">/s </w:t>
            </w:r>
            <w:r>
              <w:rPr>
                <w:rFonts w:ascii="Times New Roman" w:eastAsia="Times New Roman" w:hAnsi="Times New Roman" w:cs="Times New Roman"/>
                <w:color w:val="000000"/>
                <w:sz w:val="18"/>
                <w:szCs w:val="18"/>
                <w:lang w:eastAsia="pl-PL"/>
              </w:rPr>
              <w:t>lub 64Gb/s</w:t>
            </w:r>
            <w:r w:rsidRPr="00DC2B80">
              <w:rPr>
                <w:rFonts w:ascii="Times New Roman" w:eastAsia="Times New Roman" w:hAnsi="Times New Roman" w:cs="Times New Roman"/>
                <w:color w:val="000000"/>
                <w:sz w:val="18"/>
                <w:szCs w:val="18"/>
                <w:lang w:eastAsia="pl-PL"/>
              </w:rPr>
              <w:t xml:space="preserve"> zależności od zastosowanych wkładek FC</w:t>
            </w:r>
          </w:p>
        </w:tc>
        <w:tc>
          <w:tcPr>
            <w:tcW w:w="1472" w:type="dxa"/>
            <w:tcBorders>
              <w:top w:val="nil"/>
              <w:left w:val="nil"/>
              <w:bottom w:val="single" w:sz="4" w:space="0" w:color="auto"/>
              <w:right w:val="single" w:sz="4" w:space="0" w:color="auto"/>
            </w:tcBorders>
            <w:shd w:val="clear" w:color="auto" w:fill="auto"/>
            <w:vAlign w:val="center"/>
            <w:hideMark/>
          </w:tcPr>
          <w:p w14:paraId="6D0A9CBC"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609B150B" w14:textId="77777777" w:rsidTr="00D501BE">
        <w:trPr>
          <w:trHeight w:val="48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C4B762D"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4</w:t>
            </w:r>
          </w:p>
        </w:tc>
        <w:tc>
          <w:tcPr>
            <w:tcW w:w="9837" w:type="dxa"/>
            <w:tcBorders>
              <w:top w:val="nil"/>
              <w:left w:val="nil"/>
              <w:bottom w:val="single" w:sz="4" w:space="0" w:color="auto"/>
              <w:right w:val="single" w:sz="4" w:space="0" w:color="auto"/>
            </w:tcBorders>
            <w:shd w:val="clear" w:color="auto" w:fill="auto"/>
            <w:vAlign w:val="center"/>
            <w:hideMark/>
          </w:tcPr>
          <w:p w14:paraId="2601877F"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xml:space="preserve">Całkowita przepustowość </w:t>
            </w:r>
            <w:proofErr w:type="spellStart"/>
            <w:r>
              <w:rPr>
                <w:rFonts w:ascii="Times New Roman" w:eastAsia="Times New Roman" w:hAnsi="Times New Roman" w:cs="Times New Roman"/>
                <w:color w:val="000000"/>
                <w:sz w:val="18"/>
                <w:szCs w:val="18"/>
                <w:lang w:eastAsia="pl-PL"/>
              </w:rPr>
              <w:t>switcha</w:t>
            </w:r>
            <w:proofErr w:type="spellEnd"/>
            <w:r w:rsidRPr="00DC2B80">
              <w:rPr>
                <w:rFonts w:ascii="Times New Roman" w:eastAsia="Times New Roman" w:hAnsi="Times New Roman" w:cs="Times New Roman"/>
                <w:color w:val="000000"/>
                <w:sz w:val="18"/>
                <w:szCs w:val="18"/>
                <w:lang w:eastAsia="pl-PL"/>
              </w:rPr>
              <w:t xml:space="preserve"> FC dostępna dla maksymalnie rozbudowanej konfiguracji </w:t>
            </w:r>
            <w:r w:rsidRPr="00E1231B">
              <w:rPr>
                <w:rFonts w:ascii="Times New Roman" w:eastAsia="Times New Roman" w:hAnsi="Times New Roman" w:cs="Times New Roman"/>
                <w:sz w:val="18"/>
                <w:szCs w:val="18"/>
                <w:lang w:eastAsia="pl-PL"/>
              </w:rPr>
              <w:t xml:space="preserve">(64 portów) </w:t>
            </w:r>
            <w:r w:rsidRPr="00DC2B80">
              <w:rPr>
                <w:rFonts w:ascii="Times New Roman" w:eastAsia="Times New Roman" w:hAnsi="Times New Roman" w:cs="Times New Roman"/>
                <w:color w:val="000000"/>
                <w:sz w:val="18"/>
                <w:szCs w:val="18"/>
                <w:lang w:eastAsia="pl-PL"/>
              </w:rPr>
              <w:t>wyposażonej we wkładki 32 Gb/s musi wynosić minimum 2048 Gb/s end-to-end</w:t>
            </w:r>
          </w:p>
        </w:tc>
        <w:tc>
          <w:tcPr>
            <w:tcW w:w="1472" w:type="dxa"/>
            <w:tcBorders>
              <w:top w:val="nil"/>
              <w:left w:val="nil"/>
              <w:bottom w:val="single" w:sz="4" w:space="0" w:color="auto"/>
              <w:right w:val="single" w:sz="4" w:space="0" w:color="auto"/>
            </w:tcBorders>
            <w:shd w:val="clear" w:color="auto" w:fill="auto"/>
            <w:vAlign w:val="center"/>
            <w:hideMark/>
          </w:tcPr>
          <w:p w14:paraId="23B7E363"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59747C6D" w14:textId="77777777" w:rsidTr="00D501BE">
        <w:trPr>
          <w:trHeight w:val="48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38833D29"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5</w:t>
            </w:r>
          </w:p>
        </w:tc>
        <w:tc>
          <w:tcPr>
            <w:tcW w:w="9837" w:type="dxa"/>
            <w:tcBorders>
              <w:top w:val="nil"/>
              <w:left w:val="nil"/>
              <w:bottom w:val="single" w:sz="4" w:space="0" w:color="auto"/>
              <w:right w:val="single" w:sz="4" w:space="0" w:color="auto"/>
            </w:tcBorders>
            <w:shd w:val="clear" w:color="auto" w:fill="auto"/>
            <w:vAlign w:val="center"/>
            <w:hideMark/>
          </w:tcPr>
          <w:p w14:paraId="1DCE1288"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xml:space="preserve">Oczekiwana wartość opóźnienia przy przesyłaniu ramek FC między dowolnymi portami </w:t>
            </w:r>
            <w:proofErr w:type="spellStart"/>
            <w:r>
              <w:rPr>
                <w:rFonts w:ascii="Times New Roman" w:eastAsia="Times New Roman" w:hAnsi="Times New Roman" w:cs="Times New Roman"/>
                <w:color w:val="000000"/>
                <w:sz w:val="18"/>
                <w:szCs w:val="18"/>
                <w:lang w:eastAsia="pl-PL"/>
              </w:rPr>
              <w:t>switcha</w:t>
            </w:r>
            <w:proofErr w:type="spellEnd"/>
            <w:r w:rsidRPr="00DC2B80">
              <w:rPr>
                <w:rFonts w:ascii="Times New Roman" w:eastAsia="Times New Roman" w:hAnsi="Times New Roman" w:cs="Times New Roman"/>
                <w:color w:val="000000"/>
                <w:sz w:val="18"/>
                <w:szCs w:val="18"/>
                <w:lang w:eastAsia="pl-PL"/>
              </w:rPr>
              <w:t xml:space="preserve"> nie może być większa niż </w:t>
            </w:r>
            <w:r>
              <w:rPr>
                <w:rFonts w:ascii="Times New Roman" w:eastAsia="Times New Roman" w:hAnsi="Times New Roman" w:cs="Times New Roman"/>
                <w:color w:val="000000"/>
                <w:sz w:val="18"/>
                <w:szCs w:val="18"/>
                <w:lang w:eastAsia="pl-PL"/>
              </w:rPr>
              <w:t>500</w:t>
            </w:r>
            <w:r w:rsidRPr="00DC2B80">
              <w:rPr>
                <w:rFonts w:ascii="Times New Roman" w:eastAsia="Times New Roman" w:hAnsi="Times New Roman" w:cs="Times New Roman"/>
                <w:color w:val="000000"/>
                <w:sz w:val="18"/>
                <w:szCs w:val="18"/>
                <w:lang w:eastAsia="pl-PL"/>
              </w:rPr>
              <w:t xml:space="preserve"> </w:t>
            </w:r>
            <w:proofErr w:type="spellStart"/>
            <w:r>
              <w:rPr>
                <w:rFonts w:ascii="Times New Roman" w:eastAsia="Times New Roman" w:hAnsi="Times New Roman" w:cs="Times New Roman"/>
                <w:color w:val="000000"/>
                <w:sz w:val="18"/>
                <w:szCs w:val="18"/>
                <w:lang w:eastAsia="pl-PL"/>
              </w:rPr>
              <w:t>ns</w:t>
            </w:r>
            <w:proofErr w:type="spellEnd"/>
            <w:r>
              <w:rPr>
                <w:rFonts w:ascii="Times New Roman" w:eastAsia="Times New Roman" w:hAnsi="Times New Roman" w:cs="Times New Roman"/>
                <w:color w:val="000000"/>
                <w:sz w:val="18"/>
                <w:szCs w:val="18"/>
                <w:lang w:eastAsia="pl-PL"/>
              </w:rPr>
              <w:t xml:space="preserve"> (nanosekund) </w:t>
            </w:r>
          </w:p>
        </w:tc>
        <w:tc>
          <w:tcPr>
            <w:tcW w:w="1472" w:type="dxa"/>
            <w:tcBorders>
              <w:top w:val="nil"/>
              <w:left w:val="nil"/>
              <w:bottom w:val="single" w:sz="4" w:space="0" w:color="auto"/>
              <w:right w:val="single" w:sz="4" w:space="0" w:color="auto"/>
            </w:tcBorders>
            <w:shd w:val="clear" w:color="auto" w:fill="auto"/>
            <w:vAlign w:val="center"/>
            <w:hideMark/>
          </w:tcPr>
          <w:p w14:paraId="05A9AD92"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79F93DE4" w14:textId="77777777" w:rsidTr="00D501BE">
        <w:trPr>
          <w:trHeight w:val="30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4D638E3"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6</w:t>
            </w:r>
          </w:p>
        </w:tc>
        <w:tc>
          <w:tcPr>
            <w:tcW w:w="9837" w:type="dxa"/>
            <w:tcBorders>
              <w:top w:val="nil"/>
              <w:left w:val="nil"/>
              <w:bottom w:val="single" w:sz="4" w:space="0" w:color="auto"/>
              <w:right w:val="single" w:sz="4" w:space="0" w:color="auto"/>
            </w:tcBorders>
            <w:shd w:val="clear" w:color="auto" w:fill="auto"/>
            <w:vAlign w:val="center"/>
            <w:hideMark/>
          </w:tcPr>
          <w:p w14:paraId="09514DC3"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Rodzaj obsługiwanych portów, co najmniej: E, D oraz F</w:t>
            </w:r>
          </w:p>
        </w:tc>
        <w:tc>
          <w:tcPr>
            <w:tcW w:w="1472" w:type="dxa"/>
            <w:tcBorders>
              <w:top w:val="nil"/>
              <w:left w:val="nil"/>
              <w:bottom w:val="single" w:sz="4" w:space="0" w:color="auto"/>
              <w:right w:val="single" w:sz="4" w:space="0" w:color="auto"/>
            </w:tcBorders>
            <w:shd w:val="clear" w:color="auto" w:fill="auto"/>
            <w:vAlign w:val="center"/>
            <w:hideMark/>
          </w:tcPr>
          <w:p w14:paraId="0F20D788"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5A0C1019" w14:textId="77777777" w:rsidTr="00D501BE">
        <w:trPr>
          <w:trHeight w:val="48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84A96"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7</w:t>
            </w:r>
          </w:p>
        </w:tc>
        <w:tc>
          <w:tcPr>
            <w:tcW w:w="9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258F3"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mieć wysokość maksymalnie 1 RU (jednostka wysokości szafy montażowej) i szerokość 19 oraz zapewniać techniczną możliwość montażu w szafie 19</w:t>
            </w:r>
            <w:r>
              <w:rPr>
                <w:rFonts w:ascii="Times New Roman" w:eastAsia="Times New Roman" w:hAnsi="Times New Roman" w:cs="Times New Roman"/>
                <w:color w:val="000000"/>
                <w:sz w:val="18"/>
                <w:szCs w:val="18"/>
                <w:lang w:eastAsia="pl-PL"/>
              </w:rPr>
              <w:t>. Układ chłodzenia musi zapewniać przepływ powietrza w kierunku od frontu przełącznika do panelu  z portami (</w:t>
            </w:r>
            <w:proofErr w:type="spellStart"/>
            <w:r>
              <w:rPr>
                <w:rFonts w:ascii="Times New Roman" w:eastAsia="Times New Roman" w:hAnsi="Times New Roman" w:cs="Times New Roman"/>
                <w:color w:val="000000"/>
                <w:sz w:val="18"/>
                <w:szCs w:val="18"/>
                <w:lang w:eastAsia="pl-PL"/>
              </w:rPr>
              <w:t>tzw</w:t>
            </w:r>
            <w:proofErr w:type="spellEnd"/>
            <w:r>
              <w:rPr>
                <w:rFonts w:ascii="Times New Roman" w:eastAsia="Times New Roman" w:hAnsi="Times New Roman" w:cs="Times New Roman"/>
                <w:color w:val="000000"/>
                <w:sz w:val="18"/>
                <w:szCs w:val="18"/>
                <w:lang w:eastAsia="pl-PL"/>
              </w:rPr>
              <w:t xml:space="preserve"> </w:t>
            </w:r>
            <w:r w:rsidRPr="003A0D4F">
              <w:rPr>
                <w:rFonts w:ascii="Times New Roman" w:eastAsia="Times New Roman" w:hAnsi="Times New Roman" w:cs="Times New Roman"/>
                <w:color w:val="000000"/>
                <w:sz w:val="18"/>
                <w:szCs w:val="18"/>
                <w:lang w:eastAsia="pl-PL"/>
              </w:rPr>
              <w:t xml:space="preserve">Port </w:t>
            </w:r>
            <w:proofErr w:type="spellStart"/>
            <w:r w:rsidRPr="003A0D4F">
              <w:rPr>
                <w:rFonts w:ascii="Times New Roman" w:eastAsia="Times New Roman" w:hAnsi="Times New Roman" w:cs="Times New Roman"/>
                <w:color w:val="000000"/>
                <w:sz w:val="18"/>
                <w:szCs w:val="18"/>
                <w:lang w:eastAsia="pl-PL"/>
              </w:rPr>
              <w:t>Side</w:t>
            </w:r>
            <w:proofErr w:type="spellEnd"/>
            <w:r w:rsidRPr="003A0D4F">
              <w:rPr>
                <w:rFonts w:ascii="Times New Roman" w:eastAsia="Times New Roman" w:hAnsi="Times New Roman" w:cs="Times New Roman"/>
                <w:color w:val="000000"/>
                <w:sz w:val="18"/>
                <w:szCs w:val="18"/>
                <w:lang w:eastAsia="pl-PL"/>
              </w:rPr>
              <w:t xml:space="preserve"> Exhaust </w:t>
            </w:r>
            <w:proofErr w:type="spellStart"/>
            <w:r w:rsidRPr="003A0D4F">
              <w:rPr>
                <w:rFonts w:ascii="Times New Roman" w:eastAsia="Times New Roman" w:hAnsi="Times New Roman" w:cs="Times New Roman"/>
                <w:color w:val="000000"/>
                <w:sz w:val="18"/>
                <w:szCs w:val="18"/>
                <w:lang w:eastAsia="pl-PL"/>
              </w:rPr>
              <w:t>Air</w:t>
            </w:r>
            <w:proofErr w:type="spellEnd"/>
            <w:r w:rsidRPr="003A0D4F">
              <w:rPr>
                <w:rFonts w:ascii="Times New Roman" w:eastAsia="Times New Roman" w:hAnsi="Times New Roman" w:cs="Times New Roman"/>
                <w:color w:val="000000"/>
                <w:sz w:val="18"/>
                <w:szCs w:val="18"/>
                <w:lang w:eastAsia="pl-PL"/>
              </w:rPr>
              <w:t xml:space="preserve"> </w:t>
            </w:r>
            <w:proofErr w:type="spellStart"/>
            <w:r w:rsidRPr="003A0D4F">
              <w:rPr>
                <w:rFonts w:ascii="Times New Roman" w:eastAsia="Times New Roman" w:hAnsi="Times New Roman" w:cs="Times New Roman"/>
                <w:color w:val="000000"/>
                <w:sz w:val="18"/>
                <w:szCs w:val="18"/>
                <w:lang w:eastAsia="pl-PL"/>
              </w:rPr>
              <w:t>Flow</w:t>
            </w:r>
            <w:proofErr w:type="spellEnd"/>
            <w:r>
              <w:rPr>
                <w:rFonts w:ascii="Times New Roman" w:eastAsia="Times New Roman" w:hAnsi="Times New Roman" w:cs="Times New Roman"/>
                <w:color w:val="000000"/>
                <w:sz w:val="18"/>
                <w:szCs w:val="18"/>
                <w:lang w:eastAsia="pl-PL"/>
              </w:rPr>
              <w:t>) .</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B30CD"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2EAB2DE8" w14:textId="77777777" w:rsidTr="00D501BE">
        <w:trPr>
          <w:trHeight w:val="48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270F1"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lastRenderedPageBreak/>
              <w:t>8</w:t>
            </w:r>
          </w:p>
        </w:tc>
        <w:tc>
          <w:tcPr>
            <w:tcW w:w="9837" w:type="dxa"/>
            <w:tcBorders>
              <w:top w:val="single" w:sz="4" w:space="0" w:color="auto"/>
              <w:left w:val="nil"/>
              <w:bottom w:val="single" w:sz="4" w:space="0" w:color="auto"/>
              <w:right w:val="single" w:sz="4" w:space="0" w:color="auto"/>
            </w:tcBorders>
            <w:shd w:val="clear" w:color="auto" w:fill="auto"/>
            <w:vAlign w:val="center"/>
            <w:hideMark/>
          </w:tcPr>
          <w:p w14:paraId="73438991"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posiadać nadmiarowe zasilacze</w:t>
            </w:r>
            <w:r>
              <w:rPr>
                <w:rFonts w:ascii="Times New Roman" w:eastAsia="Times New Roman" w:hAnsi="Times New Roman" w:cs="Times New Roman"/>
                <w:color w:val="000000"/>
                <w:sz w:val="18"/>
                <w:szCs w:val="18"/>
                <w:lang w:eastAsia="pl-PL"/>
              </w:rPr>
              <w:t xml:space="preserve"> </w:t>
            </w:r>
            <w:r w:rsidRPr="00DC2B80">
              <w:rPr>
                <w:rFonts w:ascii="Times New Roman" w:eastAsia="Times New Roman" w:hAnsi="Times New Roman" w:cs="Times New Roman"/>
                <w:color w:val="000000"/>
                <w:sz w:val="18"/>
                <w:szCs w:val="18"/>
                <w:lang w:eastAsia="pl-PL"/>
              </w:rPr>
              <w:t xml:space="preserve">i wentylatory, których wymiana musi być możliwa w trybie „na gorąco” bez przerywania pracy </w:t>
            </w:r>
            <w:proofErr w:type="spellStart"/>
            <w:r>
              <w:rPr>
                <w:rFonts w:ascii="Times New Roman" w:eastAsia="Times New Roman" w:hAnsi="Times New Roman" w:cs="Times New Roman"/>
                <w:color w:val="000000"/>
                <w:sz w:val="18"/>
                <w:szCs w:val="18"/>
                <w:lang w:eastAsia="pl-PL"/>
              </w:rPr>
              <w:t>switcha</w:t>
            </w:r>
            <w:proofErr w:type="spellEnd"/>
            <w:r>
              <w:rPr>
                <w:rFonts w:ascii="Times New Roman" w:eastAsia="Times New Roman" w:hAnsi="Times New Roman" w:cs="Times New Roman"/>
                <w:color w:val="000000"/>
                <w:sz w:val="18"/>
                <w:szCs w:val="18"/>
                <w:lang w:eastAsia="pl-PL"/>
              </w:rPr>
              <w:t>.  Z</w:t>
            </w:r>
            <w:r w:rsidRPr="00DC2B80">
              <w:rPr>
                <w:rFonts w:ascii="Times New Roman" w:eastAsia="Times New Roman" w:hAnsi="Times New Roman" w:cs="Times New Roman"/>
                <w:color w:val="000000"/>
                <w:sz w:val="18"/>
                <w:szCs w:val="18"/>
                <w:lang w:eastAsia="pl-PL"/>
              </w:rPr>
              <w:t>asilacze</w:t>
            </w:r>
            <w:r>
              <w:rPr>
                <w:rFonts w:ascii="Times New Roman" w:eastAsia="Times New Roman" w:hAnsi="Times New Roman" w:cs="Times New Roman"/>
                <w:color w:val="000000"/>
                <w:sz w:val="18"/>
                <w:szCs w:val="18"/>
                <w:lang w:eastAsia="pl-PL"/>
              </w:rPr>
              <w:t xml:space="preserve"> są </w:t>
            </w:r>
            <w:r w:rsidRPr="00A76A1C">
              <w:rPr>
                <w:rFonts w:ascii="Times New Roman" w:eastAsia="Times New Roman" w:hAnsi="Times New Roman" w:cs="Times New Roman"/>
                <w:color w:val="000000"/>
                <w:sz w:val="18"/>
                <w:szCs w:val="18"/>
                <w:lang w:eastAsia="pl-PL"/>
              </w:rPr>
              <w:t>zgodne ze standardem co najmniej 80 Plus Silver</w:t>
            </w:r>
            <w:r>
              <w:rPr>
                <w:rFonts w:ascii="Times New Roman" w:eastAsia="Times New Roman" w:hAnsi="Times New Roman" w:cs="Times New Roman"/>
                <w:color w:val="000000"/>
                <w:sz w:val="18"/>
                <w:szCs w:val="18"/>
                <w:lang w:eastAsia="pl-PL"/>
              </w:rPr>
              <w:t>.</w:t>
            </w:r>
            <w:r w:rsidRPr="00DC2B80">
              <w:rPr>
                <w:rFonts w:ascii="Times New Roman" w:eastAsia="Times New Roman" w:hAnsi="Times New Roman" w:cs="Times New Roman"/>
                <w:color w:val="000000"/>
                <w:sz w:val="18"/>
                <w:szCs w:val="18"/>
                <w:lang w:eastAsia="pl-PL"/>
              </w:rPr>
              <w:t xml:space="preserve"> </w:t>
            </w:r>
            <w:r w:rsidRPr="00A76A1C">
              <w:rPr>
                <w:rFonts w:ascii="Times New Roman" w:eastAsia="Times New Roman" w:hAnsi="Times New Roman" w:cs="Times New Roman"/>
                <w:color w:val="000000"/>
                <w:sz w:val="18"/>
                <w:szCs w:val="18"/>
                <w:lang w:eastAsia="pl-PL"/>
              </w:rPr>
              <w:t>Wymagany dokument potwierdzają</w:t>
            </w:r>
            <w:r>
              <w:rPr>
                <w:rFonts w:ascii="Times New Roman" w:eastAsia="Times New Roman" w:hAnsi="Times New Roman" w:cs="Times New Roman"/>
                <w:color w:val="000000"/>
                <w:sz w:val="18"/>
                <w:szCs w:val="18"/>
                <w:lang w:eastAsia="pl-PL"/>
              </w:rPr>
              <w:t>cy</w:t>
            </w:r>
            <w:r w:rsidRPr="00A76A1C">
              <w:rPr>
                <w:rFonts w:ascii="Times New Roman" w:eastAsia="Times New Roman" w:hAnsi="Times New Roman" w:cs="Times New Roman"/>
                <w:color w:val="000000"/>
                <w:sz w:val="18"/>
                <w:szCs w:val="18"/>
                <w:lang w:eastAsia="pl-PL"/>
              </w:rPr>
              <w:t xml:space="preserve"> zastosowany standard należy załączyć do oferty.</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01016C7A"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515DB18F" w14:textId="77777777" w:rsidTr="00D501BE">
        <w:trPr>
          <w:trHeight w:val="129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CEFDA"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9</w:t>
            </w:r>
          </w:p>
        </w:tc>
        <w:tc>
          <w:tcPr>
            <w:tcW w:w="9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A69FB"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być wyposażony w mechanizm agregacji połączeń ISL między dwoma </w:t>
            </w:r>
            <w:r>
              <w:rPr>
                <w:rFonts w:ascii="Times New Roman" w:eastAsia="Times New Roman" w:hAnsi="Times New Roman" w:cs="Times New Roman"/>
                <w:color w:val="000000"/>
                <w:sz w:val="18"/>
                <w:szCs w:val="18"/>
                <w:lang w:eastAsia="pl-PL"/>
              </w:rPr>
              <w:t>sw</w:t>
            </w:r>
            <w:r w:rsidRPr="00DC2B80">
              <w:rPr>
                <w:rFonts w:ascii="Times New Roman" w:eastAsia="Times New Roman" w:hAnsi="Times New Roman" w:cs="Times New Roman"/>
                <w:color w:val="000000"/>
                <w:sz w:val="18"/>
                <w:szCs w:val="18"/>
                <w:lang w:eastAsia="pl-PL"/>
              </w:rPr>
              <w:t>i</w:t>
            </w:r>
            <w:r>
              <w:rPr>
                <w:rFonts w:ascii="Times New Roman" w:eastAsia="Times New Roman" w:hAnsi="Times New Roman" w:cs="Times New Roman"/>
                <w:color w:val="000000"/>
                <w:sz w:val="18"/>
                <w:szCs w:val="18"/>
                <w:lang w:eastAsia="pl-PL"/>
              </w:rPr>
              <w:t>tchami</w:t>
            </w:r>
            <w:r w:rsidRPr="00DC2B80">
              <w:rPr>
                <w:rFonts w:ascii="Times New Roman" w:eastAsia="Times New Roman" w:hAnsi="Times New Roman" w:cs="Times New Roman"/>
                <w:color w:val="000000"/>
                <w:sz w:val="18"/>
                <w:szCs w:val="18"/>
                <w:lang w:eastAsia="pl-PL"/>
              </w:rPr>
              <w:t xml:space="preserve"> </w:t>
            </w:r>
            <w:r>
              <w:rPr>
                <w:rFonts w:ascii="Times New Roman" w:eastAsia="Times New Roman" w:hAnsi="Times New Roman" w:cs="Times New Roman"/>
                <w:color w:val="000000"/>
                <w:sz w:val="18"/>
                <w:szCs w:val="18"/>
                <w:lang w:eastAsia="pl-PL"/>
              </w:rPr>
              <w:t xml:space="preserve"> i </w:t>
            </w:r>
            <w:r w:rsidRPr="00DC2B80">
              <w:rPr>
                <w:rFonts w:ascii="Times New Roman" w:eastAsia="Times New Roman" w:hAnsi="Times New Roman" w:cs="Times New Roman"/>
                <w:color w:val="000000"/>
                <w:sz w:val="18"/>
                <w:szCs w:val="18"/>
                <w:lang w:eastAsia="pl-PL"/>
              </w:rPr>
              <w:t xml:space="preserve">tworzenia w ten sposób logicznych połączeń typu ISL </w:t>
            </w:r>
            <w:proofErr w:type="spellStart"/>
            <w:r w:rsidRPr="00DC2B80">
              <w:rPr>
                <w:rFonts w:ascii="Times New Roman" w:eastAsia="Times New Roman" w:hAnsi="Times New Roman" w:cs="Times New Roman"/>
                <w:color w:val="000000"/>
                <w:sz w:val="18"/>
                <w:szCs w:val="18"/>
                <w:lang w:eastAsia="pl-PL"/>
              </w:rPr>
              <w:t>Trunk</w:t>
            </w:r>
            <w:proofErr w:type="spellEnd"/>
            <w:r w:rsidRPr="00DC2B80">
              <w:rPr>
                <w:rFonts w:ascii="Times New Roman" w:eastAsia="Times New Roman" w:hAnsi="Times New Roman" w:cs="Times New Roman"/>
                <w:color w:val="000000"/>
                <w:sz w:val="18"/>
                <w:szCs w:val="18"/>
                <w:lang w:eastAsia="pl-PL"/>
              </w:rPr>
              <w:t xml:space="preserve"> o przepustowości minimum </w:t>
            </w:r>
            <w:r>
              <w:rPr>
                <w:rFonts w:ascii="Times New Roman" w:eastAsia="Times New Roman" w:hAnsi="Times New Roman" w:cs="Times New Roman"/>
                <w:color w:val="000000"/>
                <w:sz w:val="18"/>
                <w:szCs w:val="18"/>
                <w:lang w:eastAsia="pl-PL"/>
              </w:rPr>
              <w:t>512</w:t>
            </w:r>
            <w:r w:rsidRPr="00DC2B80">
              <w:rPr>
                <w:rFonts w:ascii="Times New Roman" w:eastAsia="Times New Roman" w:hAnsi="Times New Roman" w:cs="Times New Roman"/>
                <w:color w:val="000000"/>
                <w:sz w:val="18"/>
                <w:szCs w:val="18"/>
                <w:lang w:eastAsia="pl-PL"/>
              </w:rPr>
              <w:t xml:space="preserve"> Gb/s half </w:t>
            </w:r>
            <w:r w:rsidRPr="00F0411A">
              <w:rPr>
                <w:rFonts w:ascii="Times New Roman" w:eastAsia="Times New Roman" w:hAnsi="Times New Roman" w:cs="Times New Roman"/>
                <w:color w:val="000000"/>
                <w:sz w:val="18"/>
                <w:szCs w:val="18"/>
                <w:lang w:eastAsia="pl-PL"/>
              </w:rPr>
              <w:t xml:space="preserve">duplex (dla wkładek 64 </w:t>
            </w:r>
            <w:proofErr w:type="spellStart"/>
            <w:r w:rsidRPr="00F0411A">
              <w:rPr>
                <w:rFonts w:ascii="Times New Roman" w:eastAsia="Times New Roman" w:hAnsi="Times New Roman" w:cs="Times New Roman"/>
                <w:color w:val="000000"/>
                <w:sz w:val="18"/>
                <w:szCs w:val="18"/>
                <w:lang w:eastAsia="pl-PL"/>
              </w:rPr>
              <w:t>Gbps</w:t>
            </w:r>
            <w:proofErr w:type="spellEnd"/>
            <w:r w:rsidRPr="00F0411A">
              <w:rPr>
                <w:rFonts w:ascii="Times New Roman" w:eastAsia="Times New Roman" w:hAnsi="Times New Roman" w:cs="Times New Roman"/>
                <w:color w:val="000000"/>
                <w:sz w:val="18"/>
                <w:szCs w:val="18"/>
                <w:lang w:eastAsia="pl-PL"/>
              </w:rPr>
              <w:t xml:space="preserve">) dla każdego logicznego połączenia. </w:t>
            </w:r>
            <w:proofErr w:type="spellStart"/>
            <w:r w:rsidRPr="00F0411A">
              <w:rPr>
                <w:rFonts w:ascii="Times New Roman" w:eastAsia="Times New Roman" w:hAnsi="Times New Roman" w:cs="Times New Roman"/>
                <w:color w:val="000000"/>
                <w:sz w:val="18"/>
                <w:szCs w:val="18"/>
                <w:lang w:eastAsia="pl-PL"/>
              </w:rPr>
              <w:t>Load</w:t>
            </w:r>
            <w:proofErr w:type="spellEnd"/>
            <w:r w:rsidRPr="00F0411A">
              <w:rPr>
                <w:rFonts w:ascii="Times New Roman" w:eastAsia="Times New Roman" w:hAnsi="Times New Roman" w:cs="Times New Roman"/>
                <w:color w:val="000000"/>
                <w:sz w:val="18"/>
                <w:szCs w:val="18"/>
                <w:lang w:eastAsia="pl-PL"/>
              </w:rPr>
              <w:t xml:space="preserve"> </w:t>
            </w:r>
            <w:proofErr w:type="spellStart"/>
            <w:r w:rsidRPr="00F0411A">
              <w:rPr>
                <w:rFonts w:ascii="Times New Roman" w:eastAsia="Times New Roman" w:hAnsi="Times New Roman" w:cs="Times New Roman"/>
                <w:color w:val="000000"/>
                <w:sz w:val="18"/>
                <w:szCs w:val="18"/>
                <w:lang w:eastAsia="pl-PL"/>
              </w:rPr>
              <w:t>balancing</w:t>
            </w:r>
            <w:proofErr w:type="spellEnd"/>
            <w:r w:rsidRPr="00F0411A">
              <w:rPr>
                <w:rFonts w:ascii="Times New Roman" w:eastAsia="Times New Roman" w:hAnsi="Times New Roman" w:cs="Times New Roman"/>
                <w:color w:val="000000"/>
                <w:sz w:val="18"/>
                <w:szCs w:val="18"/>
                <w:lang w:eastAsia="pl-PL"/>
              </w:rPr>
              <w:t xml:space="preserve"> ruchu między fizycznymi połączeniami</w:t>
            </w:r>
            <w:r w:rsidRPr="00DC2B80">
              <w:rPr>
                <w:rFonts w:ascii="Times New Roman" w:eastAsia="Times New Roman" w:hAnsi="Times New Roman" w:cs="Times New Roman"/>
                <w:color w:val="000000"/>
                <w:sz w:val="18"/>
                <w:szCs w:val="18"/>
                <w:lang w:eastAsia="pl-PL"/>
              </w:rPr>
              <w:t xml:space="preserve"> ISL w ramach połączenia logicznego typu </w:t>
            </w:r>
            <w:proofErr w:type="spellStart"/>
            <w:r w:rsidRPr="00DC2B80">
              <w:rPr>
                <w:rFonts w:ascii="Times New Roman" w:eastAsia="Times New Roman" w:hAnsi="Times New Roman" w:cs="Times New Roman"/>
                <w:color w:val="000000"/>
                <w:sz w:val="18"/>
                <w:szCs w:val="18"/>
                <w:lang w:eastAsia="pl-PL"/>
              </w:rPr>
              <w:t>trunk</w:t>
            </w:r>
            <w:proofErr w:type="spellEnd"/>
            <w:r w:rsidRPr="00DC2B80">
              <w:rPr>
                <w:rFonts w:ascii="Times New Roman" w:eastAsia="Times New Roman" w:hAnsi="Times New Roman" w:cs="Times New Roman"/>
                <w:color w:val="000000"/>
                <w:sz w:val="18"/>
                <w:szCs w:val="18"/>
                <w:lang w:eastAsia="pl-PL"/>
              </w:rPr>
              <w:t xml:space="preserve"> musi być realizowany na poziomie pojedynczych ramek FC a połączenie logiczne musi zachowywać kolejność przesyłanych ramek</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09414"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025D1A7B" w14:textId="77777777" w:rsidTr="00D501BE">
        <w:trPr>
          <w:trHeight w:val="72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1A32D"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10</w:t>
            </w:r>
          </w:p>
        </w:tc>
        <w:tc>
          <w:tcPr>
            <w:tcW w:w="9837" w:type="dxa"/>
            <w:tcBorders>
              <w:top w:val="single" w:sz="4" w:space="0" w:color="auto"/>
              <w:left w:val="nil"/>
              <w:bottom w:val="single" w:sz="4" w:space="0" w:color="auto"/>
              <w:right w:val="single" w:sz="4" w:space="0" w:color="auto"/>
            </w:tcBorders>
            <w:shd w:val="clear" w:color="auto" w:fill="auto"/>
            <w:vAlign w:val="center"/>
            <w:hideMark/>
          </w:tcPr>
          <w:p w14:paraId="2C8DC23A"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wspierać mechanizm balansowania ruchu, pomiędzy co najmniej 16 różnymi połączeniami o tym samym koszcie wewnątrz wielodomenowych sieci </w:t>
            </w:r>
            <w:proofErr w:type="spellStart"/>
            <w:r w:rsidRPr="00DC2B80">
              <w:rPr>
                <w:rFonts w:ascii="Times New Roman" w:eastAsia="Times New Roman" w:hAnsi="Times New Roman" w:cs="Times New Roman"/>
                <w:color w:val="000000"/>
                <w:sz w:val="18"/>
                <w:szCs w:val="18"/>
                <w:lang w:eastAsia="pl-PL"/>
              </w:rPr>
              <w:t>fabric</w:t>
            </w:r>
            <w:proofErr w:type="spellEnd"/>
            <w:r w:rsidRPr="00DC2B80">
              <w:rPr>
                <w:rFonts w:ascii="Times New Roman" w:eastAsia="Times New Roman" w:hAnsi="Times New Roman" w:cs="Times New Roman"/>
                <w:color w:val="000000"/>
                <w:sz w:val="18"/>
                <w:szCs w:val="18"/>
                <w:lang w:eastAsia="pl-PL"/>
              </w:rPr>
              <w:t>, przy czym balansowanie  ruchu musi odbywać się w oparciu o 3 parametry nagłówka ramki FC: DID, SID i OXID</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5560EC7B"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785FE181" w14:textId="77777777" w:rsidTr="00D501BE">
        <w:trPr>
          <w:trHeight w:val="48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8CD9475"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11</w:t>
            </w:r>
          </w:p>
        </w:tc>
        <w:tc>
          <w:tcPr>
            <w:tcW w:w="9837" w:type="dxa"/>
            <w:tcBorders>
              <w:top w:val="nil"/>
              <w:left w:val="nil"/>
              <w:bottom w:val="single" w:sz="4" w:space="0" w:color="auto"/>
              <w:right w:val="single" w:sz="4" w:space="0" w:color="auto"/>
            </w:tcBorders>
            <w:shd w:val="clear" w:color="auto" w:fill="auto"/>
            <w:vAlign w:val="center"/>
            <w:hideMark/>
          </w:tcPr>
          <w:p w14:paraId="11C53A0E"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xml:space="preserve"> </w:t>
            </w: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zapewniać jednoczesną obsługę mechanizmów ISL </w:t>
            </w:r>
            <w:proofErr w:type="spellStart"/>
            <w:r w:rsidRPr="00DC2B80">
              <w:rPr>
                <w:rFonts w:ascii="Times New Roman" w:eastAsia="Times New Roman" w:hAnsi="Times New Roman" w:cs="Times New Roman"/>
                <w:color w:val="000000"/>
                <w:sz w:val="18"/>
                <w:szCs w:val="18"/>
                <w:lang w:eastAsia="pl-PL"/>
              </w:rPr>
              <w:t>Trunk</w:t>
            </w:r>
            <w:proofErr w:type="spellEnd"/>
            <w:r w:rsidRPr="00DC2B80">
              <w:rPr>
                <w:rFonts w:ascii="Times New Roman" w:eastAsia="Times New Roman" w:hAnsi="Times New Roman" w:cs="Times New Roman"/>
                <w:color w:val="000000"/>
                <w:sz w:val="18"/>
                <w:szCs w:val="18"/>
                <w:lang w:eastAsia="pl-PL"/>
              </w:rPr>
              <w:t xml:space="preserve"> oraz balansowania ruchu w oparciu o DID/SID/OXID.</w:t>
            </w:r>
          </w:p>
        </w:tc>
        <w:tc>
          <w:tcPr>
            <w:tcW w:w="1472" w:type="dxa"/>
            <w:tcBorders>
              <w:top w:val="nil"/>
              <w:left w:val="nil"/>
              <w:bottom w:val="single" w:sz="4" w:space="0" w:color="auto"/>
              <w:right w:val="single" w:sz="4" w:space="0" w:color="auto"/>
            </w:tcBorders>
            <w:shd w:val="clear" w:color="auto" w:fill="auto"/>
            <w:vAlign w:val="center"/>
            <w:hideMark/>
          </w:tcPr>
          <w:p w14:paraId="5650E4A1"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4473BFAC" w14:textId="77777777" w:rsidTr="00D501BE">
        <w:trPr>
          <w:trHeight w:val="48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15B1D15"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12</w:t>
            </w:r>
          </w:p>
        </w:tc>
        <w:tc>
          <w:tcPr>
            <w:tcW w:w="9837" w:type="dxa"/>
            <w:tcBorders>
              <w:top w:val="nil"/>
              <w:left w:val="nil"/>
              <w:bottom w:val="single" w:sz="4" w:space="0" w:color="auto"/>
              <w:right w:val="single" w:sz="4" w:space="0" w:color="auto"/>
            </w:tcBorders>
            <w:shd w:val="clear" w:color="auto" w:fill="auto"/>
            <w:vAlign w:val="center"/>
            <w:hideMark/>
          </w:tcPr>
          <w:p w14:paraId="6F7774FC"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realizować sprzętową obsługę </w:t>
            </w:r>
            <w:proofErr w:type="spellStart"/>
            <w:r w:rsidRPr="00DC2B80">
              <w:rPr>
                <w:rFonts w:ascii="Times New Roman" w:eastAsia="Times New Roman" w:hAnsi="Times New Roman" w:cs="Times New Roman"/>
                <w:color w:val="000000"/>
                <w:sz w:val="18"/>
                <w:szCs w:val="18"/>
                <w:lang w:eastAsia="pl-PL"/>
              </w:rPr>
              <w:t>zoningu</w:t>
            </w:r>
            <w:proofErr w:type="spellEnd"/>
            <w:r w:rsidRPr="00DC2B80">
              <w:rPr>
                <w:rFonts w:ascii="Times New Roman" w:eastAsia="Times New Roman" w:hAnsi="Times New Roman" w:cs="Times New Roman"/>
                <w:color w:val="000000"/>
                <w:sz w:val="18"/>
                <w:szCs w:val="18"/>
                <w:lang w:eastAsia="pl-PL"/>
              </w:rPr>
              <w:t xml:space="preserve"> (przez tzw. układ ASIC) na podstawie portów i adresów WWN.</w:t>
            </w:r>
          </w:p>
        </w:tc>
        <w:tc>
          <w:tcPr>
            <w:tcW w:w="1472" w:type="dxa"/>
            <w:tcBorders>
              <w:top w:val="nil"/>
              <w:left w:val="nil"/>
              <w:bottom w:val="single" w:sz="4" w:space="0" w:color="auto"/>
              <w:right w:val="single" w:sz="4" w:space="0" w:color="auto"/>
            </w:tcBorders>
            <w:shd w:val="clear" w:color="auto" w:fill="auto"/>
            <w:vAlign w:val="center"/>
            <w:hideMark/>
          </w:tcPr>
          <w:p w14:paraId="54CFD6E4"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3FE7628B" w14:textId="77777777" w:rsidTr="00D501BE">
        <w:trPr>
          <w:trHeight w:val="48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78CF0F8"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13</w:t>
            </w:r>
          </w:p>
        </w:tc>
        <w:tc>
          <w:tcPr>
            <w:tcW w:w="9837" w:type="dxa"/>
            <w:tcBorders>
              <w:top w:val="nil"/>
              <w:left w:val="nil"/>
              <w:bottom w:val="single" w:sz="4" w:space="0" w:color="auto"/>
              <w:right w:val="single" w:sz="4" w:space="0" w:color="auto"/>
            </w:tcBorders>
            <w:shd w:val="clear" w:color="auto" w:fill="auto"/>
            <w:vAlign w:val="center"/>
            <w:hideMark/>
          </w:tcPr>
          <w:p w14:paraId="65051882"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mieć możliwość wymiany i aktywacji wersji </w:t>
            </w:r>
            <w:proofErr w:type="spellStart"/>
            <w:r w:rsidRPr="00DC2B80">
              <w:rPr>
                <w:rFonts w:ascii="Times New Roman" w:eastAsia="Times New Roman" w:hAnsi="Times New Roman" w:cs="Times New Roman"/>
                <w:color w:val="000000"/>
                <w:sz w:val="18"/>
                <w:szCs w:val="18"/>
                <w:lang w:eastAsia="pl-PL"/>
              </w:rPr>
              <w:t>firmware’u</w:t>
            </w:r>
            <w:proofErr w:type="spellEnd"/>
            <w:r w:rsidRPr="00DC2B80">
              <w:rPr>
                <w:rFonts w:ascii="Times New Roman" w:eastAsia="Times New Roman" w:hAnsi="Times New Roman" w:cs="Times New Roman"/>
                <w:color w:val="000000"/>
                <w:sz w:val="18"/>
                <w:szCs w:val="18"/>
                <w:lang w:eastAsia="pl-PL"/>
              </w:rPr>
              <w:t xml:space="preserve"> (zarówno na wyższą wersję jak i niższą) w czasie pracy urządzenia i bez zakłócenia przesyłanego ruchu FC.</w:t>
            </w:r>
          </w:p>
        </w:tc>
        <w:tc>
          <w:tcPr>
            <w:tcW w:w="1472" w:type="dxa"/>
            <w:tcBorders>
              <w:top w:val="nil"/>
              <w:left w:val="nil"/>
              <w:bottom w:val="single" w:sz="4" w:space="0" w:color="auto"/>
              <w:right w:val="single" w:sz="4" w:space="0" w:color="auto"/>
            </w:tcBorders>
            <w:shd w:val="clear" w:color="auto" w:fill="auto"/>
            <w:vAlign w:val="center"/>
            <w:hideMark/>
          </w:tcPr>
          <w:p w14:paraId="0F8A18D5"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3B07920E" w14:textId="77777777" w:rsidTr="00D501BE">
        <w:trPr>
          <w:trHeight w:val="3525"/>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ABC4D0F"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14</w:t>
            </w:r>
          </w:p>
        </w:tc>
        <w:tc>
          <w:tcPr>
            <w:tcW w:w="9837" w:type="dxa"/>
            <w:tcBorders>
              <w:top w:val="nil"/>
              <w:left w:val="nil"/>
              <w:bottom w:val="single" w:sz="4" w:space="0" w:color="auto"/>
              <w:right w:val="single" w:sz="4" w:space="0" w:color="auto"/>
            </w:tcBorders>
            <w:shd w:val="clear" w:color="auto" w:fill="auto"/>
            <w:vAlign w:val="center"/>
            <w:hideMark/>
          </w:tcPr>
          <w:p w14:paraId="14E4F4C5"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wspierać mechanizmy zwiększające poziom bezpieczeństwa:</w:t>
            </w:r>
            <w:r w:rsidRPr="00DC2B80">
              <w:rPr>
                <w:rFonts w:ascii="Times New Roman" w:eastAsia="Times New Roman" w:hAnsi="Times New Roman" w:cs="Times New Roman"/>
                <w:color w:val="000000"/>
                <w:sz w:val="18"/>
                <w:szCs w:val="18"/>
                <w:lang w:eastAsia="pl-PL"/>
              </w:rPr>
              <w:br/>
              <w:t xml:space="preserve">- uwierzytelnianie </w:t>
            </w:r>
            <w:proofErr w:type="spellStart"/>
            <w:r>
              <w:rPr>
                <w:rFonts w:ascii="Times New Roman" w:eastAsia="Times New Roman" w:hAnsi="Times New Roman" w:cs="Times New Roman"/>
                <w:color w:val="000000"/>
                <w:sz w:val="18"/>
                <w:szCs w:val="18"/>
                <w:lang w:eastAsia="pl-PL"/>
              </w:rPr>
              <w:t>switchy</w:t>
            </w:r>
            <w:proofErr w:type="spellEnd"/>
            <w:r w:rsidRPr="00DC2B80">
              <w:rPr>
                <w:rFonts w:ascii="Times New Roman" w:eastAsia="Times New Roman" w:hAnsi="Times New Roman" w:cs="Times New Roman"/>
                <w:color w:val="000000"/>
                <w:sz w:val="18"/>
                <w:szCs w:val="18"/>
                <w:lang w:eastAsia="pl-PL"/>
              </w:rPr>
              <w:t xml:space="preserve"> w sieci </w:t>
            </w:r>
            <w:proofErr w:type="spellStart"/>
            <w:r w:rsidRPr="00DC2B80">
              <w:rPr>
                <w:rFonts w:ascii="Times New Roman" w:eastAsia="Times New Roman" w:hAnsi="Times New Roman" w:cs="Times New Roman"/>
                <w:color w:val="000000"/>
                <w:sz w:val="18"/>
                <w:szCs w:val="18"/>
                <w:lang w:eastAsia="pl-PL"/>
              </w:rPr>
              <w:t>Fabric</w:t>
            </w:r>
            <w:proofErr w:type="spellEnd"/>
            <w:r w:rsidRPr="00DC2B80">
              <w:rPr>
                <w:rFonts w:ascii="Times New Roman" w:eastAsia="Times New Roman" w:hAnsi="Times New Roman" w:cs="Times New Roman"/>
                <w:color w:val="000000"/>
                <w:sz w:val="18"/>
                <w:szCs w:val="18"/>
                <w:lang w:eastAsia="pl-PL"/>
              </w:rPr>
              <w:t xml:space="preserve"> za pomocą protokołów DH-CHAP i FCAP,</w:t>
            </w:r>
            <w:r w:rsidRPr="00DC2B80">
              <w:rPr>
                <w:rFonts w:ascii="Times New Roman" w:eastAsia="Times New Roman" w:hAnsi="Times New Roman" w:cs="Times New Roman"/>
                <w:color w:val="000000"/>
                <w:sz w:val="18"/>
                <w:szCs w:val="18"/>
                <w:lang w:eastAsia="pl-PL"/>
              </w:rPr>
              <w:br/>
              <w:t xml:space="preserve">-mechanizm tzw. </w:t>
            </w:r>
            <w:proofErr w:type="spellStart"/>
            <w:r w:rsidRPr="00DC2B80">
              <w:rPr>
                <w:rFonts w:ascii="Times New Roman" w:eastAsia="Times New Roman" w:hAnsi="Times New Roman" w:cs="Times New Roman"/>
                <w:color w:val="000000"/>
                <w:sz w:val="18"/>
                <w:szCs w:val="18"/>
                <w:lang w:eastAsia="pl-PL"/>
              </w:rPr>
              <w:t>Fabric</w:t>
            </w:r>
            <w:proofErr w:type="spellEnd"/>
            <w:r w:rsidRPr="00DC2B80">
              <w:rPr>
                <w:rFonts w:ascii="Times New Roman" w:eastAsia="Times New Roman" w:hAnsi="Times New Roman" w:cs="Times New Roman"/>
                <w:color w:val="000000"/>
                <w:sz w:val="18"/>
                <w:szCs w:val="18"/>
                <w:lang w:eastAsia="pl-PL"/>
              </w:rPr>
              <w:t xml:space="preserve"> </w:t>
            </w:r>
            <w:proofErr w:type="spellStart"/>
            <w:r w:rsidRPr="00DC2B80">
              <w:rPr>
                <w:rFonts w:ascii="Times New Roman" w:eastAsia="Times New Roman" w:hAnsi="Times New Roman" w:cs="Times New Roman"/>
                <w:color w:val="000000"/>
                <w:sz w:val="18"/>
                <w:szCs w:val="18"/>
                <w:lang w:eastAsia="pl-PL"/>
              </w:rPr>
              <w:t>Binding</w:t>
            </w:r>
            <w:proofErr w:type="spellEnd"/>
            <w:r w:rsidRPr="00DC2B80">
              <w:rPr>
                <w:rFonts w:ascii="Times New Roman" w:eastAsia="Times New Roman" w:hAnsi="Times New Roman" w:cs="Times New Roman"/>
                <w:color w:val="000000"/>
                <w:sz w:val="18"/>
                <w:szCs w:val="18"/>
                <w:lang w:eastAsia="pl-PL"/>
              </w:rPr>
              <w:t xml:space="preserve">, który umożliwia zdefiniowanie listy kontroli dostępu regulującej prawa </w:t>
            </w:r>
            <w:proofErr w:type="spellStart"/>
            <w:r>
              <w:rPr>
                <w:rFonts w:ascii="Times New Roman" w:eastAsia="Times New Roman" w:hAnsi="Times New Roman" w:cs="Times New Roman"/>
                <w:color w:val="000000"/>
                <w:sz w:val="18"/>
                <w:szCs w:val="18"/>
                <w:lang w:eastAsia="pl-PL"/>
              </w:rPr>
              <w:t>switchy</w:t>
            </w:r>
            <w:proofErr w:type="spellEnd"/>
            <w:r w:rsidRPr="00DC2B80">
              <w:rPr>
                <w:rFonts w:ascii="Times New Roman" w:eastAsia="Times New Roman" w:hAnsi="Times New Roman" w:cs="Times New Roman"/>
                <w:color w:val="000000"/>
                <w:sz w:val="18"/>
                <w:szCs w:val="18"/>
                <w:lang w:eastAsia="pl-PL"/>
              </w:rPr>
              <w:t xml:space="preserve"> FC do uczestnictwa w sieci </w:t>
            </w:r>
            <w:proofErr w:type="spellStart"/>
            <w:r w:rsidRPr="00DC2B80">
              <w:rPr>
                <w:rFonts w:ascii="Times New Roman" w:eastAsia="Times New Roman" w:hAnsi="Times New Roman" w:cs="Times New Roman"/>
                <w:color w:val="000000"/>
                <w:sz w:val="18"/>
                <w:szCs w:val="18"/>
                <w:lang w:eastAsia="pl-PL"/>
              </w:rPr>
              <w:t>fabric</w:t>
            </w:r>
            <w:proofErr w:type="spellEnd"/>
            <w:r w:rsidRPr="00DC2B80">
              <w:rPr>
                <w:rFonts w:ascii="Times New Roman" w:eastAsia="Times New Roman" w:hAnsi="Times New Roman" w:cs="Times New Roman"/>
                <w:color w:val="000000"/>
                <w:sz w:val="18"/>
                <w:szCs w:val="18"/>
                <w:lang w:eastAsia="pl-PL"/>
              </w:rPr>
              <w:t>,</w:t>
            </w:r>
            <w:r w:rsidRPr="00DC2B80">
              <w:rPr>
                <w:rFonts w:ascii="Times New Roman" w:eastAsia="Times New Roman" w:hAnsi="Times New Roman" w:cs="Times New Roman"/>
                <w:color w:val="000000"/>
                <w:sz w:val="18"/>
                <w:szCs w:val="18"/>
                <w:lang w:eastAsia="pl-PL"/>
              </w:rPr>
              <w:br/>
              <w:t xml:space="preserve">- uwierzytelnianie urządzeń końcowych w sieci </w:t>
            </w:r>
            <w:proofErr w:type="spellStart"/>
            <w:r w:rsidRPr="00DC2B80">
              <w:rPr>
                <w:rFonts w:ascii="Times New Roman" w:eastAsia="Times New Roman" w:hAnsi="Times New Roman" w:cs="Times New Roman"/>
                <w:color w:val="000000"/>
                <w:sz w:val="18"/>
                <w:szCs w:val="18"/>
                <w:lang w:eastAsia="pl-PL"/>
              </w:rPr>
              <w:t>fabric</w:t>
            </w:r>
            <w:proofErr w:type="spellEnd"/>
            <w:r w:rsidRPr="00DC2B80">
              <w:rPr>
                <w:rFonts w:ascii="Times New Roman" w:eastAsia="Times New Roman" w:hAnsi="Times New Roman" w:cs="Times New Roman"/>
                <w:color w:val="000000"/>
                <w:sz w:val="18"/>
                <w:szCs w:val="18"/>
                <w:lang w:eastAsia="pl-PL"/>
              </w:rPr>
              <w:t xml:space="preserve"> za pomocą protokołu DH-CHAP,</w:t>
            </w:r>
            <w:r w:rsidRPr="00DC2B80">
              <w:rPr>
                <w:rFonts w:ascii="Times New Roman" w:eastAsia="Times New Roman" w:hAnsi="Times New Roman" w:cs="Times New Roman"/>
                <w:color w:val="000000"/>
                <w:sz w:val="18"/>
                <w:szCs w:val="18"/>
                <w:lang w:eastAsia="pl-PL"/>
              </w:rPr>
              <w:br/>
              <w:t>- szyfrowanie połączenia z konsolą administracyjną. Wsparcie dla SSHv2,</w:t>
            </w:r>
            <w:r w:rsidRPr="00DC2B80">
              <w:rPr>
                <w:rFonts w:ascii="Times New Roman" w:eastAsia="Times New Roman" w:hAnsi="Times New Roman" w:cs="Times New Roman"/>
                <w:color w:val="000000"/>
                <w:sz w:val="18"/>
                <w:szCs w:val="18"/>
                <w:lang w:eastAsia="pl-PL"/>
              </w:rPr>
              <w:br/>
              <w:t xml:space="preserve">- definiowanie wielu kont administratorów z możliwością ograniczenia ich uprawnień za pomocą mechanizmu tzw. RBAC (Role </w:t>
            </w:r>
            <w:proofErr w:type="spellStart"/>
            <w:r w:rsidRPr="00DC2B80">
              <w:rPr>
                <w:rFonts w:ascii="Times New Roman" w:eastAsia="Times New Roman" w:hAnsi="Times New Roman" w:cs="Times New Roman"/>
                <w:color w:val="000000"/>
                <w:sz w:val="18"/>
                <w:szCs w:val="18"/>
                <w:lang w:eastAsia="pl-PL"/>
              </w:rPr>
              <w:t>Based</w:t>
            </w:r>
            <w:proofErr w:type="spellEnd"/>
            <w:r w:rsidRPr="00DC2B80">
              <w:rPr>
                <w:rFonts w:ascii="Times New Roman" w:eastAsia="Times New Roman" w:hAnsi="Times New Roman" w:cs="Times New Roman"/>
                <w:color w:val="000000"/>
                <w:sz w:val="18"/>
                <w:szCs w:val="18"/>
                <w:lang w:eastAsia="pl-PL"/>
              </w:rPr>
              <w:t xml:space="preserve"> Access Control),</w:t>
            </w:r>
            <w:r w:rsidRPr="00DC2B80">
              <w:rPr>
                <w:rFonts w:ascii="Times New Roman" w:eastAsia="Times New Roman" w:hAnsi="Times New Roman" w:cs="Times New Roman"/>
                <w:color w:val="000000"/>
                <w:sz w:val="18"/>
                <w:szCs w:val="18"/>
                <w:lang w:eastAsia="pl-PL"/>
              </w:rPr>
              <w:br/>
              <w:t>- definiowane kont administratorów w środowisku RADIUS i LDAP w MS Active Directory, Open LDAP, TACACS+,</w:t>
            </w:r>
            <w:r w:rsidRPr="00DC2B80">
              <w:rPr>
                <w:rFonts w:ascii="Times New Roman" w:eastAsia="Times New Roman" w:hAnsi="Times New Roman" w:cs="Times New Roman"/>
                <w:color w:val="000000"/>
                <w:sz w:val="18"/>
                <w:szCs w:val="18"/>
                <w:lang w:eastAsia="pl-PL"/>
              </w:rPr>
              <w:br/>
              <w:t>- szyfrowanie komunikacji narzędzi administracyjnych za pomocą SSL/HTTPS,</w:t>
            </w:r>
            <w:r w:rsidRPr="00DC2B80">
              <w:rPr>
                <w:rFonts w:ascii="Times New Roman" w:eastAsia="Times New Roman" w:hAnsi="Times New Roman" w:cs="Times New Roman"/>
                <w:color w:val="000000"/>
                <w:sz w:val="18"/>
                <w:szCs w:val="18"/>
                <w:lang w:eastAsia="pl-PL"/>
              </w:rPr>
              <w:br/>
              <w:t>- obsługa SNMP v1 oraz v3,</w:t>
            </w:r>
            <w:r w:rsidRPr="00DC2B80">
              <w:rPr>
                <w:rFonts w:ascii="Times New Roman" w:eastAsia="Times New Roman" w:hAnsi="Times New Roman" w:cs="Times New Roman"/>
                <w:color w:val="000000"/>
                <w:sz w:val="18"/>
                <w:szCs w:val="18"/>
                <w:lang w:eastAsia="pl-PL"/>
              </w:rPr>
              <w:br/>
              <w:t xml:space="preserve">- IP </w:t>
            </w:r>
            <w:proofErr w:type="spellStart"/>
            <w:r w:rsidRPr="00DC2B80">
              <w:rPr>
                <w:rFonts w:ascii="Times New Roman" w:eastAsia="Times New Roman" w:hAnsi="Times New Roman" w:cs="Times New Roman"/>
                <w:color w:val="000000"/>
                <w:sz w:val="18"/>
                <w:szCs w:val="18"/>
                <w:lang w:eastAsia="pl-PL"/>
              </w:rPr>
              <w:t>Filter</w:t>
            </w:r>
            <w:proofErr w:type="spellEnd"/>
            <w:r w:rsidRPr="00DC2B80">
              <w:rPr>
                <w:rFonts w:ascii="Times New Roman" w:eastAsia="Times New Roman" w:hAnsi="Times New Roman" w:cs="Times New Roman"/>
                <w:color w:val="000000"/>
                <w:sz w:val="18"/>
                <w:szCs w:val="18"/>
                <w:lang w:eastAsia="pl-PL"/>
              </w:rPr>
              <w:t xml:space="preserve"> dla portu administracyjnego </w:t>
            </w:r>
            <w:proofErr w:type="spellStart"/>
            <w:r>
              <w:rPr>
                <w:rFonts w:ascii="Times New Roman" w:eastAsia="Times New Roman" w:hAnsi="Times New Roman" w:cs="Times New Roman"/>
                <w:color w:val="000000"/>
                <w:sz w:val="18"/>
                <w:szCs w:val="18"/>
                <w:lang w:eastAsia="pl-PL"/>
              </w:rPr>
              <w:t>switcha</w:t>
            </w:r>
            <w:proofErr w:type="spellEnd"/>
            <w:r w:rsidRPr="00DC2B80">
              <w:rPr>
                <w:rFonts w:ascii="Times New Roman" w:eastAsia="Times New Roman" w:hAnsi="Times New Roman" w:cs="Times New Roman"/>
                <w:color w:val="000000"/>
                <w:sz w:val="18"/>
                <w:szCs w:val="18"/>
                <w:lang w:eastAsia="pl-PL"/>
              </w:rPr>
              <w:t>,</w:t>
            </w:r>
            <w:r w:rsidRPr="00DC2B80">
              <w:rPr>
                <w:rFonts w:ascii="Times New Roman" w:eastAsia="Times New Roman" w:hAnsi="Times New Roman" w:cs="Times New Roman"/>
                <w:color w:val="000000"/>
                <w:sz w:val="18"/>
                <w:szCs w:val="18"/>
                <w:lang w:eastAsia="pl-PL"/>
              </w:rPr>
              <w:br/>
              <w:t xml:space="preserve">- wgrywanie nowych wersji firmware </w:t>
            </w:r>
            <w:proofErr w:type="spellStart"/>
            <w:r>
              <w:rPr>
                <w:rFonts w:ascii="Times New Roman" w:eastAsia="Times New Roman" w:hAnsi="Times New Roman" w:cs="Times New Roman"/>
                <w:color w:val="000000"/>
                <w:sz w:val="18"/>
                <w:szCs w:val="18"/>
                <w:lang w:eastAsia="pl-PL"/>
              </w:rPr>
              <w:t>switcha</w:t>
            </w:r>
            <w:proofErr w:type="spellEnd"/>
            <w:r w:rsidRPr="00DC2B80">
              <w:rPr>
                <w:rFonts w:ascii="Times New Roman" w:eastAsia="Times New Roman" w:hAnsi="Times New Roman" w:cs="Times New Roman"/>
                <w:color w:val="000000"/>
                <w:sz w:val="18"/>
                <w:szCs w:val="18"/>
                <w:lang w:eastAsia="pl-PL"/>
              </w:rPr>
              <w:t xml:space="preserve"> FC z wykorzystaniem bezpiecznych protokołów SCP oraz SFTP,</w:t>
            </w:r>
            <w:r w:rsidRPr="00DC2B80">
              <w:rPr>
                <w:rFonts w:ascii="Times New Roman" w:eastAsia="Times New Roman" w:hAnsi="Times New Roman" w:cs="Times New Roman"/>
                <w:color w:val="000000"/>
                <w:sz w:val="18"/>
                <w:szCs w:val="18"/>
                <w:lang w:eastAsia="pl-PL"/>
              </w:rPr>
              <w:br/>
              <w:t xml:space="preserve">- wykonywanie kopii bezpieczeństwa konfiguracji </w:t>
            </w:r>
            <w:proofErr w:type="spellStart"/>
            <w:r>
              <w:rPr>
                <w:rFonts w:ascii="Times New Roman" w:eastAsia="Times New Roman" w:hAnsi="Times New Roman" w:cs="Times New Roman"/>
                <w:color w:val="000000"/>
                <w:sz w:val="18"/>
                <w:szCs w:val="18"/>
                <w:lang w:eastAsia="pl-PL"/>
              </w:rPr>
              <w:t>switcha</w:t>
            </w:r>
            <w:proofErr w:type="spellEnd"/>
            <w:r w:rsidRPr="00DC2B80">
              <w:rPr>
                <w:rFonts w:ascii="Times New Roman" w:eastAsia="Times New Roman" w:hAnsi="Times New Roman" w:cs="Times New Roman"/>
                <w:color w:val="000000"/>
                <w:sz w:val="18"/>
                <w:szCs w:val="18"/>
                <w:lang w:eastAsia="pl-PL"/>
              </w:rPr>
              <w:t xml:space="preserve"> FC z wykorzystaniem bezpiecznych protokołów SCP oraz SFTP</w:t>
            </w:r>
          </w:p>
        </w:tc>
        <w:tc>
          <w:tcPr>
            <w:tcW w:w="1472" w:type="dxa"/>
            <w:tcBorders>
              <w:top w:val="nil"/>
              <w:left w:val="nil"/>
              <w:bottom w:val="single" w:sz="4" w:space="0" w:color="auto"/>
              <w:right w:val="single" w:sz="4" w:space="0" w:color="auto"/>
            </w:tcBorders>
            <w:shd w:val="clear" w:color="auto" w:fill="auto"/>
            <w:vAlign w:val="center"/>
            <w:hideMark/>
          </w:tcPr>
          <w:p w14:paraId="2E8EE583"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5F90349D" w14:textId="77777777" w:rsidTr="00D501BE">
        <w:trPr>
          <w:trHeight w:val="585"/>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AF728"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lastRenderedPageBreak/>
              <w:t>15</w:t>
            </w:r>
          </w:p>
        </w:tc>
        <w:tc>
          <w:tcPr>
            <w:tcW w:w="9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88BBB" w14:textId="77777777" w:rsidR="00E02354" w:rsidRPr="00DC2B80" w:rsidRDefault="00E02354" w:rsidP="00E02354">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sz w:val="18"/>
                <w:szCs w:val="18"/>
                <w:lang w:eastAsia="pl-PL"/>
              </w:rPr>
              <w:t xml:space="preserve"> FC musi mieć możliwość konfiguracji przez polecenia tekstowe w interfejsie znakowym konsoli terminala oraz przeglądarkę internetową z interfejsem graficznym lub dedykowane oprogramowanie</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54260"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4BDD0CC5" w14:textId="77777777" w:rsidTr="00D501BE">
        <w:trPr>
          <w:trHeight w:val="216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F5FC6"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16</w:t>
            </w:r>
          </w:p>
        </w:tc>
        <w:tc>
          <w:tcPr>
            <w:tcW w:w="9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089F"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być wyposażony w następujące narzędzia diagnostyczne i mechanizmy obsługi ruchu FC:</w:t>
            </w:r>
            <w:r w:rsidRPr="00DC2B80">
              <w:rPr>
                <w:rFonts w:ascii="Times New Roman" w:eastAsia="Times New Roman" w:hAnsi="Times New Roman" w:cs="Times New Roman"/>
                <w:color w:val="000000"/>
                <w:sz w:val="18"/>
                <w:szCs w:val="18"/>
                <w:lang w:eastAsia="pl-PL"/>
              </w:rPr>
              <w:br/>
              <w:t>- logowanie zdarzeń poprzez mechanizm „</w:t>
            </w:r>
            <w:proofErr w:type="spellStart"/>
            <w:r w:rsidRPr="00DC2B80">
              <w:rPr>
                <w:rFonts w:ascii="Times New Roman" w:eastAsia="Times New Roman" w:hAnsi="Times New Roman" w:cs="Times New Roman"/>
                <w:color w:val="000000"/>
                <w:sz w:val="18"/>
                <w:szCs w:val="18"/>
                <w:lang w:eastAsia="pl-PL"/>
              </w:rPr>
              <w:t>syslog</w:t>
            </w:r>
            <w:proofErr w:type="spellEnd"/>
            <w:r w:rsidRPr="00DC2B80">
              <w:rPr>
                <w:rFonts w:ascii="Times New Roman" w:eastAsia="Times New Roman" w:hAnsi="Times New Roman" w:cs="Times New Roman"/>
                <w:color w:val="000000"/>
                <w:sz w:val="18"/>
                <w:szCs w:val="18"/>
                <w:lang w:eastAsia="pl-PL"/>
              </w:rPr>
              <w:t>”,</w:t>
            </w:r>
            <w:r w:rsidRPr="00DC2B80">
              <w:rPr>
                <w:rFonts w:ascii="Times New Roman" w:eastAsia="Times New Roman" w:hAnsi="Times New Roman" w:cs="Times New Roman"/>
                <w:color w:val="000000"/>
                <w:sz w:val="18"/>
                <w:szCs w:val="18"/>
                <w:lang w:eastAsia="pl-PL"/>
              </w:rPr>
              <w:br/>
              <w:t xml:space="preserve">- port diagnostyczny tzw. </w:t>
            </w:r>
            <w:proofErr w:type="spellStart"/>
            <w:r w:rsidRPr="00DC2B80">
              <w:rPr>
                <w:rFonts w:ascii="Times New Roman" w:eastAsia="Times New Roman" w:hAnsi="Times New Roman" w:cs="Times New Roman"/>
                <w:color w:val="000000"/>
                <w:sz w:val="18"/>
                <w:szCs w:val="18"/>
                <w:lang w:eastAsia="pl-PL"/>
              </w:rPr>
              <w:t>D_Port</w:t>
            </w:r>
            <w:proofErr w:type="spellEnd"/>
            <w:r w:rsidRPr="00DC2B80">
              <w:rPr>
                <w:rFonts w:ascii="Times New Roman" w:eastAsia="Times New Roman" w:hAnsi="Times New Roman" w:cs="Times New Roman"/>
                <w:color w:val="000000"/>
                <w:sz w:val="18"/>
                <w:szCs w:val="18"/>
                <w:lang w:eastAsia="pl-PL"/>
              </w:rPr>
              <w:t xml:space="preserve">. Port diagnostyczny musi umożliwiać wykonywanie testów sprawdzających </w:t>
            </w:r>
            <w:r>
              <w:rPr>
                <w:rFonts w:ascii="Times New Roman" w:eastAsia="Times New Roman" w:hAnsi="Times New Roman" w:cs="Times New Roman"/>
                <w:color w:val="000000"/>
                <w:sz w:val="18"/>
                <w:szCs w:val="18"/>
                <w:lang w:eastAsia="pl-PL"/>
              </w:rPr>
              <w:t xml:space="preserve">komunikację portu </w:t>
            </w:r>
            <w:proofErr w:type="spellStart"/>
            <w:r>
              <w:rPr>
                <w:rFonts w:ascii="Times New Roman" w:eastAsia="Times New Roman" w:hAnsi="Times New Roman" w:cs="Times New Roman"/>
                <w:color w:val="000000"/>
                <w:sz w:val="18"/>
                <w:szCs w:val="18"/>
                <w:lang w:eastAsia="pl-PL"/>
              </w:rPr>
              <w:t>switcha</w:t>
            </w:r>
            <w:proofErr w:type="spellEnd"/>
            <w:r>
              <w:rPr>
                <w:rFonts w:ascii="Times New Roman" w:eastAsia="Times New Roman" w:hAnsi="Times New Roman" w:cs="Times New Roman"/>
                <w:color w:val="000000"/>
                <w:sz w:val="18"/>
                <w:szCs w:val="18"/>
                <w:lang w:eastAsia="pl-PL"/>
              </w:rPr>
              <w:t xml:space="preserve"> </w:t>
            </w:r>
            <w:r w:rsidRPr="00DC2B80">
              <w:rPr>
                <w:rFonts w:ascii="Times New Roman" w:eastAsia="Times New Roman" w:hAnsi="Times New Roman" w:cs="Times New Roman"/>
                <w:color w:val="000000"/>
                <w:sz w:val="18"/>
                <w:szCs w:val="18"/>
                <w:lang w:eastAsia="pl-PL"/>
              </w:rPr>
              <w:t xml:space="preserve">z wkładką SFP. Testy wykonywane przez port diagnostyczny nie mogą wpływać w żaden sposób na działanie pozostałych portów </w:t>
            </w:r>
            <w:proofErr w:type="spellStart"/>
            <w:r>
              <w:rPr>
                <w:rFonts w:ascii="Times New Roman" w:eastAsia="Times New Roman" w:hAnsi="Times New Roman" w:cs="Times New Roman"/>
                <w:color w:val="000000"/>
                <w:sz w:val="18"/>
                <w:szCs w:val="18"/>
                <w:lang w:eastAsia="pl-PL"/>
              </w:rPr>
              <w:t>switcha</w:t>
            </w:r>
            <w:proofErr w:type="spellEnd"/>
            <w:r w:rsidRPr="00DC2B80">
              <w:rPr>
                <w:rFonts w:ascii="Times New Roman" w:eastAsia="Times New Roman" w:hAnsi="Times New Roman" w:cs="Times New Roman"/>
                <w:color w:val="000000"/>
                <w:sz w:val="18"/>
                <w:szCs w:val="18"/>
                <w:lang w:eastAsia="pl-PL"/>
              </w:rPr>
              <w:t xml:space="preserve"> i całej sieci </w:t>
            </w:r>
            <w:proofErr w:type="spellStart"/>
            <w:r w:rsidRPr="00DC2B80">
              <w:rPr>
                <w:rFonts w:ascii="Times New Roman" w:eastAsia="Times New Roman" w:hAnsi="Times New Roman" w:cs="Times New Roman"/>
                <w:color w:val="000000"/>
                <w:sz w:val="18"/>
                <w:szCs w:val="18"/>
                <w:lang w:eastAsia="pl-PL"/>
              </w:rPr>
              <w:t>fabric</w:t>
            </w:r>
            <w:proofErr w:type="spellEnd"/>
            <w:r w:rsidRPr="00DC2B80">
              <w:rPr>
                <w:rFonts w:ascii="Times New Roman" w:eastAsia="Times New Roman" w:hAnsi="Times New Roman" w:cs="Times New Roman"/>
                <w:color w:val="000000"/>
                <w:sz w:val="18"/>
                <w:szCs w:val="18"/>
                <w:lang w:eastAsia="pl-PL"/>
              </w:rPr>
              <w:t>.</w:t>
            </w:r>
            <w:r w:rsidRPr="00DC2B80">
              <w:rPr>
                <w:rFonts w:ascii="Times New Roman" w:eastAsia="Times New Roman" w:hAnsi="Times New Roman" w:cs="Times New Roman"/>
                <w:color w:val="000000"/>
                <w:sz w:val="18"/>
                <w:szCs w:val="18"/>
                <w:lang w:eastAsia="pl-PL"/>
              </w:rPr>
              <w:br/>
              <w:t xml:space="preserve">- </w:t>
            </w:r>
            <w:proofErr w:type="spellStart"/>
            <w:r w:rsidRPr="00DC2B80">
              <w:rPr>
                <w:rFonts w:ascii="Times New Roman" w:eastAsia="Times New Roman" w:hAnsi="Times New Roman" w:cs="Times New Roman"/>
                <w:color w:val="000000"/>
                <w:sz w:val="18"/>
                <w:szCs w:val="18"/>
                <w:lang w:eastAsia="pl-PL"/>
              </w:rPr>
              <w:t>FCping</w:t>
            </w:r>
            <w:proofErr w:type="spellEnd"/>
            <w:r w:rsidRPr="00DC2B80">
              <w:rPr>
                <w:rFonts w:ascii="Times New Roman" w:eastAsia="Times New Roman" w:hAnsi="Times New Roman" w:cs="Times New Roman"/>
                <w:color w:val="000000"/>
                <w:sz w:val="18"/>
                <w:szCs w:val="18"/>
                <w:lang w:eastAsia="pl-PL"/>
              </w:rPr>
              <w:br/>
              <w:t xml:space="preserve">- </w:t>
            </w:r>
            <w:proofErr w:type="spellStart"/>
            <w:r w:rsidRPr="00DC2B80">
              <w:rPr>
                <w:rFonts w:ascii="Times New Roman" w:eastAsia="Times New Roman" w:hAnsi="Times New Roman" w:cs="Times New Roman"/>
                <w:color w:val="000000"/>
                <w:sz w:val="18"/>
                <w:szCs w:val="18"/>
                <w:lang w:eastAsia="pl-PL"/>
              </w:rPr>
              <w:t>FCtraceroute</w:t>
            </w:r>
            <w:proofErr w:type="spellEnd"/>
            <w:r w:rsidRPr="00DC2B80">
              <w:rPr>
                <w:rFonts w:ascii="Times New Roman" w:eastAsia="Times New Roman" w:hAnsi="Times New Roman" w:cs="Times New Roman"/>
                <w:color w:val="000000"/>
                <w:sz w:val="18"/>
                <w:szCs w:val="18"/>
                <w:lang w:eastAsia="pl-PL"/>
              </w:rPr>
              <w:br/>
              <w:t xml:space="preserve">- kopiowanie danych wymienianych pomiędzy dwoma wybranymi portami na inny wybrany port </w:t>
            </w:r>
            <w:proofErr w:type="spellStart"/>
            <w:r>
              <w:rPr>
                <w:rFonts w:ascii="Times New Roman" w:eastAsia="Times New Roman" w:hAnsi="Times New Roman" w:cs="Times New Roman"/>
                <w:color w:val="000000"/>
                <w:sz w:val="18"/>
                <w:szCs w:val="18"/>
                <w:lang w:eastAsia="pl-PL"/>
              </w:rPr>
              <w:t>switcha</w:t>
            </w:r>
            <w:proofErr w:type="spellEnd"/>
            <w:r w:rsidRPr="00DC2B80">
              <w:rPr>
                <w:rFonts w:ascii="Times New Roman" w:eastAsia="Times New Roman" w:hAnsi="Times New Roman" w:cs="Times New Roman"/>
                <w:color w:val="000000"/>
                <w:sz w:val="18"/>
                <w:szCs w:val="18"/>
                <w:lang w:eastAsia="pl-PL"/>
              </w:rPr>
              <w:t>.</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97F80"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3A60531F" w14:textId="77777777" w:rsidTr="00D501BE">
        <w:trPr>
          <w:trHeight w:val="48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FAF0A"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17</w:t>
            </w:r>
          </w:p>
        </w:tc>
        <w:tc>
          <w:tcPr>
            <w:tcW w:w="9837" w:type="dxa"/>
            <w:tcBorders>
              <w:top w:val="single" w:sz="4" w:space="0" w:color="auto"/>
              <w:left w:val="nil"/>
              <w:bottom w:val="single" w:sz="4" w:space="0" w:color="auto"/>
              <w:right w:val="single" w:sz="4" w:space="0" w:color="auto"/>
            </w:tcBorders>
            <w:shd w:val="clear" w:color="auto" w:fill="auto"/>
            <w:vAlign w:val="center"/>
            <w:hideMark/>
          </w:tcPr>
          <w:p w14:paraId="782B0BCA"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zapewnić możliwość jego zarządzania przez zintegrowany port Ethernet, </w:t>
            </w:r>
            <w:r>
              <w:rPr>
                <w:rFonts w:ascii="Times New Roman" w:eastAsia="Times New Roman" w:hAnsi="Times New Roman" w:cs="Times New Roman"/>
                <w:color w:val="000000"/>
                <w:sz w:val="18"/>
                <w:szCs w:val="18"/>
                <w:lang w:eastAsia="pl-PL"/>
              </w:rPr>
              <w:t xml:space="preserve">port konsoli szeregowej  ze złączem RJ45 lub USB lub mini-USB, </w:t>
            </w:r>
            <w:r w:rsidRPr="00DC2B80">
              <w:rPr>
                <w:rFonts w:ascii="Times New Roman" w:eastAsia="Times New Roman" w:hAnsi="Times New Roman" w:cs="Times New Roman"/>
                <w:color w:val="000000"/>
                <w:sz w:val="18"/>
                <w:szCs w:val="18"/>
                <w:lang w:eastAsia="pl-PL"/>
              </w:rPr>
              <w:t xml:space="preserve">oraz </w:t>
            </w:r>
            <w:proofErr w:type="spellStart"/>
            <w:r w:rsidRPr="00DC2B80">
              <w:rPr>
                <w:rFonts w:ascii="Times New Roman" w:eastAsia="Times New Roman" w:hAnsi="Times New Roman" w:cs="Times New Roman"/>
                <w:color w:val="000000"/>
                <w:sz w:val="18"/>
                <w:szCs w:val="18"/>
                <w:lang w:eastAsia="pl-PL"/>
              </w:rPr>
              <w:t>inband</w:t>
            </w:r>
            <w:proofErr w:type="spellEnd"/>
            <w:r w:rsidRPr="00DC2B80">
              <w:rPr>
                <w:rFonts w:ascii="Times New Roman" w:eastAsia="Times New Roman" w:hAnsi="Times New Roman" w:cs="Times New Roman"/>
                <w:color w:val="000000"/>
                <w:sz w:val="18"/>
                <w:szCs w:val="18"/>
                <w:lang w:eastAsia="pl-PL"/>
              </w:rPr>
              <w:t xml:space="preserve"> IP-</w:t>
            </w:r>
            <w:proofErr w:type="spellStart"/>
            <w:r w:rsidRPr="00DC2B80">
              <w:rPr>
                <w:rFonts w:ascii="Times New Roman" w:eastAsia="Times New Roman" w:hAnsi="Times New Roman" w:cs="Times New Roman"/>
                <w:color w:val="000000"/>
                <w:sz w:val="18"/>
                <w:szCs w:val="18"/>
                <w:lang w:eastAsia="pl-PL"/>
              </w:rPr>
              <w:t>over</w:t>
            </w:r>
            <w:proofErr w:type="spellEnd"/>
            <w:r w:rsidRPr="00DC2B80">
              <w:rPr>
                <w:rFonts w:ascii="Times New Roman" w:eastAsia="Times New Roman" w:hAnsi="Times New Roman" w:cs="Times New Roman"/>
                <w:color w:val="000000"/>
                <w:sz w:val="18"/>
                <w:szCs w:val="18"/>
                <w:lang w:eastAsia="pl-PL"/>
              </w:rPr>
              <w:t>-FC</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267039A6"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55EC4AE6" w14:textId="77777777" w:rsidTr="00D501BE">
        <w:trPr>
          <w:trHeight w:val="30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C61A07C"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18</w:t>
            </w:r>
          </w:p>
        </w:tc>
        <w:tc>
          <w:tcPr>
            <w:tcW w:w="9837" w:type="dxa"/>
            <w:tcBorders>
              <w:top w:val="nil"/>
              <w:left w:val="nil"/>
              <w:bottom w:val="single" w:sz="4" w:space="0" w:color="auto"/>
              <w:right w:val="single" w:sz="4" w:space="0" w:color="auto"/>
            </w:tcBorders>
            <w:shd w:val="clear" w:color="auto" w:fill="auto"/>
            <w:vAlign w:val="center"/>
            <w:hideMark/>
          </w:tcPr>
          <w:p w14:paraId="68566ED1" w14:textId="77777777" w:rsidR="00E02354" w:rsidRPr="00DC2B80" w:rsidRDefault="00E02354" w:rsidP="00E02354">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sz w:val="18"/>
                <w:szCs w:val="18"/>
                <w:lang w:eastAsia="pl-PL"/>
              </w:rPr>
              <w:t xml:space="preserve"> FC musi zapewniać wsparcie dla standardu zarządzającego SMI-S.</w:t>
            </w:r>
          </w:p>
        </w:tc>
        <w:tc>
          <w:tcPr>
            <w:tcW w:w="1472" w:type="dxa"/>
            <w:tcBorders>
              <w:top w:val="nil"/>
              <w:left w:val="nil"/>
              <w:bottom w:val="single" w:sz="4" w:space="0" w:color="auto"/>
              <w:right w:val="single" w:sz="4" w:space="0" w:color="auto"/>
            </w:tcBorders>
            <w:shd w:val="clear" w:color="auto" w:fill="auto"/>
            <w:vAlign w:val="center"/>
            <w:hideMark/>
          </w:tcPr>
          <w:p w14:paraId="56E6237D"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099D2A4F" w14:textId="77777777" w:rsidTr="00D501BE">
        <w:trPr>
          <w:trHeight w:val="915"/>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502473F"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19</w:t>
            </w:r>
          </w:p>
        </w:tc>
        <w:tc>
          <w:tcPr>
            <w:tcW w:w="9837" w:type="dxa"/>
            <w:tcBorders>
              <w:top w:val="nil"/>
              <w:left w:val="nil"/>
              <w:bottom w:val="single" w:sz="4" w:space="0" w:color="auto"/>
              <w:right w:val="single" w:sz="4" w:space="0" w:color="auto"/>
            </w:tcBorders>
            <w:shd w:val="clear" w:color="auto" w:fill="auto"/>
            <w:vAlign w:val="center"/>
            <w:hideMark/>
          </w:tcPr>
          <w:p w14:paraId="23743918"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xml:space="preserve">W </w:t>
            </w:r>
            <w:proofErr w:type="spellStart"/>
            <w:r>
              <w:rPr>
                <w:rFonts w:ascii="Times New Roman" w:eastAsia="Times New Roman" w:hAnsi="Times New Roman" w:cs="Times New Roman"/>
                <w:color w:val="000000"/>
                <w:sz w:val="18"/>
                <w:szCs w:val="18"/>
                <w:lang w:eastAsia="pl-PL"/>
              </w:rPr>
              <w:t>switchu</w:t>
            </w:r>
            <w:proofErr w:type="spellEnd"/>
            <w:r w:rsidRPr="00DC2B80">
              <w:rPr>
                <w:rFonts w:ascii="Times New Roman" w:eastAsia="Times New Roman" w:hAnsi="Times New Roman" w:cs="Times New Roman"/>
                <w:color w:val="000000"/>
                <w:sz w:val="18"/>
                <w:szCs w:val="18"/>
                <w:lang w:eastAsia="pl-PL"/>
              </w:rPr>
              <w:t xml:space="preserve"> musi istnieć możliwość wydzielenia logicznych, izolowanych od siebie </w:t>
            </w:r>
            <w:proofErr w:type="spellStart"/>
            <w:r>
              <w:rPr>
                <w:rFonts w:ascii="Times New Roman" w:eastAsia="Times New Roman" w:hAnsi="Times New Roman" w:cs="Times New Roman"/>
                <w:color w:val="000000"/>
                <w:sz w:val="18"/>
                <w:szCs w:val="18"/>
                <w:lang w:eastAsia="pl-PL"/>
              </w:rPr>
              <w:t>switchy</w:t>
            </w:r>
            <w:proofErr w:type="spellEnd"/>
            <w:r w:rsidRPr="00DC2B80">
              <w:rPr>
                <w:rFonts w:ascii="Times New Roman" w:eastAsia="Times New Roman" w:hAnsi="Times New Roman" w:cs="Times New Roman"/>
                <w:color w:val="000000"/>
                <w:sz w:val="18"/>
                <w:szCs w:val="18"/>
                <w:lang w:eastAsia="pl-PL"/>
              </w:rPr>
              <w:t xml:space="preserve">. Każdy z logicznych </w:t>
            </w:r>
            <w:proofErr w:type="spellStart"/>
            <w:r>
              <w:rPr>
                <w:rFonts w:ascii="Times New Roman" w:eastAsia="Times New Roman" w:hAnsi="Times New Roman" w:cs="Times New Roman"/>
                <w:color w:val="000000"/>
                <w:sz w:val="18"/>
                <w:szCs w:val="18"/>
                <w:lang w:eastAsia="pl-PL"/>
              </w:rPr>
              <w:t>switchy</w:t>
            </w:r>
            <w:proofErr w:type="spellEnd"/>
            <w:r w:rsidRPr="00DC2B80">
              <w:rPr>
                <w:rFonts w:ascii="Times New Roman" w:eastAsia="Times New Roman" w:hAnsi="Times New Roman" w:cs="Times New Roman"/>
                <w:color w:val="000000"/>
                <w:sz w:val="18"/>
                <w:szCs w:val="18"/>
                <w:lang w:eastAsia="pl-PL"/>
              </w:rPr>
              <w:t xml:space="preserve"> musi mieć własny </w:t>
            </w:r>
            <w:proofErr w:type="spellStart"/>
            <w:r w:rsidRPr="00DC2B80">
              <w:rPr>
                <w:rFonts w:ascii="Times New Roman" w:eastAsia="Times New Roman" w:hAnsi="Times New Roman" w:cs="Times New Roman"/>
                <w:color w:val="000000"/>
                <w:sz w:val="18"/>
                <w:szCs w:val="18"/>
                <w:lang w:eastAsia="pl-PL"/>
              </w:rPr>
              <w:t>Domain</w:t>
            </w:r>
            <w:proofErr w:type="spellEnd"/>
            <w:r w:rsidRPr="00DC2B80">
              <w:rPr>
                <w:rFonts w:ascii="Times New Roman" w:eastAsia="Times New Roman" w:hAnsi="Times New Roman" w:cs="Times New Roman"/>
                <w:color w:val="000000"/>
                <w:sz w:val="18"/>
                <w:szCs w:val="18"/>
                <w:lang w:eastAsia="pl-PL"/>
              </w:rPr>
              <w:t xml:space="preserve"> ID, własne usługi </w:t>
            </w:r>
            <w:proofErr w:type="spellStart"/>
            <w:r w:rsidRPr="00DC2B80">
              <w:rPr>
                <w:rFonts w:ascii="Times New Roman" w:eastAsia="Times New Roman" w:hAnsi="Times New Roman" w:cs="Times New Roman"/>
                <w:color w:val="000000"/>
                <w:sz w:val="18"/>
                <w:szCs w:val="18"/>
                <w:lang w:eastAsia="pl-PL"/>
              </w:rPr>
              <w:t>fabric</w:t>
            </w:r>
            <w:proofErr w:type="spellEnd"/>
            <w:r w:rsidRPr="00DC2B80">
              <w:rPr>
                <w:rFonts w:ascii="Times New Roman" w:eastAsia="Times New Roman" w:hAnsi="Times New Roman" w:cs="Times New Roman"/>
                <w:color w:val="000000"/>
                <w:sz w:val="18"/>
                <w:szCs w:val="18"/>
                <w:lang w:eastAsia="pl-PL"/>
              </w:rPr>
              <w:t xml:space="preserve"> (tzw. </w:t>
            </w:r>
            <w:proofErr w:type="spellStart"/>
            <w:r w:rsidRPr="00DC2B80">
              <w:rPr>
                <w:rFonts w:ascii="Times New Roman" w:eastAsia="Times New Roman" w:hAnsi="Times New Roman" w:cs="Times New Roman"/>
                <w:color w:val="000000"/>
                <w:sz w:val="18"/>
                <w:szCs w:val="18"/>
                <w:lang w:eastAsia="pl-PL"/>
              </w:rPr>
              <w:t>fabric</w:t>
            </w:r>
            <w:proofErr w:type="spellEnd"/>
            <w:r w:rsidRPr="00DC2B80">
              <w:rPr>
                <w:rFonts w:ascii="Times New Roman" w:eastAsia="Times New Roman" w:hAnsi="Times New Roman" w:cs="Times New Roman"/>
                <w:color w:val="000000"/>
                <w:sz w:val="18"/>
                <w:szCs w:val="18"/>
                <w:lang w:eastAsia="pl-PL"/>
              </w:rPr>
              <w:t xml:space="preserve"> services), niezależną bazę </w:t>
            </w:r>
            <w:proofErr w:type="spellStart"/>
            <w:r w:rsidRPr="00DC2B80">
              <w:rPr>
                <w:rFonts w:ascii="Times New Roman" w:eastAsia="Times New Roman" w:hAnsi="Times New Roman" w:cs="Times New Roman"/>
                <w:color w:val="000000"/>
                <w:sz w:val="18"/>
                <w:szCs w:val="18"/>
                <w:lang w:eastAsia="pl-PL"/>
              </w:rPr>
              <w:t>zoningu</w:t>
            </w:r>
            <w:proofErr w:type="spellEnd"/>
            <w:r w:rsidRPr="00DC2B80">
              <w:rPr>
                <w:rFonts w:ascii="Times New Roman" w:eastAsia="Times New Roman" w:hAnsi="Times New Roman" w:cs="Times New Roman"/>
                <w:color w:val="000000"/>
                <w:sz w:val="18"/>
                <w:szCs w:val="18"/>
                <w:lang w:eastAsia="pl-PL"/>
              </w:rPr>
              <w:t xml:space="preserve"> oraz możliwość przypisania dedykowanego administratora</w:t>
            </w:r>
          </w:p>
        </w:tc>
        <w:tc>
          <w:tcPr>
            <w:tcW w:w="1472" w:type="dxa"/>
            <w:tcBorders>
              <w:top w:val="nil"/>
              <w:left w:val="nil"/>
              <w:bottom w:val="single" w:sz="4" w:space="0" w:color="auto"/>
              <w:right w:val="single" w:sz="4" w:space="0" w:color="auto"/>
            </w:tcBorders>
            <w:shd w:val="clear" w:color="auto" w:fill="auto"/>
            <w:vAlign w:val="center"/>
            <w:hideMark/>
          </w:tcPr>
          <w:p w14:paraId="3CBF1533"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63B7702F" w14:textId="77777777" w:rsidTr="00D501BE">
        <w:trPr>
          <w:trHeight w:val="96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D6CD7F0"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20</w:t>
            </w:r>
          </w:p>
        </w:tc>
        <w:tc>
          <w:tcPr>
            <w:tcW w:w="9837" w:type="dxa"/>
            <w:tcBorders>
              <w:top w:val="nil"/>
              <w:left w:val="nil"/>
              <w:bottom w:val="single" w:sz="4" w:space="0" w:color="auto"/>
              <w:right w:val="single" w:sz="4" w:space="0" w:color="auto"/>
            </w:tcBorders>
            <w:shd w:val="clear" w:color="auto" w:fill="auto"/>
            <w:vAlign w:val="center"/>
            <w:hideMark/>
          </w:tcPr>
          <w:p w14:paraId="03A4F7B8"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realizować kategoryzację ruchu między parami urządzeń (</w:t>
            </w:r>
            <w:proofErr w:type="spellStart"/>
            <w:r w:rsidRPr="00DC2B80">
              <w:rPr>
                <w:rFonts w:ascii="Times New Roman" w:eastAsia="Times New Roman" w:hAnsi="Times New Roman" w:cs="Times New Roman"/>
                <w:color w:val="000000"/>
                <w:sz w:val="18"/>
                <w:szCs w:val="18"/>
                <w:lang w:eastAsia="pl-PL"/>
              </w:rPr>
              <w:t>initiator</w:t>
            </w:r>
            <w:proofErr w:type="spellEnd"/>
            <w:r w:rsidRPr="00DC2B80">
              <w:rPr>
                <w:rFonts w:ascii="Times New Roman" w:eastAsia="Times New Roman" w:hAnsi="Times New Roman" w:cs="Times New Roman"/>
                <w:color w:val="000000"/>
                <w:sz w:val="18"/>
                <w:szCs w:val="18"/>
                <w:lang w:eastAsia="pl-PL"/>
              </w:rPr>
              <w:t xml:space="preserve"> - target) oraz przydzielenie takich par urządzeń do kategorii o wysokim, średnim lub niskim priorytecie. Konfiguracja przydziału do różnych klas priorytetów musi się odbywać za pomocą standardowych narzędzi do konfiguracji </w:t>
            </w:r>
            <w:proofErr w:type="spellStart"/>
            <w:r w:rsidRPr="00DC2B80">
              <w:rPr>
                <w:rFonts w:ascii="Times New Roman" w:eastAsia="Times New Roman" w:hAnsi="Times New Roman" w:cs="Times New Roman"/>
                <w:color w:val="000000"/>
                <w:sz w:val="18"/>
                <w:szCs w:val="18"/>
                <w:lang w:eastAsia="pl-PL"/>
              </w:rPr>
              <w:t>zoningu</w:t>
            </w:r>
            <w:proofErr w:type="spellEnd"/>
          </w:p>
        </w:tc>
        <w:tc>
          <w:tcPr>
            <w:tcW w:w="1472" w:type="dxa"/>
            <w:tcBorders>
              <w:top w:val="nil"/>
              <w:left w:val="nil"/>
              <w:bottom w:val="single" w:sz="4" w:space="0" w:color="auto"/>
              <w:right w:val="single" w:sz="4" w:space="0" w:color="auto"/>
            </w:tcBorders>
            <w:shd w:val="clear" w:color="auto" w:fill="auto"/>
            <w:vAlign w:val="center"/>
            <w:hideMark/>
          </w:tcPr>
          <w:p w14:paraId="6AC0061D"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03621FEF" w14:textId="77777777" w:rsidTr="00D501BE">
        <w:trPr>
          <w:trHeight w:val="72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F579943"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21</w:t>
            </w:r>
          </w:p>
        </w:tc>
        <w:tc>
          <w:tcPr>
            <w:tcW w:w="9837" w:type="dxa"/>
            <w:tcBorders>
              <w:top w:val="nil"/>
              <w:left w:val="nil"/>
              <w:bottom w:val="single" w:sz="4" w:space="0" w:color="auto"/>
              <w:right w:val="single" w:sz="4" w:space="0" w:color="auto"/>
            </w:tcBorders>
            <w:shd w:val="clear" w:color="auto" w:fill="auto"/>
            <w:vAlign w:val="center"/>
            <w:hideMark/>
          </w:tcPr>
          <w:p w14:paraId="2E9F5F2E"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Switch</w:t>
            </w:r>
            <w:r w:rsidRPr="00DC2B80">
              <w:rPr>
                <w:rFonts w:ascii="Times New Roman" w:eastAsia="Times New Roman" w:hAnsi="Times New Roman" w:cs="Times New Roman"/>
                <w:color w:val="000000"/>
                <w:sz w:val="18"/>
                <w:szCs w:val="18"/>
                <w:lang w:eastAsia="pl-PL"/>
              </w:rPr>
              <w:t xml:space="preserve"> FC musi umożliwiać wprowadzenie ograniczenia prędkości dla danych wchodzących dla dowolnego portu lub portów. Musi być możliwość określenia wartości limitu przepustowości danych wchodzących niższej niż wynegocjowana prędkość portu.</w:t>
            </w:r>
          </w:p>
        </w:tc>
        <w:tc>
          <w:tcPr>
            <w:tcW w:w="1472" w:type="dxa"/>
            <w:tcBorders>
              <w:top w:val="nil"/>
              <w:left w:val="nil"/>
              <w:bottom w:val="single" w:sz="4" w:space="0" w:color="auto"/>
              <w:right w:val="single" w:sz="4" w:space="0" w:color="auto"/>
            </w:tcBorders>
            <w:shd w:val="clear" w:color="auto" w:fill="auto"/>
            <w:vAlign w:val="center"/>
            <w:hideMark/>
          </w:tcPr>
          <w:p w14:paraId="33133843"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13A0C838" w14:textId="77777777" w:rsidTr="00D501BE">
        <w:trPr>
          <w:trHeight w:val="48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666FD323"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22</w:t>
            </w:r>
          </w:p>
        </w:tc>
        <w:tc>
          <w:tcPr>
            <w:tcW w:w="9837" w:type="dxa"/>
            <w:tcBorders>
              <w:top w:val="nil"/>
              <w:left w:val="nil"/>
              <w:bottom w:val="single" w:sz="4" w:space="0" w:color="auto"/>
              <w:right w:val="single" w:sz="4" w:space="0" w:color="auto"/>
            </w:tcBorders>
            <w:shd w:val="clear" w:color="auto" w:fill="auto"/>
            <w:vAlign w:val="center"/>
            <w:hideMark/>
          </w:tcPr>
          <w:p w14:paraId="6B03D235"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xml:space="preserve">Wsparcie dla </w:t>
            </w:r>
            <w:proofErr w:type="spellStart"/>
            <w:r w:rsidRPr="00DC2B80">
              <w:rPr>
                <w:rFonts w:ascii="Times New Roman" w:eastAsia="Times New Roman" w:hAnsi="Times New Roman" w:cs="Times New Roman"/>
                <w:color w:val="000000"/>
                <w:sz w:val="18"/>
                <w:szCs w:val="18"/>
                <w:lang w:eastAsia="pl-PL"/>
              </w:rPr>
              <w:t>N_Port</w:t>
            </w:r>
            <w:proofErr w:type="spellEnd"/>
            <w:r w:rsidRPr="00DC2B80">
              <w:rPr>
                <w:rFonts w:ascii="Times New Roman" w:eastAsia="Times New Roman" w:hAnsi="Times New Roman" w:cs="Times New Roman"/>
                <w:color w:val="000000"/>
                <w:sz w:val="18"/>
                <w:szCs w:val="18"/>
                <w:lang w:eastAsia="pl-PL"/>
              </w:rPr>
              <w:t xml:space="preserve"> ID </w:t>
            </w:r>
            <w:proofErr w:type="spellStart"/>
            <w:r w:rsidRPr="00DC2B80">
              <w:rPr>
                <w:rFonts w:ascii="Times New Roman" w:eastAsia="Times New Roman" w:hAnsi="Times New Roman" w:cs="Times New Roman"/>
                <w:color w:val="000000"/>
                <w:sz w:val="18"/>
                <w:szCs w:val="18"/>
                <w:lang w:eastAsia="pl-PL"/>
              </w:rPr>
              <w:t>Virtualization</w:t>
            </w:r>
            <w:proofErr w:type="spellEnd"/>
            <w:r w:rsidRPr="00DC2B80">
              <w:rPr>
                <w:rFonts w:ascii="Times New Roman" w:eastAsia="Times New Roman" w:hAnsi="Times New Roman" w:cs="Times New Roman"/>
                <w:color w:val="000000"/>
                <w:sz w:val="18"/>
                <w:szCs w:val="18"/>
                <w:lang w:eastAsia="pl-PL"/>
              </w:rPr>
              <w:t xml:space="preserve"> (NPIV). Obsługa, co najmniej 255 wirtualnych urządzeń na pojedynczym porcie </w:t>
            </w:r>
            <w:proofErr w:type="spellStart"/>
            <w:r>
              <w:rPr>
                <w:rFonts w:ascii="Times New Roman" w:eastAsia="Times New Roman" w:hAnsi="Times New Roman" w:cs="Times New Roman"/>
                <w:color w:val="000000"/>
                <w:sz w:val="18"/>
                <w:szCs w:val="18"/>
                <w:lang w:eastAsia="pl-PL"/>
              </w:rPr>
              <w:t>switcha</w:t>
            </w:r>
            <w:proofErr w:type="spellEnd"/>
            <w:r>
              <w:rPr>
                <w:rFonts w:ascii="Times New Roman" w:eastAsia="Times New Roman" w:hAnsi="Times New Roman" w:cs="Times New Roman"/>
                <w:color w:val="000000"/>
                <w:sz w:val="18"/>
                <w:szCs w:val="18"/>
                <w:lang w:eastAsia="pl-PL"/>
              </w:rPr>
              <w:t>.</w:t>
            </w:r>
          </w:p>
        </w:tc>
        <w:tc>
          <w:tcPr>
            <w:tcW w:w="1472" w:type="dxa"/>
            <w:tcBorders>
              <w:top w:val="nil"/>
              <w:left w:val="nil"/>
              <w:bottom w:val="single" w:sz="4" w:space="0" w:color="auto"/>
              <w:right w:val="single" w:sz="4" w:space="0" w:color="auto"/>
            </w:tcBorders>
            <w:shd w:val="clear" w:color="auto" w:fill="auto"/>
            <w:vAlign w:val="center"/>
            <w:hideMark/>
          </w:tcPr>
          <w:p w14:paraId="0CA43C0F"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5822BC50" w14:textId="77777777" w:rsidTr="00D501BE">
        <w:trPr>
          <w:trHeight w:val="1425"/>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A2DCBBC"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23</w:t>
            </w:r>
          </w:p>
        </w:tc>
        <w:tc>
          <w:tcPr>
            <w:tcW w:w="9837" w:type="dxa"/>
            <w:tcBorders>
              <w:top w:val="nil"/>
              <w:left w:val="nil"/>
              <w:bottom w:val="single" w:sz="4" w:space="0" w:color="auto"/>
              <w:right w:val="single" w:sz="4" w:space="0" w:color="auto"/>
            </w:tcBorders>
            <w:shd w:val="clear" w:color="auto" w:fill="auto"/>
            <w:vAlign w:val="center"/>
            <w:hideMark/>
          </w:tcPr>
          <w:p w14:paraId="69EDB865" w14:textId="77777777" w:rsidR="00E02354" w:rsidRDefault="00E02354" w:rsidP="00E02354">
            <w:pPr>
              <w:spacing w:after="0" w:line="240" w:lineRule="auto"/>
              <w:rPr>
                <w:rFonts w:ascii="Times New Roman" w:eastAsia="Times New Roman" w:hAnsi="Times New Roman" w:cs="Times New Roman"/>
                <w:color w:val="000000"/>
                <w:sz w:val="18"/>
                <w:szCs w:val="18"/>
                <w:lang w:eastAsia="pl-PL"/>
              </w:rPr>
            </w:pPr>
            <w:bookmarkStart w:id="1" w:name="_Hlk189217168"/>
            <w:r w:rsidRPr="00F0411A">
              <w:rPr>
                <w:rFonts w:ascii="Times New Roman" w:eastAsia="Times New Roman" w:hAnsi="Times New Roman" w:cs="Times New Roman"/>
                <w:color w:val="000000"/>
                <w:sz w:val="18"/>
                <w:szCs w:val="18"/>
                <w:lang w:eastAsia="pl-PL"/>
              </w:rPr>
              <w:t xml:space="preserve">Każdy switch musi być wyposażony w  40 szt. wkładek optycznych SFP o następującej przepustowości (razem 160 </w:t>
            </w:r>
            <w:proofErr w:type="spellStart"/>
            <w:r w:rsidRPr="00F0411A">
              <w:rPr>
                <w:rFonts w:ascii="Times New Roman" w:eastAsia="Times New Roman" w:hAnsi="Times New Roman" w:cs="Times New Roman"/>
                <w:color w:val="000000"/>
                <w:sz w:val="18"/>
                <w:szCs w:val="18"/>
                <w:lang w:eastAsia="pl-PL"/>
              </w:rPr>
              <w:t>szt</w:t>
            </w:r>
            <w:proofErr w:type="spellEnd"/>
            <w:r w:rsidRPr="00F0411A">
              <w:rPr>
                <w:rFonts w:ascii="Times New Roman" w:eastAsia="Times New Roman" w:hAnsi="Times New Roman" w:cs="Times New Roman"/>
                <w:color w:val="000000"/>
                <w:sz w:val="18"/>
                <w:szCs w:val="18"/>
                <w:lang w:eastAsia="pl-PL"/>
              </w:rPr>
              <w:t xml:space="preserve"> dla czterech </w:t>
            </w:r>
            <w:proofErr w:type="spellStart"/>
            <w:r w:rsidRPr="00F0411A">
              <w:rPr>
                <w:rFonts w:ascii="Times New Roman" w:eastAsia="Times New Roman" w:hAnsi="Times New Roman" w:cs="Times New Roman"/>
                <w:color w:val="000000"/>
                <w:sz w:val="18"/>
                <w:szCs w:val="18"/>
                <w:lang w:eastAsia="pl-PL"/>
              </w:rPr>
              <w:t>switchy</w:t>
            </w:r>
            <w:proofErr w:type="spellEnd"/>
            <w:r w:rsidRPr="00F0411A">
              <w:rPr>
                <w:rFonts w:ascii="Times New Roman" w:eastAsia="Times New Roman" w:hAnsi="Times New Roman" w:cs="Times New Roman"/>
                <w:color w:val="000000"/>
                <w:sz w:val="18"/>
                <w:szCs w:val="18"/>
                <w:lang w:eastAsia="pl-PL"/>
              </w:rPr>
              <w:t>):</w:t>
            </w:r>
            <w:r w:rsidRPr="00F0411A" w:rsidDel="00003AC2">
              <w:rPr>
                <w:rFonts w:ascii="Times New Roman" w:eastAsia="Times New Roman" w:hAnsi="Times New Roman" w:cs="Times New Roman"/>
                <w:color w:val="000000"/>
                <w:sz w:val="18"/>
                <w:szCs w:val="18"/>
                <w:lang w:eastAsia="pl-PL"/>
              </w:rPr>
              <w:t xml:space="preserve"> </w:t>
            </w:r>
          </w:p>
          <w:p w14:paraId="5FC7F75F" w14:textId="77777777" w:rsidR="00E02354" w:rsidRPr="00F0411A" w:rsidRDefault="00E02354"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- 8 wkładek </w:t>
            </w:r>
            <w:r w:rsidRPr="00DC2B80">
              <w:rPr>
                <w:rFonts w:ascii="Times New Roman" w:eastAsia="Times New Roman" w:hAnsi="Times New Roman" w:cs="Times New Roman"/>
                <w:color w:val="000000"/>
                <w:sz w:val="18"/>
                <w:szCs w:val="18"/>
                <w:lang w:eastAsia="pl-PL"/>
              </w:rPr>
              <w:t>SWL 32G (XBR-000</w:t>
            </w:r>
            <w:r>
              <w:rPr>
                <w:rFonts w:ascii="Times New Roman" w:eastAsia="Times New Roman" w:hAnsi="Times New Roman" w:cs="Times New Roman"/>
                <w:color w:val="000000"/>
                <w:sz w:val="18"/>
                <w:szCs w:val="18"/>
                <w:lang w:eastAsia="pl-PL"/>
              </w:rPr>
              <w:t>4</w:t>
            </w:r>
            <w:r w:rsidRPr="00DC2B80">
              <w:rPr>
                <w:rFonts w:ascii="Times New Roman" w:eastAsia="Times New Roman" w:hAnsi="Times New Roman" w:cs="Times New Roman"/>
                <w:color w:val="000000"/>
                <w:sz w:val="18"/>
                <w:szCs w:val="18"/>
                <w:lang w:eastAsia="pl-PL"/>
              </w:rPr>
              <w:t>12 (1-pack)</w:t>
            </w:r>
            <w:r w:rsidRPr="00F0411A">
              <w:rPr>
                <w:rFonts w:ascii="Times New Roman" w:eastAsia="Times New Roman" w:hAnsi="Times New Roman" w:cs="Times New Roman"/>
                <w:color w:val="000000"/>
                <w:sz w:val="18"/>
                <w:szCs w:val="18"/>
                <w:lang w:eastAsia="pl-PL"/>
              </w:rPr>
              <w:br/>
              <w:t>- 3</w:t>
            </w:r>
            <w:r>
              <w:rPr>
                <w:rFonts w:ascii="Times New Roman" w:eastAsia="Times New Roman" w:hAnsi="Times New Roman" w:cs="Times New Roman"/>
                <w:color w:val="000000"/>
                <w:sz w:val="18"/>
                <w:szCs w:val="18"/>
                <w:lang w:eastAsia="pl-PL"/>
              </w:rPr>
              <w:t xml:space="preserve">0 </w:t>
            </w:r>
            <w:r w:rsidRPr="00F0411A">
              <w:rPr>
                <w:rFonts w:ascii="Times New Roman" w:eastAsia="Times New Roman" w:hAnsi="Times New Roman" w:cs="Times New Roman"/>
                <w:color w:val="000000"/>
                <w:sz w:val="18"/>
                <w:szCs w:val="18"/>
                <w:lang w:eastAsia="pl-PL"/>
              </w:rPr>
              <w:t>wkładek SWL 64G (XBR-000462(1-pack)</w:t>
            </w:r>
          </w:p>
          <w:p w14:paraId="19012AD1" w14:textId="7C2E699E" w:rsidR="00E02354" w:rsidRPr="00DC2B80" w:rsidRDefault="00E02354" w:rsidP="00706669">
            <w:pPr>
              <w:rPr>
                <w:rFonts w:ascii="Times New Roman" w:eastAsia="Times New Roman" w:hAnsi="Times New Roman" w:cs="Times New Roman"/>
                <w:color w:val="000000"/>
                <w:sz w:val="18"/>
                <w:szCs w:val="18"/>
                <w:lang w:eastAsia="pl-PL"/>
              </w:rPr>
            </w:pPr>
            <w:r w:rsidRPr="00F0411A">
              <w:rPr>
                <w:rFonts w:ascii="Times New Roman" w:eastAsia="Times New Roman" w:hAnsi="Times New Roman" w:cs="Times New Roman"/>
                <w:color w:val="000000"/>
                <w:sz w:val="18"/>
                <w:szCs w:val="18"/>
                <w:lang w:eastAsia="pl-PL"/>
              </w:rPr>
              <w:t>- 2 wkładek SFP+,ELWL,64Gb/s,25km,1-PK,SECURE</w:t>
            </w:r>
            <w:bookmarkEnd w:id="1"/>
            <w:r w:rsidRPr="00F0411A">
              <w:rPr>
                <w:rFonts w:ascii="Times New Roman" w:eastAsia="Times New Roman" w:hAnsi="Times New Roman" w:cs="Times New Roman"/>
                <w:color w:val="000000"/>
                <w:sz w:val="18"/>
                <w:szCs w:val="18"/>
                <w:lang w:eastAsia="pl-PL"/>
              </w:rPr>
              <w:t xml:space="preserve"> </w:t>
            </w:r>
            <w:r>
              <w:rPr>
                <w:rFonts w:ascii="Times New Roman" w:eastAsia="Times New Roman" w:hAnsi="Times New Roman" w:cs="Times New Roman"/>
                <w:color w:val="000000"/>
                <w:sz w:val="18"/>
                <w:szCs w:val="18"/>
                <w:lang w:eastAsia="pl-PL"/>
              </w:rPr>
              <w:t>(</w:t>
            </w:r>
            <w:r w:rsidRPr="00F0411A">
              <w:rPr>
                <w:rFonts w:ascii="Times New Roman" w:eastAsia="Times New Roman" w:hAnsi="Times New Roman" w:cs="Times New Roman"/>
                <w:color w:val="000000"/>
                <w:sz w:val="18"/>
                <w:szCs w:val="18"/>
                <w:lang w:eastAsia="pl-PL"/>
              </w:rPr>
              <w:t>XBR-000466</w:t>
            </w:r>
            <w:r>
              <w:rPr>
                <w:rFonts w:ascii="Times New Roman" w:eastAsia="Times New Roman" w:hAnsi="Times New Roman" w:cs="Times New Roman"/>
                <w:color w:val="000000"/>
                <w:sz w:val="18"/>
                <w:szCs w:val="18"/>
                <w:lang w:eastAsia="pl-PL"/>
              </w:rPr>
              <w:t>)</w:t>
            </w:r>
          </w:p>
        </w:tc>
        <w:tc>
          <w:tcPr>
            <w:tcW w:w="1472" w:type="dxa"/>
            <w:tcBorders>
              <w:top w:val="nil"/>
              <w:left w:val="nil"/>
              <w:bottom w:val="single" w:sz="4" w:space="0" w:color="auto"/>
              <w:right w:val="single" w:sz="4" w:space="0" w:color="auto"/>
            </w:tcBorders>
            <w:shd w:val="clear" w:color="auto" w:fill="auto"/>
            <w:vAlign w:val="center"/>
            <w:hideMark/>
          </w:tcPr>
          <w:p w14:paraId="5CD4508B"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3E5E515A" w14:textId="77777777" w:rsidTr="00D501BE">
        <w:trPr>
          <w:trHeight w:val="1540"/>
        </w:trPr>
        <w:tc>
          <w:tcPr>
            <w:tcW w:w="1289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79F1E68" w14:textId="6C46CB31" w:rsidR="00E02354" w:rsidRPr="00DC2B80" w:rsidRDefault="00E02354" w:rsidP="00E02354">
            <w:pPr>
              <w:spacing w:after="24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b/>
                <w:bCs/>
                <w:color w:val="000000"/>
                <w:sz w:val="18"/>
                <w:szCs w:val="18"/>
                <w:lang w:eastAsia="pl-PL"/>
              </w:rPr>
              <w:lastRenderedPageBreak/>
              <w:t>Opis środowiska zamawiającego:</w:t>
            </w:r>
            <w:r w:rsidRPr="00DC2B80">
              <w:rPr>
                <w:rFonts w:ascii="Times New Roman" w:eastAsia="Times New Roman" w:hAnsi="Times New Roman" w:cs="Times New Roman"/>
                <w:color w:val="000000"/>
                <w:sz w:val="18"/>
                <w:szCs w:val="18"/>
                <w:lang w:eastAsia="pl-PL"/>
              </w:rPr>
              <w:br/>
            </w:r>
            <w:bookmarkStart w:id="2" w:name="_Hlk189217631"/>
            <w:r w:rsidRPr="00560AA9">
              <w:rPr>
                <w:rFonts w:ascii="Times New Roman" w:eastAsia="Times New Roman" w:hAnsi="Times New Roman" w:cs="Times New Roman"/>
                <w:color w:val="000000"/>
                <w:sz w:val="18"/>
                <w:szCs w:val="18"/>
                <w:lang w:eastAsia="pl-PL"/>
              </w:rPr>
              <w:t xml:space="preserve">Obecna infrastruktura sieci SAN Zamawiającego opiera się na czterech </w:t>
            </w:r>
            <w:proofErr w:type="spellStart"/>
            <w:r w:rsidRPr="00560AA9">
              <w:rPr>
                <w:rFonts w:ascii="Times New Roman" w:eastAsia="Times New Roman" w:hAnsi="Times New Roman" w:cs="Times New Roman"/>
                <w:color w:val="000000"/>
                <w:sz w:val="18"/>
                <w:szCs w:val="18"/>
                <w:lang w:eastAsia="pl-PL"/>
              </w:rPr>
              <w:t>switchach</w:t>
            </w:r>
            <w:proofErr w:type="spellEnd"/>
            <w:r w:rsidRPr="00560AA9">
              <w:rPr>
                <w:rFonts w:ascii="Times New Roman" w:eastAsia="Times New Roman" w:hAnsi="Times New Roman" w:cs="Times New Roman"/>
                <w:color w:val="000000"/>
                <w:sz w:val="18"/>
                <w:szCs w:val="18"/>
                <w:lang w:eastAsia="pl-PL"/>
              </w:rPr>
              <w:t xml:space="preserve"> firmy </w:t>
            </w:r>
            <w:proofErr w:type="spellStart"/>
            <w:r w:rsidRPr="00560AA9">
              <w:rPr>
                <w:rFonts w:ascii="Times New Roman" w:eastAsia="Times New Roman" w:hAnsi="Times New Roman" w:cs="Times New Roman"/>
                <w:color w:val="000000"/>
                <w:sz w:val="18"/>
                <w:szCs w:val="18"/>
                <w:lang w:eastAsia="pl-PL"/>
              </w:rPr>
              <w:t>Brocade</w:t>
            </w:r>
            <w:proofErr w:type="spellEnd"/>
            <w:r w:rsidRPr="00560AA9">
              <w:rPr>
                <w:rFonts w:ascii="Times New Roman" w:eastAsia="Times New Roman" w:hAnsi="Times New Roman" w:cs="Times New Roman"/>
                <w:color w:val="000000"/>
                <w:sz w:val="18"/>
                <w:szCs w:val="18"/>
                <w:lang w:eastAsia="pl-PL"/>
              </w:rPr>
              <w:t xml:space="preserve"> G620, czterech </w:t>
            </w:r>
            <w:proofErr w:type="spellStart"/>
            <w:r w:rsidRPr="00560AA9">
              <w:rPr>
                <w:rFonts w:ascii="Times New Roman" w:eastAsia="Times New Roman" w:hAnsi="Times New Roman" w:cs="Times New Roman"/>
                <w:color w:val="000000"/>
                <w:sz w:val="18"/>
                <w:szCs w:val="18"/>
                <w:lang w:eastAsia="pl-PL"/>
              </w:rPr>
              <w:t>switchach</w:t>
            </w:r>
            <w:proofErr w:type="spellEnd"/>
            <w:r w:rsidRPr="00560AA9">
              <w:rPr>
                <w:rFonts w:ascii="Times New Roman" w:eastAsia="Times New Roman" w:hAnsi="Times New Roman" w:cs="Times New Roman"/>
                <w:color w:val="000000"/>
                <w:sz w:val="18"/>
                <w:szCs w:val="18"/>
                <w:lang w:eastAsia="pl-PL"/>
              </w:rPr>
              <w:t xml:space="preserve"> </w:t>
            </w:r>
            <w:proofErr w:type="spellStart"/>
            <w:r w:rsidRPr="00560AA9">
              <w:rPr>
                <w:rFonts w:ascii="Times New Roman" w:eastAsia="Times New Roman" w:hAnsi="Times New Roman" w:cs="Times New Roman"/>
                <w:color w:val="000000"/>
                <w:sz w:val="18"/>
                <w:szCs w:val="18"/>
                <w:lang w:eastAsia="pl-PL"/>
              </w:rPr>
              <w:t>Brocade</w:t>
            </w:r>
            <w:proofErr w:type="spellEnd"/>
            <w:r w:rsidRPr="00560AA9">
              <w:rPr>
                <w:rFonts w:ascii="Times New Roman" w:eastAsia="Times New Roman" w:hAnsi="Times New Roman" w:cs="Times New Roman"/>
                <w:color w:val="000000"/>
                <w:sz w:val="18"/>
                <w:szCs w:val="18"/>
                <w:lang w:eastAsia="pl-PL"/>
              </w:rPr>
              <w:t xml:space="preserve"> 16Gb/28c SAN Switch for HPE </w:t>
            </w:r>
            <w:proofErr w:type="spellStart"/>
            <w:r w:rsidRPr="00560AA9">
              <w:rPr>
                <w:rFonts w:ascii="Times New Roman" w:eastAsia="Times New Roman" w:hAnsi="Times New Roman" w:cs="Times New Roman"/>
                <w:color w:val="000000"/>
                <w:sz w:val="18"/>
                <w:szCs w:val="18"/>
                <w:lang w:eastAsia="pl-PL"/>
              </w:rPr>
              <w:t>BladeSystem</w:t>
            </w:r>
            <w:proofErr w:type="spellEnd"/>
            <w:r w:rsidRPr="00560AA9">
              <w:rPr>
                <w:rFonts w:ascii="Times New Roman" w:eastAsia="Times New Roman" w:hAnsi="Times New Roman" w:cs="Times New Roman"/>
                <w:color w:val="000000"/>
                <w:sz w:val="18"/>
                <w:szCs w:val="18"/>
                <w:lang w:eastAsia="pl-PL"/>
              </w:rPr>
              <w:t xml:space="preserve"> c-Class (Product No: C8S46A)</w:t>
            </w:r>
            <w:r w:rsidRPr="00560AA9" w:rsidDel="00E55BA8">
              <w:rPr>
                <w:rFonts w:ascii="Times New Roman" w:eastAsia="Times New Roman" w:hAnsi="Times New Roman" w:cs="Times New Roman"/>
                <w:color w:val="000000"/>
                <w:sz w:val="18"/>
                <w:szCs w:val="18"/>
                <w:lang w:eastAsia="pl-PL"/>
              </w:rPr>
              <w:t xml:space="preserve"> </w:t>
            </w:r>
            <w:r w:rsidRPr="00560AA9">
              <w:rPr>
                <w:rFonts w:ascii="Times New Roman" w:eastAsia="Times New Roman" w:hAnsi="Times New Roman" w:cs="Times New Roman"/>
                <w:color w:val="000000"/>
                <w:sz w:val="18"/>
                <w:szCs w:val="18"/>
                <w:lang w:eastAsia="pl-PL"/>
              </w:rPr>
              <w:t xml:space="preserve">zainstalowanych w ramach obudowy HP </w:t>
            </w:r>
            <w:proofErr w:type="spellStart"/>
            <w:r w:rsidRPr="00560AA9">
              <w:rPr>
                <w:rFonts w:ascii="Times New Roman" w:eastAsia="Times New Roman" w:hAnsi="Times New Roman" w:cs="Times New Roman"/>
                <w:color w:val="000000"/>
                <w:sz w:val="18"/>
                <w:szCs w:val="18"/>
                <w:lang w:eastAsia="pl-PL"/>
              </w:rPr>
              <w:t>Synergy</w:t>
            </w:r>
            <w:proofErr w:type="spellEnd"/>
            <w:r w:rsidRPr="00560AA9">
              <w:rPr>
                <w:rFonts w:ascii="Times New Roman" w:eastAsia="Times New Roman" w:hAnsi="Times New Roman" w:cs="Times New Roman"/>
                <w:color w:val="000000"/>
                <w:sz w:val="18"/>
                <w:szCs w:val="18"/>
                <w:lang w:eastAsia="pl-PL"/>
              </w:rPr>
              <w:t xml:space="preserve"> 12000 oraz dwóch </w:t>
            </w:r>
            <w:proofErr w:type="spellStart"/>
            <w:r w:rsidRPr="00560AA9">
              <w:rPr>
                <w:rFonts w:ascii="Times New Roman" w:eastAsia="Times New Roman" w:hAnsi="Times New Roman" w:cs="Times New Roman"/>
                <w:color w:val="000000"/>
                <w:sz w:val="18"/>
                <w:szCs w:val="18"/>
                <w:lang w:eastAsia="pl-PL"/>
              </w:rPr>
              <w:t>switchach</w:t>
            </w:r>
            <w:proofErr w:type="spellEnd"/>
            <w:r w:rsidRPr="00560AA9">
              <w:rPr>
                <w:rFonts w:ascii="Times New Roman" w:eastAsia="Times New Roman" w:hAnsi="Times New Roman" w:cs="Times New Roman"/>
                <w:color w:val="000000"/>
                <w:sz w:val="18"/>
                <w:szCs w:val="18"/>
                <w:lang w:eastAsia="pl-PL"/>
              </w:rPr>
              <w:t xml:space="preserve"> </w:t>
            </w:r>
            <w:proofErr w:type="spellStart"/>
            <w:r w:rsidRPr="00560AA9">
              <w:rPr>
                <w:rFonts w:ascii="Times New Roman" w:eastAsia="Times New Roman" w:hAnsi="Times New Roman" w:cs="Times New Roman"/>
                <w:color w:val="000000"/>
                <w:sz w:val="18"/>
                <w:szCs w:val="18"/>
                <w:lang w:eastAsia="pl-PL"/>
              </w:rPr>
              <w:t>Brocade</w:t>
            </w:r>
            <w:proofErr w:type="spellEnd"/>
            <w:r w:rsidRPr="00560AA9">
              <w:rPr>
                <w:rFonts w:ascii="Times New Roman" w:eastAsia="Times New Roman" w:hAnsi="Times New Roman" w:cs="Times New Roman"/>
                <w:color w:val="000000"/>
                <w:sz w:val="18"/>
                <w:szCs w:val="18"/>
                <w:lang w:eastAsia="pl-PL"/>
              </w:rPr>
              <w:t xml:space="preserve"> 32Gb/20 4SFP+ Power Pack+ </w:t>
            </w:r>
            <w:proofErr w:type="spellStart"/>
            <w:r w:rsidRPr="00560AA9">
              <w:rPr>
                <w:rFonts w:ascii="Times New Roman" w:eastAsia="Times New Roman" w:hAnsi="Times New Roman" w:cs="Times New Roman"/>
                <w:color w:val="000000"/>
                <w:sz w:val="18"/>
                <w:szCs w:val="18"/>
                <w:lang w:eastAsia="pl-PL"/>
              </w:rPr>
              <w:t>Fibre</w:t>
            </w:r>
            <w:proofErr w:type="spellEnd"/>
            <w:r w:rsidRPr="00560AA9">
              <w:rPr>
                <w:rFonts w:ascii="Times New Roman" w:eastAsia="Times New Roman" w:hAnsi="Times New Roman" w:cs="Times New Roman"/>
                <w:color w:val="000000"/>
                <w:sz w:val="18"/>
                <w:szCs w:val="18"/>
                <w:lang w:eastAsia="pl-PL"/>
              </w:rPr>
              <w:t xml:space="preserve"> Channel SAN Switch Module for HPE </w:t>
            </w:r>
            <w:proofErr w:type="spellStart"/>
            <w:r w:rsidRPr="00560AA9">
              <w:rPr>
                <w:rFonts w:ascii="Times New Roman" w:eastAsia="Times New Roman" w:hAnsi="Times New Roman" w:cs="Times New Roman"/>
                <w:color w:val="000000"/>
                <w:sz w:val="18"/>
                <w:szCs w:val="18"/>
                <w:lang w:eastAsia="pl-PL"/>
              </w:rPr>
              <w:t>Synergy</w:t>
            </w:r>
            <w:proofErr w:type="spellEnd"/>
            <w:r w:rsidRPr="00560AA9">
              <w:rPr>
                <w:rFonts w:ascii="Times New Roman" w:eastAsia="Times New Roman" w:hAnsi="Times New Roman" w:cs="Times New Roman"/>
                <w:color w:val="000000"/>
                <w:sz w:val="18"/>
                <w:szCs w:val="18"/>
                <w:lang w:eastAsia="pl-PL"/>
              </w:rPr>
              <w:t xml:space="preserve"> (Product No: Q2E57A)</w:t>
            </w:r>
            <w:r w:rsidRPr="00560AA9" w:rsidDel="00560AA9">
              <w:rPr>
                <w:rFonts w:ascii="Times New Roman" w:eastAsia="Times New Roman" w:hAnsi="Times New Roman" w:cs="Times New Roman"/>
                <w:color w:val="000000"/>
                <w:sz w:val="18"/>
                <w:szCs w:val="18"/>
                <w:lang w:eastAsia="pl-PL"/>
              </w:rPr>
              <w:t xml:space="preserve"> </w:t>
            </w:r>
            <w:r w:rsidRPr="00560AA9">
              <w:rPr>
                <w:rFonts w:ascii="Times New Roman" w:eastAsia="Times New Roman" w:hAnsi="Times New Roman" w:cs="Times New Roman"/>
                <w:color w:val="000000"/>
                <w:sz w:val="18"/>
                <w:szCs w:val="18"/>
                <w:lang w:eastAsia="pl-PL"/>
              </w:rPr>
              <w:t xml:space="preserve">zainstalowanych w ramach obudowy HP </w:t>
            </w:r>
            <w:proofErr w:type="spellStart"/>
            <w:r w:rsidRPr="007531FE">
              <w:rPr>
                <w:rFonts w:ascii="Times New Roman" w:eastAsia="Times New Roman" w:hAnsi="Times New Roman" w:cs="Times New Roman"/>
                <w:color w:val="000000"/>
                <w:sz w:val="18"/>
                <w:szCs w:val="18"/>
                <w:lang w:eastAsia="pl-PL"/>
              </w:rPr>
              <w:t>BladeSystem</w:t>
            </w:r>
            <w:proofErr w:type="spellEnd"/>
            <w:r w:rsidRPr="007531FE">
              <w:rPr>
                <w:rFonts w:ascii="Times New Roman" w:eastAsia="Times New Roman" w:hAnsi="Times New Roman" w:cs="Times New Roman"/>
                <w:color w:val="000000"/>
                <w:sz w:val="18"/>
                <w:szCs w:val="18"/>
                <w:lang w:eastAsia="pl-PL"/>
              </w:rPr>
              <w:t xml:space="preserve"> c7000</w:t>
            </w:r>
            <w:r w:rsidRPr="00560AA9">
              <w:rPr>
                <w:rFonts w:ascii="Arial" w:hAnsi="Arial" w:cs="Arial"/>
                <w:color w:val="000000"/>
                <w:sz w:val="17"/>
                <w:szCs w:val="17"/>
                <w:shd w:val="clear" w:color="auto" w:fill="EEEEEE"/>
              </w:rPr>
              <w:t xml:space="preserve"> </w:t>
            </w:r>
            <w:r w:rsidRPr="00560AA9">
              <w:rPr>
                <w:rFonts w:ascii="Times New Roman" w:eastAsia="Times New Roman" w:hAnsi="Times New Roman" w:cs="Times New Roman"/>
                <w:color w:val="000000"/>
                <w:sz w:val="18"/>
                <w:szCs w:val="18"/>
                <w:lang w:eastAsia="pl-PL"/>
              </w:rPr>
              <w:t xml:space="preserve"> połączonych w dwie niezależne sieci (</w:t>
            </w:r>
            <w:proofErr w:type="spellStart"/>
            <w:r w:rsidRPr="00560AA9">
              <w:rPr>
                <w:rFonts w:ascii="Times New Roman" w:eastAsia="Times New Roman" w:hAnsi="Times New Roman" w:cs="Times New Roman"/>
                <w:color w:val="000000"/>
                <w:sz w:val="18"/>
                <w:szCs w:val="18"/>
                <w:lang w:eastAsia="pl-PL"/>
              </w:rPr>
              <w:t>fabric</w:t>
            </w:r>
            <w:proofErr w:type="spellEnd"/>
            <w:r w:rsidRPr="00560AA9">
              <w:rPr>
                <w:rFonts w:ascii="Times New Roman" w:eastAsia="Times New Roman" w:hAnsi="Times New Roman" w:cs="Times New Roman"/>
                <w:color w:val="000000"/>
                <w:sz w:val="18"/>
                <w:szCs w:val="18"/>
                <w:lang w:eastAsia="pl-PL"/>
              </w:rPr>
              <w:t xml:space="preserve">). W ramach każdej sieci </w:t>
            </w:r>
            <w:proofErr w:type="spellStart"/>
            <w:r w:rsidRPr="00560AA9">
              <w:rPr>
                <w:rFonts w:ascii="Times New Roman" w:eastAsia="Times New Roman" w:hAnsi="Times New Roman" w:cs="Times New Roman"/>
                <w:color w:val="000000"/>
                <w:sz w:val="18"/>
                <w:szCs w:val="18"/>
                <w:lang w:eastAsia="pl-PL"/>
              </w:rPr>
              <w:t>switche</w:t>
            </w:r>
            <w:proofErr w:type="spellEnd"/>
            <w:r w:rsidRPr="00560AA9">
              <w:rPr>
                <w:rFonts w:ascii="Times New Roman" w:eastAsia="Times New Roman" w:hAnsi="Times New Roman" w:cs="Times New Roman"/>
                <w:color w:val="000000"/>
                <w:sz w:val="18"/>
                <w:szCs w:val="18"/>
                <w:lang w:eastAsia="pl-PL"/>
              </w:rPr>
              <w:t xml:space="preserve"> brzegowe oraz </w:t>
            </w:r>
            <w:proofErr w:type="spellStart"/>
            <w:r w:rsidRPr="00560AA9">
              <w:rPr>
                <w:rFonts w:ascii="Times New Roman" w:eastAsia="Times New Roman" w:hAnsi="Times New Roman" w:cs="Times New Roman"/>
                <w:color w:val="000000"/>
                <w:sz w:val="18"/>
                <w:szCs w:val="18"/>
                <w:lang w:eastAsia="pl-PL"/>
              </w:rPr>
              <w:t>switche</w:t>
            </w:r>
            <w:proofErr w:type="spellEnd"/>
            <w:r w:rsidRPr="00560AA9">
              <w:rPr>
                <w:rFonts w:ascii="Times New Roman" w:eastAsia="Times New Roman" w:hAnsi="Times New Roman" w:cs="Times New Roman"/>
                <w:color w:val="000000"/>
                <w:sz w:val="18"/>
                <w:szCs w:val="18"/>
                <w:lang w:eastAsia="pl-PL"/>
              </w:rPr>
              <w:t xml:space="preserve"> wewnątrz sieci połączone są w jeden logiczny obiekt, poprzez spięcie portów </w:t>
            </w:r>
            <w:proofErr w:type="spellStart"/>
            <w:r w:rsidRPr="00560AA9">
              <w:rPr>
                <w:rFonts w:ascii="Times New Roman" w:eastAsia="Times New Roman" w:hAnsi="Times New Roman" w:cs="Times New Roman"/>
                <w:color w:val="000000"/>
                <w:sz w:val="18"/>
                <w:szCs w:val="18"/>
                <w:lang w:eastAsia="pl-PL"/>
              </w:rPr>
              <w:t>switchyw</w:t>
            </w:r>
            <w:proofErr w:type="spellEnd"/>
            <w:r w:rsidRPr="00560AA9">
              <w:rPr>
                <w:rFonts w:ascii="Times New Roman" w:eastAsia="Times New Roman" w:hAnsi="Times New Roman" w:cs="Times New Roman"/>
                <w:color w:val="000000"/>
                <w:sz w:val="18"/>
                <w:szCs w:val="18"/>
                <w:lang w:eastAsia="pl-PL"/>
              </w:rPr>
              <w:t xml:space="preserve"> trybie „</w:t>
            </w:r>
            <w:proofErr w:type="spellStart"/>
            <w:r w:rsidRPr="00560AA9">
              <w:rPr>
                <w:rFonts w:ascii="Times New Roman" w:eastAsia="Times New Roman" w:hAnsi="Times New Roman" w:cs="Times New Roman"/>
                <w:color w:val="000000"/>
                <w:sz w:val="18"/>
                <w:szCs w:val="18"/>
                <w:lang w:eastAsia="pl-PL"/>
              </w:rPr>
              <w:t>E_port</w:t>
            </w:r>
            <w:proofErr w:type="spellEnd"/>
            <w:r w:rsidRPr="00560AA9">
              <w:rPr>
                <w:rFonts w:ascii="Times New Roman" w:eastAsia="Times New Roman" w:hAnsi="Times New Roman" w:cs="Times New Roman"/>
                <w:color w:val="000000"/>
                <w:sz w:val="18"/>
                <w:szCs w:val="18"/>
                <w:lang w:eastAsia="pl-PL"/>
              </w:rPr>
              <w:t xml:space="preserve">” wspieranym w ramach sieci transferu dużej ilości danych. W efekcie każda sieć opisana jest jednym plikiem konfiguracyjnym, który jest automatycznie dystrybuowany na wszystkie </w:t>
            </w:r>
            <w:proofErr w:type="spellStart"/>
            <w:r w:rsidRPr="00560AA9">
              <w:rPr>
                <w:rFonts w:ascii="Times New Roman" w:eastAsia="Times New Roman" w:hAnsi="Times New Roman" w:cs="Times New Roman"/>
                <w:color w:val="000000"/>
                <w:sz w:val="18"/>
                <w:szCs w:val="18"/>
                <w:lang w:eastAsia="pl-PL"/>
              </w:rPr>
              <w:t>switche</w:t>
            </w:r>
            <w:proofErr w:type="spellEnd"/>
            <w:r w:rsidRPr="00560AA9">
              <w:rPr>
                <w:rFonts w:ascii="Times New Roman" w:eastAsia="Times New Roman" w:hAnsi="Times New Roman" w:cs="Times New Roman"/>
                <w:color w:val="000000"/>
                <w:sz w:val="18"/>
                <w:szCs w:val="18"/>
                <w:lang w:eastAsia="pl-PL"/>
              </w:rPr>
              <w:t xml:space="preserve"> w jej obrębie.  Połączenie to umożliwia optymalne zarządzanie i jest odporny na niespójności konfiguracji jakie mogłyby wystąpić na odosobnionych urządzeniach.</w:t>
            </w:r>
            <w:bookmarkEnd w:id="2"/>
            <w:r w:rsidRPr="00DC2B80">
              <w:rPr>
                <w:rFonts w:ascii="Times New Roman" w:eastAsia="Times New Roman" w:hAnsi="Times New Roman" w:cs="Times New Roman"/>
                <w:color w:val="000000"/>
                <w:sz w:val="18"/>
                <w:szCs w:val="18"/>
                <w:lang w:eastAsia="pl-PL"/>
              </w:rPr>
              <w:t xml:space="preserve">. </w:t>
            </w:r>
          </w:p>
        </w:tc>
      </w:tr>
      <w:tr w:rsidR="00E02354" w:rsidRPr="00DC2B80" w14:paraId="620F95F2" w14:textId="77777777" w:rsidTr="00D501BE">
        <w:trPr>
          <w:trHeight w:val="326"/>
        </w:trPr>
        <w:tc>
          <w:tcPr>
            <w:tcW w:w="128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63ADCE" w14:textId="77777777" w:rsidR="00E02354" w:rsidRPr="00DC2B80" w:rsidRDefault="00E02354" w:rsidP="00E02354">
            <w:pPr>
              <w:spacing w:after="0" w:line="240" w:lineRule="auto"/>
              <w:rPr>
                <w:rFonts w:ascii="Times New Roman" w:eastAsia="Times New Roman" w:hAnsi="Times New Roman" w:cs="Times New Roman"/>
                <w:b/>
                <w:bCs/>
                <w:color w:val="000000"/>
                <w:sz w:val="18"/>
                <w:szCs w:val="18"/>
                <w:lang w:eastAsia="pl-PL"/>
              </w:rPr>
            </w:pPr>
            <w:r w:rsidRPr="00DC2B80">
              <w:rPr>
                <w:rFonts w:ascii="Times New Roman" w:eastAsia="Times New Roman" w:hAnsi="Times New Roman" w:cs="Times New Roman"/>
                <w:b/>
                <w:bCs/>
                <w:color w:val="000000"/>
                <w:sz w:val="18"/>
                <w:szCs w:val="18"/>
                <w:lang w:eastAsia="pl-PL"/>
              </w:rPr>
              <w:t>Wymagania ogólne</w:t>
            </w:r>
          </w:p>
        </w:tc>
      </w:tr>
      <w:tr w:rsidR="00E02354" w:rsidRPr="00DC2B80" w14:paraId="3096CC0C" w14:textId="77777777" w:rsidTr="00D501BE">
        <w:trPr>
          <w:trHeight w:val="645"/>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0AF84427"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24</w:t>
            </w:r>
          </w:p>
        </w:tc>
        <w:tc>
          <w:tcPr>
            <w:tcW w:w="9837" w:type="dxa"/>
            <w:tcBorders>
              <w:top w:val="nil"/>
              <w:left w:val="nil"/>
              <w:bottom w:val="single" w:sz="4" w:space="0" w:color="auto"/>
              <w:right w:val="single" w:sz="4" w:space="0" w:color="auto"/>
            </w:tcBorders>
            <w:shd w:val="clear" w:color="auto" w:fill="auto"/>
            <w:vAlign w:val="center"/>
            <w:hideMark/>
          </w:tcPr>
          <w:p w14:paraId="5BA09334" w14:textId="5A16EF91" w:rsidR="00B752AB" w:rsidRDefault="00B752AB" w:rsidP="00B752AB">
            <w:pPr>
              <w:rPr>
                <w:rFonts w:ascii="Times New Roman" w:hAnsi="Times New Roman" w:cs="Times New Roman"/>
                <w:sz w:val="18"/>
                <w:szCs w:val="18"/>
              </w:rPr>
            </w:pPr>
            <w:r>
              <w:rPr>
                <w:rFonts w:ascii="Times New Roman" w:hAnsi="Times New Roman" w:cs="Times New Roman"/>
                <w:sz w:val="18"/>
                <w:szCs w:val="18"/>
              </w:rPr>
              <w:t xml:space="preserve">24.1 Sprzęt dostarczony przez Wykonawcę musi być fabrycznie nowy, pochodzić z bieżącej produkcji, nieużywany i niezarejestrowany na innego klienta w bazie klientów producenta sprzętu. Data produkcji nie wcześniejsza niż rok 2025. Zakupione switchami FC zostaną wyposażone dwie serwerownie na terenie m. st. Warszawy oddalone od siebie w odległości nie przekraczającej 25 km wraz z zakupionymi macierzami  oraz serwerami. </w:t>
            </w:r>
            <w:r>
              <w:rPr>
                <w:rFonts w:ascii="Times New Roman" w:hAnsi="Times New Roman" w:cs="Times New Roman"/>
                <w:b/>
                <w:sz w:val="18"/>
                <w:szCs w:val="18"/>
              </w:rPr>
              <w:t>Wykonawca dostarczy Zamawiającemu oświadczenie producenta lub jego polskiego przedstawicielstwa lub inny dokument potwierdzające/y datę produkcji urządzeń</w:t>
            </w:r>
            <w:r>
              <w:rPr>
                <w:rFonts w:ascii="Times New Roman" w:hAnsi="Times New Roman" w:cs="Times New Roman"/>
                <w:sz w:val="18"/>
                <w:szCs w:val="18"/>
              </w:rPr>
              <w:t>.</w:t>
            </w:r>
          </w:p>
          <w:p w14:paraId="3A3C07E9" w14:textId="242A58EA" w:rsidR="00B752AB" w:rsidRDefault="00B752AB" w:rsidP="00B752AB">
            <w:pPr>
              <w:rPr>
                <w:rFonts w:ascii="Times New Roman" w:hAnsi="Times New Roman" w:cs="Times New Roman"/>
                <w:sz w:val="18"/>
                <w:szCs w:val="18"/>
              </w:rPr>
            </w:pPr>
            <w:r>
              <w:rPr>
                <w:rFonts w:ascii="Times New Roman" w:hAnsi="Times New Roman" w:cs="Times New Roman"/>
                <w:sz w:val="18"/>
                <w:szCs w:val="18"/>
              </w:rPr>
              <w:t xml:space="preserve">24.2 Sprzęt dostarczony przez Wykonawcę będzie pochodził z autoryzowanego kanału sprzedaży producenta na rynek polski lub Unii Europejskiej. </w:t>
            </w:r>
            <w:r>
              <w:rPr>
                <w:rFonts w:ascii="Times New Roman" w:hAnsi="Times New Roman" w:cs="Times New Roman"/>
                <w:b/>
                <w:sz w:val="18"/>
                <w:szCs w:val="18"/>
              </w:rPr>
              <w:t>Spełnienie powyższego wymogu zostanie potwierdzone</w:t>
            </w:r>
            <w:r>
              <w:rPr>
                <w:rFonts w:ascii="Times New Roman" w:hAnsi="Times New Roman" w:cs="Times New Roman"/>
                <w:sz w:val="18"/>
                <w:szCs w:val="18"/>
              </w:rPr>
              <w:t xml:space="preserve"> </w:t>
            </w:r>
            <w:r>
              <w:rPr>
                <w:rFonts w:ascii="Times New Roman" w:hAnsi="Times New Roman" w:cs="Times New Roman"/>
                <w:b/>
                <w:sz w:val="18"/>
                <w:szCs w:val="18"/>
              </w:rPr>
              <w:t>oświadczeniem producenta sprzętu lub jego polskiego przedstawicielstwa lub innym dokumentem, które Wykonawca zobowiązuje się dostarczyć Zamawiającemu, wraz z jego uwierzytelnionym tłumaczeniem na język polski, najpóźniej w dniu dostawy oferowanych urządzeń.</w:t>
            </w:r>
          </w:p>
          <w:p w14:paraId="2C083D34" w14:textId="12768829" w:rsidR="00B752AB" w:rsidRDefault="00B752AB" w:rsidP="00B752AB">
            <w:pPr>
              <w:rPr>
                <w:rFonts w:ascii="Times New Roman" w:hAnsi="Times New Roman" w:cs="Times New Roman"/>
                <w:b/>
                <w:sz w:val="18"/>
                <w:szCs w:val="18"/>
              </w:rPr>
            </w:pPr>
            <w:r>
              <w:rPr>
                <w:rFonts w:ascii="Times New Roman" w:hAnsi="Times New Roman" w:cs="Times New Roman"/>
                <w:sz w:val="18"/>
                <w:szCs w:val="18"/>
              </w:rPr>
              <w:t xml:space="preserve">24.3 </w:t>
            </w:r>
            <w:r>
              <w:rPr>
                <w:rFonts w:ascii="Times New Roman" w:eastAsia="Times New Roman" w:hAnsi="Times New Roman" w:cs="Times New Roman"/>
                <w:color w:val="000000"/>
                <w:sz w:val="18"/>
                <w:szCs w:val="18"/>
                <w:lang w:eastAsia="pl-PL"/>
              </w:rPr>
              <w:t xml:space="preserve">Wymagana jest ………. </w:t>
            </w:r>
            <w:r>
              <w:rPr>
                <w:rFonts w:ascii="Times New Roman" w:eastAsia="Times New Roman" w:hAnsi="Times New Roman" w:cs="Times New Roman"/>
                <w:b/>
                <w:i/>
                <w:color w:val="000000"/>
                <w:sz w:val="18"/>
                <w:szCs w:val="18"/>
                <w:lang w:eastAsia="pl-PL"/>
              </w:rPr>
              <w:t xml:space="preserve">(okres gwarancji zostanie ustalony na podstawie oferty Wykonawcy) </w:t>
            </w:r>
            <w:r>
              <w:rPr>
                <w:rFonts w:ascii="Times New Roman" w:eastAsia="Times New Roman" w:hAnsi="Times New Roman" w:cs="Times New Roman"/>
                <w:color w:val="000000"/>
                <w:sz w:val="18"/>
                <w:szCs w:val="18"/>
                <w:lang w:eastAsia="pl-PL"/>
              </w:rPr>
              <w:t xml:space="preserve">gwarancja. </w:t>
            </w:r>
            <w:r>
              <w:rPr>
                <w:rFonts w:ascii="Times New Roman" w:hAnsi="Times New Roman" w:cs="Times New Roman"/>
                <w:sz w:val="18"/>
                <w:szCs w:val="18"/>
              </w:rPr>
              <w:t xml:space="preserve">Naprawa sprzętu musi być dokonana  w miejscu instalacji  w trybie 24/7/365 z gwarantowanym czasem  reakcji 4 godziny. Czas naprawy 1 dzień. Wszystkie naprawy gwarancyjne (serwisowe) powinny być możliwe na miejscu, diagnostyka przeprowadzona w miejscu instalacji przez autoryzowany serwis producenta lub Wykonawcę. </w:t>
            </w:r>
            <w:r>
              <w:rPr>
                <w:rFonts w:ascii="Times New Roman" w:hAnsi="Times New Roman" w:cs="Times New Roman"/>
                <w:b/>
                <w:sz w:val="18"/>
                <w:szCs w:val="18"/>
              </w:rPr>
              <w:t>Firma serwisująca musi posiadać ISO 9001:2000 na świadczenie usług serwisowych oraz posiadać autoryzację producenta sprzętu - dokumenty potwierdzające należy załączyć do oferty</w:t>
            </w:r>
            <w:r>
              <w:rPr>
                <w:rFonts w:ascii="Times New Roman" w:hAnsi="Times New Roman" w:cs="Times New Roman"/>
                <w:sz w:val="18"/>
                <w:szCs w:val="18"/>
              </w:rPr>
              <w:t xml:space="preserve">. </w:t>
            </w:r>
          </w:p>
          <w:p w14:paraId="5320B946" w14:textId="53BE36F3" w:rsidR="00B752AB" w:rsidRDefault="00B752AB" w:rsidP="00B752AB">
            <w:pPr>
              <w:rPr>
                <w:rFonts w:ascii="Times New Roman" w:hAnsi="Times New Roman" w:cs="Times New Roman"/>
                <w:sz w:val="18"/>
                <w:szCs w:val="18"/>
              </w:rPr>
            </w:pPr>
            <w:r>
              <w:rPr>
                <w:rFonts w:ascii="Times New Roman" w:hAnsi="Times New Roman" w:cs="Times New Roman"/>
                <w:sz w:val="18"/>
                <w:szCs w:val="18"/>
              </w:rPr>
              <w:t>24.4 Wykonawca ma obowiązek przyjmowania zgłoszeń serwisowych przez telefon (w godzinach pracy Zamawiającego tj. od  8.00 do 17.00), fax, e-mail lub WWW (przez całą dobę).</w:t>
            </w:r>
          </w:p>
          <w:p w14:paraId="297093EA" w14:textId="531A0DD0" w:rsidR="00B752AB" w:rsidRDefault="00B752AB" w:rsidP="00B752AB">
            <w:pPr>
              <w:rPr>
                <w:rFonts w:ascii="Times New Roman" w:hAnsi="Times New Roman" w:cs="Times New Roman"/>
                <w:sz w:val="18"/>
                <w:szCs w:val="18"/>
              </w:rPr>
            </w:pPr>
            <w:r>
              <w:rPr>
                <w:rFonts w:ascii="Times New Roman" w:hAnsi="Times New Roman" w:cs="Times New Roman"/>
                <w:sz w:val="18"/>
                <w:szCs w:val="18"/>
              </w:rPr>
              <w:t>24.5 Wykonawca ma udostępnić pojedynczy punkt przyjmowania zgłoszeń serwisowych.</w:t>
            </w:r>
          </w:p>
          <w:p w14:paraId="5EE7378C" w14:textId="19AE8096" w:rsidR="00B752AB" w:rsidRDefault="00B752AB" w:rsidP="00B752AB">
            <w:pPr>
              <w:rPr>
                <w:rFonts w:ascii="Times New Roman" w:hAnsi="Times New Roman" w:cs="Times New Roman"/>
                <w:sz w:val="18"/>
                <w:szCs w:val="18"/>
              </w:rPr>
            </w:pPr>
            <w:r>
              <w:rPr>
                <w:rFonts w:ascii="Times New Roman" w:hAnsi="Times New Roman" w:cs="Times New Roman"/>
                <w:sz w:val="18"/>
                <w:szCs w:val="18"/>
              </w:rPr>
              <w:t>24.6 Wykonawca zapewni, o ile będzie to konieczne, aktualizację oprogramowania na dostarczanych urządzeniach do wersji zalecanych przez producenta w czasie instalacji u Zamawiającego.</w:t>
            </w:r>
          </w:p>
          <w:p w14:paraId="674AD0E5" w14:textId="65BACC85" w:rsidR="00B752AB" w:rsidRDefault="00B752AB" w:rsidP="00365DA5">
            <w:pPr>
              <w:pBdr>
                <w:top w:val="single" w:sz="4" w:space="1" w:color="auto"/>
              </w:pBdr>
              <w:rPr>
                <w:rFonts w:ascii="Times New Roman" w:hAnsi="Times New Roman" w:cs="Times New Roman"/>
                <w:sz w:val="18"/>
                <w:szCs w:val="18"/>
              </w:rPr>
            </w:pPr>
            <w:r>
              <w:rPr>
                <w:rFonts w:ascii="Times New Roman" w:hAnsi="Times New Roman" w:cs="Times New Roman"/>
                <w:sz w:val="18"/>
                <w:szCs w:val="18"/>
              </w:rPr>
              <w:lastRenderedPageBreak/>
              <w:t>24.7 W ramach gwarancji Wykonawca zapewni dostęp do aktualizacji dostarczonego oprogramowania wskazanego w pkt 24.6.</w:t>
            </w:r>
          </w:p>
          <w:p w14:paraId="3C3CD5A1" w14:textId="4C86005A" w:rsidR="00B752AB" w:rsidRDefault="00B752AB" w:rsidP="00365DA5">
            <w:pPr>
              <w:pStyle w:val="Akapitzlist"/>
              <w:pBdr>
                <w:top w:val="single" w:sz="4" w:space="1" w:color="auto"/>
              </w:pBdr>
              <w:spacing w:after="0" w:line="240" w:lineRule="auto"/>
              <w:ind w:left="0" w:firstLine="28"/>
              <w:rPr>
                <w:rFonts w:ascii="Times New Roman" w:hAnsi="Times New Roman" w:cs="Times New Roman"/>
                <w:sz w:val="18"/>
                <w:szCs w:val="18"/>
              </w:rPr>
            </w:pPr>
            <w:r>
              <w:rPr>
                <w:rFonts w:ascii="Times New Roman" w:hAnsi="Times New Roman" w:cs="Times New Roman"/>
                <w:sz w:val="18"/>
                <w:szCs w:val="18"/>
              </w:rPr>
              <w:t>24.8 Wykonawca zapewni wsparcie techniczne (WWW, telefon lub e-mail) w zakresie rozwiązywania problemów z konfiguracją i użytkowaniem sprzętu oraz oprogramowania (mikrokodów, sterowników)</w:t>
            </w:r>
            <w:r>
              <w:rPr>
                <w:rFonts w:ascii="Times New Roman" w:hAnsi="Times New Roman" w:cs="Times New Roman"/>
              </w:rPr>
              <w:t>.</w:t>
            </w:r>
          </w:p>
          <w:p w14:paraId="482DC332" w14:textId="7DC85D08" w:rsidR="00B752AB" w:rsidRDefault="00B752AB" w:rsidP="00365DA5">
            <w:pPr>
              <w:pStyle w:val="Akapitzlist"/>
              <w:pBdr>
                <w:top w:val="single" w:sz="4" w:space="1" w:color="auto"/>
              </w:pBdr>
              <w:spacing w:after="0" w:line="240" w:lineRule="auto"/>
              <w:ind w:left="0" w:firstLine="28"/>
              <w:rPr>
                <w:rFonts w:ascii="Times New Roman" w:hAnsi="Times New Roman" w:cs="Times New Roman"/>
                <w:sz w:val="18"/>
                <w:szCs w:val="18"/>
              </w:rPr>
            </w:pPr>
          </w:p>
          <w:p w14:paraId="715B3A79" w14:textId="5423990D" w:rsidR="00B752AB" w:rsidRPr="00DC2B80" w:rsidRDefault="00B752AB" w:rsidP="00365DA5">
            <w:pPr>
              <w:pBdr>
                <w:top w:val="single" w:sz="4" w:space="1" w:color="auto"/>
              </w:pBdr>
              <w:spacing w:after="0" w:line="240" w:lineRule="auto"/>
              <w:rPr>
                <w:rFonts w:ascii="Times New Roman" w:eastAsia="Times New Roman" w:hAnsi="Times New Roman" w:cs="Times New Roman"/>
                <w:color w:val="000000"/>
                <w:sz w:val="18"/>
                <w:szCs w:val="18"/>
                <w:lang w:eastAsia="pl-PL"/>
              </w:rPr>
            </w:pPr>
            <w:r>
              <w:rPr>
                <w:rFonts w:ascii="Times New Roman" w:hAnsi="Times New Roman" w:cs="Times New Roman"/>
                <w:sz w:val="18"/>
                <w:szCs w:val="18"/>
              </w:rPr>
              <w:t>24.9</w:t>
            </w:r>
            <w:r w:rsidRPr="00251BC3">
              <w:rPr>
                <w:rFonts w:ascii="Times New Roman" w:hAnsi="Times New Roman" w:cs="Times New Roman"/>
                <w:sz w:val="18"/>
                <w:szCs w:val="18"/>
              </w:rPr>
              <w:t xml:space="preserve"> Producent </w:t>
            </w:r>
            <w:proofErr w:type="spellStart"/>
            <w:r>
              <w:rPr>
                <w:rFonts w:ascii="Times New Roman" w:hAnsi="Times New Roman" w:cs="Times New Roman"/>
                <w:sz w:val="18"/>
                <w:szCs w:val="18"/>
              </w:rPr>
              <w:t>switchy</w:t>
            </w:r>
            <w:proofErr w:type="spellEnd"/>
            <w:r w:rsidRPr="00251BC3">
              <w:rPr>
                <w:rFonts w:ascii="Times New Roman" w:hAnsi="Times New Roman" w:cs="Times New Roman"/>
                <w:sz w:val="18"/>
                <w:szCs w:val="18"/>
              </w:rPr>
              <w:t xml:space="preserve"> zapewnia bezpłatny dostęp do aktualizacji oprogramowania wewnętrznego (firmware) przez okres udzielonej gwarancji.</w:t>
            </w:r>
          </w:p>
        </w:tc>
        <w:tc>
          <w:tcPr>
            <w:tcW w:w="1472" w:type="dxa"/>
            <w:tcBorders>
              <w:top w:val="nil"/>
              <w:left w:val="nil"/>
              <w:bottom w:val="single" w:sz="4" w:space="0" w:color="auto"/>
              <w:right w:val="single" w:sz="4" w:space="0" w:color="auto"/>
            </w:tcBorders>
            <w:shd w:val="clear" w:color="auto" w:fill="auto"/>
            <w:vAlign w:val="center"/>
            <w:hideMark/>
          </w:tcPr>
          <w:p w14:paraId="53DF1789"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lastRenderedPageBreak/>
              <w:t> </w:t>
            </w:r>
          </w:p>
        </w:tc>
      </w:tr>
      <w:tr w:rsidR="00E02354" w:rsidRPr="00DC2B80" w14:paraId="48345C12" w14:textId="77777777" w:rsidTr="00D501BE">
        <w:trPr>
          <w:trHeight w:val="645"/>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241EA3B4"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25</w:t>
            </w:r>
          </w:p>
        </w:tc>
        <w:tc>
          <w:tcPr>
            <w:tcW w:w="9837" w:type="dxa"/>
            <w:tcBorders>
              <w:top w:val="nil"/>
              <w:left w:val="nil"/>
              <w:bottom w:val="single" w:sz="4" w:space="0" w:color="auto"/>
              <w:right w:val="single" w:sz="4" w:space="0" w:color="auto"/>
            </w:tcBorders>
            <w:shd w:val="clear" w:color="auto" w:fill="auto"/>
            <w:vAlign w:val="center"/>
            <w:hideMark/>
          </w:tcPr>
          <w:p w14:paraId="467B04D6"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xml:space="preserve">Wykonawca wraz z dostawą </w:t>
            </w:r>
            <w:r>
              <w:rPr>
                <w:rFonts w:ascii="Times New Roman" w:eastAsia="Times New Roman" w:hAnsi="Times New Roman" w:cs="Times New Roman"/>
                <w:color w:val="000000"/>
                <w:sz w:val="18"/>
                <w:szCs w:val="18"/>
                <w:lang w:eastAsia="pl-PL"/>
              </w:rPr>
              <w:t>4</w:t>
            </w:r>
            <w:r w:rsidRPr="00DC2B80">
              <w:rPr>
                <w:rFonts w:ascii="Times New Roman" w:eastAsia="Times New Roman" w:hAnsi="Times New Roman" w:cs="Times New Roman"/>
                <w:color w:val="000000"/>
                <w:sz w:val="18"/>
                <w:szCs w:val="18"/>
                <w:lang w:eastAsia="pl-PL"/>
              </w:rPr>
              <w:t xml:space="preserve"> </w:t>
            </w:r>
            <w:proofErr w:type="spellStart"/>
            <w:r>
              <w:rPr>
                <w:rFonts w:ascii="Times New Roman" w:eastAsia="Times New Roman" w:hAnsi="Times New Roman" w:cs="Times New Roman"/>
                <w:color w:val="000000"/>
                <w:sz w:val="18"/>
                <w:szCs w:val="18"/>
                <w:lang w:eastAsia="pl-PL"/>
              </w:rPr>
              <w:t>switchy</w:t>
            </w:r>
            <w:proofErr w:type="spellEnd"/>
            <w:r w:rsidRPr="00DC2B80">
              <w:rPr>
                <w:rFonts w:ascii="Times New Roman" w:eastAsia="Times New Roman" w:hAnsi="Times New Roman" w:cs="Times New Roman"/>
                <w:color w:val="000000"/>
                <w:sz w:val="18"/>
                <w:szCs w:val="18"/>
                <w:lang w:eastAsia="pl-PL"/>
              </w:rPr>
              <w:t xml:space="preserve"> dostarczy okablowanie zasilające wymagane do podłączenia </w:t>
            </w:r>
            <w:proofErr w:type="spellStart"/>
            <w:r>
              <w:rPr>
                <w:rFonts w:ascii="Times New Roman" w:eastAsia="Times New Roman" w:hAnsi="Times New Roman" w:cs="Times New Roman"/>
                <w:color w:val="000000"/>
                <w:sz w:val="18"/>
                <w:szCs w:val="18"/>
                <w:lang w:eastAsia="pl-PL"/>
              </w:rPr>
              <w:t>switchy</w:t>
            </w:r>
            <w:proofErr w:type="spellEnd"/>
            <w:r w:rsidRPr="00DC2B80">
              <w:rPr>
                <w:rFonts w:ascii="Times New Roman" w:eastAsia="Times New Roman" w:hAnsi="Times New Roman" w:cs="Times New Roman"/>
                <w:color w:val="000000"/>
                <w:sz w:val="18"/>
                <w:szCs w:val="18"/>
                <w:lang w:eastAsia="pl-PL"/>
              </w:rPr>
              <w:t xml:space="preserve"> do zasilania elektrycznego wraz z szynami umożliwiającymi montaż w szafie RACK.</w:t>
            </w:r>
          </w:p>
        </w:tc>
        <w:tc>
          <w:tcPr>
            <w:tcW w:w="1472" w:type="dxa"/>
            <w:tcBorders>
              <w:top w:val="nil"/>
              <w:left w:val="nil"/>
              <w:bottom w:val="single" w:sz="4" w:space="0" w:color="auto"/>
              <w:right w:val="single" w:sz="4" w:space="0" w:color="auto"/>
            </w:tcBorders>
            <w:shd w:val="clear" w:color="auto" w:fill="auto"/>
            <w:vAlign w:val="center"/>
            <w:hideMark/>
          </w:tcPr>
          <w:p w14:paraId="7875546A"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40443D17" w14:textId="77777777" w:rsidTr="00D501BE">
        <w:trPr>
          <w:trHeight w:val="610"/>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BBCF83B"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26</w:t>
            </w:r>
          </w:p>
        </w:tc>
        <w:tc>
          <w:tcPr>
            <w:tcW w:w="9837" w:type="dxa"/>
            <w:tcBorders>
              <w:top w:val="nil"/>
              <w:left w:val="nil"/>
              <w:bottom w:val="single" w:sz="4" w:space="0" w:color="auto"/>
              <w:right w:val="single" w:sz="4" w:space="0" w:color="auto"/>
            </w:tcBorders>
            <w:shd w:val="clear" w:color="auto" w:fill="auto"/>
            <w:vAlign w:val="center"/>
            <w:hideMark/>
          </w:tcPr>
          <w:p w14:paraId="3B8BB32B" w14:textId="602CF247" w:rsidR="003410A5" w:rsidRPr="003410A5" w:rsidRDefault="00E02354" w:rsidP="00E02354">
            <w:pPr>
              <w:spacing w:after="0" w:line="240" w:lineRule="auto"/>
              <w:rPr>
                <w:rFonts w:ascii="Times New Roman" w:eastAsia="Times New Roman" w:hAnsi="Times New Roman" w:cs="Times New Roman"/>
                <w:color w:val="FF0000"/>
                <w:sz w:val="18"/>
                <w:szCs w:val="18"/>
                <w:lang w:eastAsia="pl-PL"/>
              </w:rPr>
            </w:pPr>
            <w:r w:rsidRPr="003410A5">
              <w:rPr>
                <w:rFonts w:ascii="Times New Roman" w:eastAsia="Times New Roman" w:hAnsi="Times New Roman" w:cs="Times New Roman"/>
                <w:sz w:val="18"/>
                <w:szCs w:val="18"/>
                <w:lang w:eastAsia="pl-PL"/>
              </w:rPr>
              <w:t>W ramach zamówienia Wykonawca wraz z dostawą zapewni usługę zaprojektowania, wdrożenia, instalacji i konfiguracji urządzeń w ramach istniejącej sieci SAN</w:t>
            </w:r>
            <w:r w:rsidRPr="003410A5">
              <w:rPr>
                <w:rFonts w:ascii="Times New Roman" w:eastAsia="Times New Roman" w:hAnsi="Times New Roman" w:cs="Times New Roman"/>
                <w:color w:val="FF0000"/>
                <w:sz w:val="18"/>
                <w:szCs w:val="18"/>
                <w:lang w:eastAsia="pl-PL"/>
              </w:rPr>
              <w:t>.</w:t>
            </w:r>
            <w:r w:rsidR="003410A5">
              <w:rPr>
                <w:rFonts w:ascii="Times New Roman" w:eastAsia="Times New Roman" w:hAnsi="Times New Roman" w:cs="Times New Roman"/>
                <w:color w:val="FF0000"/>
                <w:sz w:val="18"/>
                <w:szCs w:val="18"/>
                <w:lang w:eastAsia="pl-PL"/>
              </w:rPr>
              <w:t xml:space="preserve"> </w:t>
            </w:r>
            <w:r w:rsidR="003410A5">
              <w:rPr>
                <w:rFonts w:ascii="Times New Roman" w:hAnsi="Times New Roman" w:cs="Times New Roman"/>
                <w:sz w:val="18"/>
                <w:szCs w:val="18"/>
              </w:rPr>
              <w:t>Wykonawca w ramach prac wdrożeniowych wykona w terminie do 7 dni roboczych od dnia zawarcia umowy – projekt techniczny zawierający informacje dotyczące  prowadzonych prac, instalowanego sprzętu i harmonogramu. Wykonawca będzie mógł przystąpić do realizacji usług instalacji po zatwierdzeniu projektu technicznego przez Zamawiającego w terminie 3 dni roboczych od dnia otrzymania projektu technicznego</w:t>
            </w:r>
            <w:r w:rsidR="003410A5" w:rsidRPr="00251BC3">
              <w:rPr>
                <w:rFonts w:ascii="Times New Roman" w:hAnsi="Times New Roman" w:cs="Times New Roman"/>
                <w:sz w:val="18"/>
                <w:szCs w:val="18"/>
              </w:rPr>
              <w:t xml:space="preserve">. Wykonawca określi czas konfiguracji.  Zakupione </w:t>
            </w:r>
            <w:proofErr w:type="spellStart"/>
            <w:r w:rsidR="003410A5">
              <w:rPr>
                <w:rFonts w:ascii="Times New Roman" w:hAnsi="Times New Roman" w:cs="Times New Roman"/>
                <w:sz w:val="18"/>
                <w:szCs w:val="18"/>
              </w:rPr>
              <w:t>switche</w:t>
            </w:r>
            <w:proofErr w:type="spellEnd"/>
            <w:r w:rsidR="003410A5">
              <w:rPr>
                <w:rFonts w:ascii="Times New Roman" w:hAnsi="Times New Roman" w:cs="Times New Roman"/>
                <w:sz w:val="18"/>
                <w:szCs w:val="18"/>
              </w:rPr>
              <w:t xml:space="preserve"> FC</w:t>
            </w:r>
            <w:r w:rsidR="003410A5" w:rsidRPr="00251BC3">
              <w:rPr>
                <w:rFonts w:ascii="Times New Roman" w:hAnsi="Times New Roman" w:cs="Times New Roman"/>
                <w:sz w:val="18"/>
                <w:szCs w:val="18"/>
              </w:rPr>
              <w:t xml:space="preserve"> zostaną wyposażone dwie serwerownie (po jednej w każdej) na terenie m. st. Warszawy oddalone od siebie w odległości nie przekraczającej 25 km wraz z zakupionymi </w:t>
            </w:r>
            <w:r w:rsidR="003410A5">
              <w:rPr>
                <w:rFonts w:ascii="Times New Roman" w:hAnsi="Times New Roman" w:cs="Times New Roman"/>
                <w:sz w:val="18"/>
                <w:szCs w:val="18"/>
              </w:rPr>
              <w:t>macierzami</w:t>
            </w:r>
            <w:r w:rsidR="003410A5" w:rsidRPr="00251BC3">
              <w:rPr>
                <w:rFonts w:ascii="Times New Roman" w:hAnsi="Times New Roman" w:cs="Times New Roman"/>
                <w:sz w:val="18"/>
                <w:szCs w:val="18"/>
              </w:rPr>
              <w:t xml:space="preserve"> oraz serwerami.</w:t>
            </w:r>
            <w:r w:rsidR="003410A5">
              <w:rPr>
                <w:rFonts w:ascii="Times New Roman" w:hAnsi="Times New Roman" w:cs="Times New Roman"/>
                <w:sz w:val="18"/>
                <w:szCs w:val="18"/>
              </w:rPr>
              <w:t xml:space="preserve"> </w:t>
            </w:r>
            <w:r w:rsidR="003410A5" w:rsidRPr="00251BC3">
              <w:rPr>
                <w:rFonts w:ascii="Times New Roman" w:hAnsi="Times New Roman" w:cs="Times New Roman"/>
                <w:sz w:val="18"/>
                <w:szCs w:val="18"/>
              </w:rPr>
              <w:t>Wykonawca dostarczy dokumentację powdrożeniową, zawierającą co najmniej: dokładny opis wdrożonego środowiska informatycznego, procedury eksploatacyjne, wersje zainstalowanych mikrokoków i sterowników, schemat połączeń elektrycznych</w:t>
            </w:r>
            <w:r w:rsidR="003410A5">
              <w:rPr>
                <w:rFonts w:ascii="Times New Roman" w:hAnsi="Times New Roman" w:cs="Times New Roman"/>
                <w:sz w:val="18"/>
                <w:szCs w:val="18"/>
              </w:rPr>
              <w:t>,</w:t>
            </w:r>
            <w:r w:rsidR="003410A5" w:rsidRPr="00251BC3">
              <w:rPr>
                <w:rFonts w:ascii="Times New Roman" w:hAnsi="Times New Roman" w:cs="Times New Roman"/>
                <w:sz w:val="18"/>
                <w:szCs w:val="18"/>
              </w:rPr>
              <w:t xml:space="preserve"> SAN. Dostarczony sprzęt  będzie  zapewniał kompatybilność z posiadanym środowiskiem Zamawiającego . Obudowa zawiera osprzęt wymagany przez producentów oferowanego rozwiązania zgodnie z projektem technicznym (na przykład: okablowanie, wkładki  FC 64G, inne) niezbędny do jego prawidłowego podłączenia do infrastruktury Zamawiającego, w tym kupowanych przełączników FC. Zamawiający jest w posiadaniu przełączników FC </w:t>
            </w:r>
            <w:proofErr w:type="spellStart"/>
            <w:r w:rsidR="003410A5" w:rsidRPr="00251BC3">
              <w:rPr>
                <w:rFonts w:ascii="Times New Roman" w:hAnsi="Times New Roman" w:cs="Times New Roman"/>
                <w:sz w:val="18"/>
                <w:szCs w:val="18"/>
              </w:rPr>
              <w:t>Brocade</w:t>
            </w:r>
            <w:proofErr w:type="spellEnd"/>
            <w:r w:rsidR="003410A5" w:rsidRPr="00251BC3">
              <w:rPr>
                <w:rFonts w:ascii="Times New Roman" w:hAnsi="Times New Roman" w:cs="Times New Roman"/>
                <w:sz w:val="18"/>
                <w:szCs w:val="18"/>
              </w:rPr>
              <w:t xml:space="preserve"> G620, Cisco </w:t>
            </w:r>
            <w:proofErr w:type="spellStart"/>
            <w:r w:rsidR="003410A5" w:rsidRPr="00251BC3">
              <w:rPr>
                <w:rFonts w:ascii="Times New Roman" w:hAnsi="Times New Roman" w:cs="Times New Roman"/>
                <w:sz w:val="18"/>
                <w:szCs w:val="18"/>
              </w:rPr>
              <w:t>Nexus</w:t>
            </w:r>
            <w:proofErr w:type="spellEnd"/>
            <w:r w:rsidR="003410A5" w:rsidRPr="00251BC3">
              <w:rPr>
                <w:rFonts w:ascii="Times New Roman" w:hAnsi="Times New Roman" w:cs="Times New Roman"/>
                <w:sz w:val="18"/>
                <w:szCs w:val="18"/>
              </w:rPr>
              <w:t xml:space="preserve"> 5000,  oraz Fujitsu </w:t>
            </w:r>
            <w:proofErr w:type="spellStart"/>
            <w:r w:rsidR="003410A5" w:rsidRPr="00251BC3">
              <w:rPr>
                <w:rFonts w:ascii="Times New Roman" w:hAnsi="Times New Roman" w:cs="Times New Roman"/>
                <w:sz w:val="18"/>
                <w:szCs w:val="18"/>
              </w:rPr>
              <w:t>Eternus</w:t>
            </w:r>
            <w:proofErr w:type="spellEnd"/>
            <w:r w:rsidR="003410A5" w:rsidRPr="00251BC3">
              <w:rPr>
                <w:rFonts w:ascii="Times New Roman" w:hAnsi="Times New Roman" w:cs="Times New Roman"/>
                <w:sz w:val="18"/>
                <w:szCs w:val="18"/>
              </w:rPr>
              <w:t xml:space="preserve"> </w:t>
            </w:r>
            <w:proofErr w:type="spellStart"/>
            <w:r w:rsidR="003410A5" w:rsidRPr="00251BC3">
              <w:rPr>
                <w:rFonts w:ascii="Times New Roman" w:hAnsi="Times New Roman" w:cs="Times New Roman"/>
                <w:sz w:val="18"/>
                <w:szCs w:val="18"/>
              </w:rPr>
              <w:t>All</w:t>
            </w:r>
            <w:proofErr w:type="spellEnd"/>
            <w:r w:rsidR="003410A5" w:rsidRPr="00251BC3">
              <w:rPr>
                <w:rFonts w:ascii="Times New Roman" w:hAnsi="Times New Roman" w:cs="Times New Roman"/>
                <w:sz w:val="18"/>
                <w:szCs w:val="18"/>
              </w:rPr>
              <w:t xml:space="preserve"> Flash 650S2</w:t>
            </w:r>
            <w:r w:rsidR="003410A5">
              <w:rPr>
                <w:rFonts w:ascii="Times New Roman" w:hAnsi="Times New Roman" w:cs="Times New Roman"/>
                <w:sz w:val="18"/>
                <w:szCs w:val="18"/>
              </w:rPr>
              <w:t xml:space="preserve"> i Oracle ZFS</w:t>
            </w:r>
            <w:r w:rsidR="003410A5" w:rsidRPr="00251BC3">
              <w:rPr>
                <w:rFonts w:ascii="Times New Roman" w:hAnsi="Times New Roman" w:cs="Times New Roman"/>
                <w:sz w:val="18"/>
                <w:szCs w:val="18"/>
              </w:rPr>
              <w:t>. W terminie składania ofert wszystkie elementy oferowanej architektury są dostępne (dostarczane) przez producenta. Będzie zapewniony dostęp do internetowego portalu producenta sprzętu zawierającego aktualizacje mikrokodów i sterowników wraz z opisami poprawek dla każdej wersji oraz dokumentacji technicznej</w:t>
            </w:r>
          </w:p>
        </w:tc>
        <w:tc>
          <w:tcPr>
            <w:tcW w:w="1472" w:type="dxa"/>
            <w:tcBorders>
              <w:top w:val="nil"/>
              <w:left w:val="nil"/>
              <w:bottom w:val="single" w:sz="4" w:space="0" w:color="auto"/>
              <w:right w:val="single" w:sz="4" w:space="0" w:color="auto"/>
            </w:tcBorders>
            <w:shd w:val="clear" w:color="auto" w:fill="auto"/>
            <w:vAlign w:val="center"/>
            <w:hideMark/>
          </w:tcPr>
          <w:p w14:paraId="79655A40"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E02354" w:rsidRPr="00DC2B80" w14:paraId="1B0FC2ED" w14:textId="77777777" w:rsidTr="00D501BE">
        <w:trPr>
          <w:trHeight w:val="1909"/>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14E86E4E" w14:textId="77777777" w:rsidR="00E02354" w:rsidRPr="00DC2B80" w:rsidRDefault="00E02354" w:rsidP="00E02354">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27</w:t>
            </w:r>
          </w:p>
        </w:tc>
        <w:tc>
          <w:tcPr>
            <w:tcW w:w="9837" w:type="dxa"/>
            <w:tcBorders>
              <w:top w:val="nil"/>
              <w:left w:val="nil"/>
              <w:bottom w:val="single" w:sz="4" w:space="0" w:color="auto"/>
              <w:right w:val="single" w:sz="4" w:space="0" w:color="auto"/>
            </w:tcBorders>
            <w:shd w:val="clear" w:color="auto" w:fill="auto"/>
            <w:vAlign w:val="center"/>
            <w:hideMark/>
          </w:tcPr>
          <w:p w14:paraId="33DC5CBC"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W ramach instalacji i wdrożenia urządzeń Wykonawca:</w:t>
            </w:r>
            <w:r w:rsidRPr="00DC2B80">
              <w:rPr>
                <w:rFonts w:ascii="Times New Roman" w:eastAsia="Times New Roman" w:hAnsi="Times New Roman" w:cs="Times New Roman"/>
                <w:color w:val="000000"/>
                <w:sz w:val="18"/>
                <w:szCs w:val="18"/>
                <w:lang w:eastAsia="pl-PL"/>
              </w:rPr>
              <w:br/>
              <w:t>- zamontuje urządzenia w szafach RACK z użyciem dedykowanego zestawu montażowego,</w:t>
            </w:r>
            <w:r w:rsidRPr="00DC2B80">
              <w:rPr>
                <w:rFonts w:ascii="Times New Roman" w:eastAsia="Times New Roman" w:hAnsi="Times New Roman" w:cs="Times New Roman"/>
                <w:color w:val="000000"/>
                <w:sz w:val="18"/>
                <w:szCs w:val="18"/>
                <w:lang w:eastAsia="pl-PL"/>
              </w:rPr>
              <w:br/>
              <w:t>- sprawdzi kompatybilność dostarczanego sprzętu i w razie konieczności wykona aktualizację mikrokodów urządzeń aktywnych sieci SAN oraz innych komponentów zależnych infrastruktury IT,</w:t>
            </w:r>
            <w:r w:rsidRPr="00DC2B80">
              <w:rPr>
                <w:rFonts w:ascii="Times New Roman" w:eastAsia="Times New Roman" w:hAnsi="Times New Roman" w:cs="Times New Roman"/>
                <w:color w:val="000000"/>
                <w:sz w:val="18"/>
                <w:szCs w:val="18"/>
                <w:lang w:eastAsia="pl-PL"/>
              </w:rPr>
              <w:br/>
              <w:t xml:space="preserve">- wykona przepięcia i podłączenia wszystkich przewodów FC zgodnie z przyjętym projektem technicznym. Przewody podłączane do dostarczanych </w:t>
            </w:r>
            <w:proofErr w:type="spellStart"/>
            <w:r>
              <w:rPr>
                <w:rFonts w:ascii="Times New Roman" w:eastAsia="Times New Roman" w:hAnsi="Times New Roman" w:cs="Times New Roman"/>
                <w:color w:val="000000"/>
                <w:sz w:val="18"/>
                <w:szCs w:val="18"/>
                <w:lang w:eastAsia="pl-PL"/>
              </w:rPr>
              <w:t>switchy</w:t>
            </w:r>
            <w:proofErr w:type="spellEnd"/>
            <w:r w:rsidRPr="00DC2B80">
              <w:rPr>
                <w:rFonts w:ascii="Times New Roman" w:eastAsia="Times New Roman" w:hAnsi="Times New Roman" w:cs="Times New Roman"/>
                <w:color w:val="000000"/>
                <w:sz w:val="18"/>
                <w:szCs w:val="18"/>
                <w:lang w:eastAsia="pl-PL"/>
              </w:rPr>
              <w:t xml:space="preserve"> muszą zostać oznaczone w formie flag wykonanych z użyciem taśmy winylowej 12 mm, na której nadrukowane zostaną nazwy urządzeń, do których wpięty jest światłowód,</w:t>
            </w:r>
            <w:r w:rsidRPr="00DC2B80">
              <w:rPr>
                <w:rFonts w:ascii="Times New Roman" w:eastAsia="Times New Roman" w:hAnsi="Times New Roman" w:cs="Times New Roman"/>
                <w:color w:val="000000"/>
                <w:sz w:val="18"/>
                <w:szCs w:val="18"/>
                <w:lang w:eastAsia="pl-PL"/>
              </w:rPr>
              <w:br/>
              <w:t xml:space="preserve">-wykona oznaczenie obudów </w:t>
            </w:r>
            <w:proofErr w:type="spellStart"/>
            <w:r>
              <w:rPr>
                <w:rFonts w:ascii="Times New Roman" w:eastAsia="Times New Roman" w:hAnsi="Times New Roman" w:cs="Times New Roman"/>
                <w:color w:val="000000"/>
                <w:sz w:val="18"/>
                <w:szCs w:val="18"/>
                <w:lang w:eastAsia="pl-PL"/>
              </w:rPr>
              <w:t>switchy</w:t>
            </w:r>
            <w:proofErr w:type="spellEnd"/>
            <w:r w:rsidRPr="00DC2B80">
              <w:rPr>
                <w:rFonts w:ascii="Times New Roman" w:eastAsia="Times New Roman" w:hAnsi="Times New Roman" w:cs="Times New Roman"/>
                <w:color w:val="000000"/>
                <w:sz w:val="18"/>
                <w:szCs w:val="18"/>
                <w:lang w:eastAsia="pl-PL"/>
              </w:rPr>
              <w:t xml:space="preserve"> zgodnie z nadanymi nazwami w sieciach </w:t>
            </w:r>
            <w:proofErr w:type="spellStart"/>
            <w:r w:rsidRPr="00DC2B80">
              <w:rPr>
                <w:rFonts w:ascii="Times New Roman" w:eastAsia="Times New Roman" w:hAnsi="Times New Roman" w:cs="Times New Roman"/>
                <w:color w:val="000000"/>
                <w:sz w:val="18"/>
                <w:szCs w:val="18"/>
                <w:lang w:eastAsia="pl-PL"/>
              </w:rPr>
              <w:t>fabric</w:t>
            </w:r>
            <w:proofErr w:type="spellEnd"/>
            <w:r w:rsidRPr="00DC2B80">
              <w:rPr>
                <w:rFonts w:ascii="Times New Roman" w:eastAsia="Times New Roman" w:hAnsi="Times New Roman" w:cs="Times New Roman"/>
                <w:color w:val="000000"/>
                <w:sz w:val="18"/>
                <w:szCs w:val="18"/>
                <w:lang w:eastAsia="pl-PL"/>
              </w:rPr>
              <w:t>.</w:t>
            </w:r>
          </w:p>
        </w:tc>
        <w:tc>
          <w:tcPr>
            <w:tcW w:w="1472" w:type="dxa"/>
            <w:tcBorders>
              <w:top w:val="nil"/>
              <w:left w:val="nil"/>
              <w:bottom w:val="single" w:sz="4" w:space="0" w:color="auto"/>
              <w:right w:val="single" w:sz="4" w:space="0" w:color="auto"/>
            </w:tcBorders>
            <w:shd w:val="clear" w:color="auto" w:fill="auto"/>
            <w:vAlign w:val="center"/>
            <w:hideMark/>
          </w:tcPr>
          <w:p w14:paraId="27DE6D31" w14:textId="77777777" w:rsidR="00E02354" w:rsidRPr="00DC2B80" w:rsidRDefault="00E02354" w:rsidP="00E02354">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3410A5" w:rsidRPr="00DC2B80" w14:paraId="35DD8A48" w14:textId="77777777" w:rsidTr="00D501BE">
        <w:trPr>
          <w:trHeight w:val="1554"/>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E1378" w14:textId="2F21230B" w:rsidR="003410A5" w:rsidRPr="00DC2B80" w:rsidRDefault="003410A5" w:rsidP="00E02354">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lastRenderedPageBreak/>
              <w:t>33</w:t>
            </w:r>
          </w:p>
        </w:tc>
        <w:tc>
          <w:tcPr>
            <w:tcW w:w="9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C26E" w14:textId="2715F03B" w:rsidR="003410A5" w:rsidRPr="00DC2B80" w:rsidRDefault="003410A5" w:rsidP="00E02354">
            <w:pPr>
              <w:spacing w:after="0" w:line="240" w:lineRule="auto"/>
              <w:rPr>
                <w:rFonts w:ascii="Times New Roman" w:eastAsia="Times New Roman" w:hAnsi="Times New Roman" w:cs="Times New Roman"/>
                <w:color w:val="000000"/>
                <w:sz w:val="18"/>
                <w:szCs w:val="18"/>
                <w:lang w:eastAsia="pl-PL"/>
              </w:rPr>
            </w:pPr>
            <w:r w:rsidRPr="008D4398">
              <w:rPr>
                <w:rFonts w:ascii="Times New Roman" w:eastAsia="Times New Roman" w:hAnsi="Times New Roman" w:cs="Times New Roman"/>
                <w:color w:val="000000"/>
                <w:sz w:val="18"/>
                <w:szCs w:val="18"/>
                <w:lang w:eastAsia="pl-PL"/>
              </w:rPr>
              <w:t>Oferowane urządzenia posiadają deklaracje zgodności CE - należy załączyć do oferty.</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8B5A6" w14:textId="4B1CC0E6" w:rsidR="003410A5" w:rsidRPr="00DC2B80" w:rsidRDefault="003410A5" w:rsidP="00E02354">
            <w:pPr>
              <w:spacing w:after="0" w:line="240" w:lineRule="auto"/>
              <w:rPr>
                <w:rFonts w:ascii="Times New Roman" w:eastAsia="Times New Roman" w:hAnsi="Times New Roman" w:cs="Times New Roman"/>
                <w:color w:val="000000"/>
                <w:sz w:val="18"/>
                <w:szCs w:val="18"/>
                <w:lang w:eastAsia="pl-PL"/>
              </w:rPr>
            </w:pPr>
          </w:p>
        </w:tc>
      </w:tr>
      <w:tr w:rsidR="003410A5" w:rsidRPr="00DC2B80" w14:paraId="3266C202" w14:textId="77777777" w:rsidTr="00D501BE">
        <w:trPr>
          <w:trHeight w:val="968"/>
        </w:trPr>
        <w:tc>
          <w:tcPr>
            <w:tcW w:w="1590" w:type="dxa"/>
            <w:tcBorders>
              <w:top w:val="nil"/>
              <w:left w:val="nil"/>
              <w:bottom w:val="nil"/>
              <w:right w:val="nil"/>
            </w:tcBorders>
            <w:shd w:val="clear" w:color="auto" w:fill="auto"/>
            <w:vAlign w:val="center"/>
            <w:hideMark/>
          </w:tcPr>
          <w:p w14:paraId="1AACED5D" w14:textId="1E2F44FE" w:rsidR="003410A5" w:rsidRPr="00DC2B80" w:rsidRDefault="003410A5" w:rsidP="00E02354">
            <w:pPr>
              <w:spacing w:after="0" w:line="240" w:lineRule="auto"/>
              <w:jc w:val="center"/>
              <w:rPr>
                <w:rFonts w:ascii="Times New Roman" w:eastAsia="Times New Roman" w:hAnsi="Times New Roman" w:cs="Times New Roman"/>
                <w:color w:val="000000"/>
                <w:sz w:val="18"/>
                <w:szCs w:val="18"/>
                <w:lang w:eastAsia="pl-PL"/>
              </w:rPr>
            </w:pPr>
          </w:p>
        </w:tc>
        <w:tc>
          <w:tcPr>
            <w:tcW w:w="9837" w:type="dxa"/>
            <w:hideMark/>
          </w:tcPr>
          <w:p w14:paraId="5454AA8D" w14:textId="77777777" w:rsidR="003410A5" w:rsidRDefault="003410A5" w:rsidP="00E02354">
            <w:pPr>
              <w:spacing w:after="0" w:line="240" w:lineRule="auto"/>
              <w:rPr>
                <w:rFonts w:ascii="Times New Roman" w:eastAsia="Times New Roman" w:hAnsi="Times New Roman" w:cs="Times New Roman"/>
                <w:color w:val="000000"/>
                <w:sz w:val="18"/>
                <w:szCs w:val="18"/>
                <w:lang w:eastAsia="pl-PL"/>
              </w:rPr>
            </w:pPr>
          </w:p>
          <w:p w14:paraId="4F1FD6E9" w14:textId="72C38EFE" w:rsidR="00316FFE" w:rsidRDefault="00316FFE" w:rsidP="00316FFE">
            <w:pPr>
              <w:ind w:left="-14"/>
              <w:rPr>
                <w:rFonts w:ascii="Times New Roman" w:eastAsia="Times New Roman" w:hAnsi="Times New Roman" w:cs="Times New Roman"/>
                <w:b/>
                <w:bCs/>
                <w:color w:val="000000"/>
                <w:sz w:val="18"/>
                <w:szCs w:val="18"/>
                <w:u w:val="single"/>
                <w:lang w:eastAsia="pl-PL"/>
              </w:rPr>
            </w:pPr>
            <w:r w:rsidRPr="00DC2B80">
              <w:rPr>
                <w:rFonts w:ascii="Times New Roman" w:eastAsia="Times New Roman" w:hAnsi="Times New Roman" w:cs="Times New Roman"/>
                <w:b/>
                <w:bCs/>
                <w:color w:val="000000"/>
                <w:sz w:val="18"/>
                <w:szCs w:val="18"/>
                <w:u w:val="single"/>
                <w:lang w:eastAsia="pl-PL"/>
              </w:rPr>
              <w:t xml:space="preserve">* Parametry oferowanego sprzętu muszą odpowiadać opisowi wymagań wyszczególnionych w kolumnie </w:t>
            </w:r>
            <w:r>
              <w:rPr>
                <w:rFonts w:ascii="Times New Roman" w:eastAsia="Times New Roman" w:hAnsi="Times New Roman" w:cs="Times New Roman"/>
                <w:b/>
                <w:bCs/>
                <w:color w:val="000000"/>
                <w:sz w:val="18"/>
                <w:szCs w:val="18"/>
                <w:u w:val="single"/>
                <w:lang w:eastAsia="pl-PL"/>
              </w:rPr>
              <w:t>2</w:t>
            </w:r>
            <w:r w:rsidRPr="00DC2B80">
              <w:rPr>
                <w:rFonts w:ascii="Times New Roman" w:eastAsia="Times New Roman" w:hAnsi="Times New Roman" w:cs="Times New Roman"/>
                <w:b/>
                <w:bCs/>
                <w:color w:val="000000"/>
                <w:sz w:val="18"/>
                <w:szCs w:val="18"/>
                <w:u w:val="single"/>
                <w:lang w:eastAsia="pl-PL"/>
              </w:rPr>
              <w:t xml:space="preserve"> powyższej tabeli lub mogą być lepsze.</w:t>
            </w:r>
          </w:p>
          <w:p w14:paraId="5351A3DA" w14:textId="77777777" w:rsidR="00376C26" w:rsidRDefault="00376C26" w:rsidP="00316FFE">
            <w:pPr>
              <w:ind w:left="-14"/>
            </w:pPr>
          </w:p>
          <w:p w14:paraId="771ABE0E" w14:textId="6A8921D6" w:rsidR="00316FFE" w:rsidRPr="00DC2B80" w:rsidRDefault="00D501BE" w:rsidP="00E0235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dnia……………….</w:t>
            </w:r>
            <w:r w:rsidR="00376C26">
              <w:rPr>
                <w:rFonts w:ascii="Times New Roman" w:eastAsia="Times New Roman" w:hAnsi="Times New Roman" w:cs="Times New Roman"/>
                <w:color w:val="000000"/>
                <w:sz w:val="18"/>
                <w:szCs w:val="18"/>
                <w:lang w:eastAsia="pl-PL"/>
              </w:rPr>
              <w:t xml:space="preserve">                                                                                                         ………………………</w:t>
            </w:r>
          </w:p>
        </w:tc>
        <w:tc>
          <w:tcPr>
            <w:tcW w:w="1472" w:type="dxa"/>
            <w:tcBorders>
              <w:top w:val="single" w:sz="4" w:space="0" w:color="auto"/>
              <w:left w:val="nil"/>
            </w:tcBorders>
            <w:shd w:val="clear" w:color="auto" w:fill="auto"/>
            <w:vAlign w:val="center"/>
            <w:hideMark/>
          </w:tcPr>
          <w:p w14:paraId="57FA24E8" w14:textId="38CA53B9" w:rsidR="003410A5" w:rsidRPr="00DC2B80" w:rsidRDefault="003410A5" w:rsidP="00E02354">
            <w:pPr>
              <w:spacing w:after="0" w:line="240" w:lineRule="auto"/>
              <w:rPr>
                <w:rFonts w:ascii="Times New Roman" w:eastAsia="Times New Roman" w:hAnsi="Times New Roman" w:cs="Times New Roman"/>
                <w:color w:val="000000"/>
                <w:sz w:val="18"/>
                <w:szCs w:val="18"/>
                <w:lang w:eastAsia="pl-PL"/>
              </w:rPr>
            </w:pPr>
          </w:p>
        </w:tc>
      </w:tr>
      <w:tr w:rsidR="003410A5" w:rsidRPr="00DC2B80" w14:paraId="50688D3C" w14:textId="77777777" w:rsidTr="00D501BE">
        <w:trPr>
          <w:trHeight w:val="835"/>
        </w:trPr>
        <w:tc>
          <w:tcPr>
            <w:tcW w:w="1590" w:type="dxa"/>
            <w:tcBorders>
              <w:top w:val="nil"/>
              <w:left w:val="nil"/>
              <w:bottom w:val="nil"/>
              <w:right w:val="nil"/>
            </w:tcBorders>
            <w:shd w:val="clear" w:color="auto" w:fill="auto"/>
            <w:vAlign w:val="bottom"/>
          </w:tcPr>
          <w:p w14:paraId="2B2D8585" w14:textId="69428334" w:rsidR="003410A5" w:rsidRPr="00DC2B80" w:rsidRDefault="003410A5" w:rsidP="00E02354">
            <w:pPr>
              <w:spacing w:after="0" w:line="240" w:lineRule="auto"/>
              <w:jc w:val="center"/>
              <w:rPr>
                <w:rFonts w:ascii="Times New Roman" w:eastAsia="Times New Roman" w:hAnsi="Times New Roman" w:cs="Times New Roman"/>
                <w:color w:val="000000"/>
                <w:sz w:val="18"/>
                <w:szCs w:val="18"/>
                <w:lang w:eastAsia="pl-PL"/>
              </w:rPr>
            </w:pPr>
          </w:p>
        </w:tc>
        <w:tc>
          <w:tcPr>
            <w:tcW w:w="9837" w:type="dxa"/>
          </w:tcPr>
          <w:p w14:paraId="0C67FB0A" w14:textId="6EDFD335" w:rsidR="003410A5" w:rsidRPr="00D501BE" w:rsidRDefault="00376C26" w:rsidP="00E02354">
            <w:pPr>
              <w:spacing w:after="0" w:line="240" w:lineRule="auto"/>
              <w:rPr>
                <w:rFonts w:ascii="Times New Roman" w:eastAsia="Times New Roman" w:hAnsi="Times New Roman" w:cs="Times New Roman"/>
                <w:i/>
                <w:color w:val="000000"/>
                <w:sz w:val="18"/>
                <w:szCs w:val="18"/>
                <w:lang w:eastAsia="pl-PL"/>
              </w:rPr>
            </w:pPr>
            <w:r>
              <w:rPr>
                <w:rFonts w:ascii="Times New Roman" w:eastAsia="Times New Roman" w:hAnsi="Times New Roman" w:cs="Times New Roman"/>
                <w:i/>
                <w:color w:val="000000"/>
                <w:sz w:val="18"/>
                <w:szCs w:val="18"/>
                <w:lang w:eastAsia="pl-PL"/>
              </w:rPr>
              <w:t xml:space="preserve">(miejscowość)                                                                                       </w:t>
            </w:r>
            <w:r w:rsidRPr="00D501BE">
              <w:rPr>
                <w:rFonts w:ascii="Times New Roman" w:eastAsia="Times New Roman" w:hAnsi="Times New Roman" w:cs="Times New Roman"/>
                <w:i/>
                <w:color w:val="000000"/>
                <w:sz w:val="18"/>
                <w:szCs w:val="18"/>
                <w:lang w:eastAsia="pl-PL"/>
              </w:rPr>
              <w:t>(podpis osoby uprawnionej)</w:t>
            </w:r>
          </w:p>
        </w:tc>
        <w:tc>
          <w:tcPr>
            <w:tcW w:w="1472" w:type="dxa"/>
            <w:tcBorders>
              <w:top w:val="nil"/>
              <w:left w:val="nil"/>
            </w:tcBorders>
            <w:shd w:val="clear" w:color="auto" w:fill="auto"/>
            <w:vAlign w:val="center"/>
          </w:tcPr>
          <w:p w14:paraId="0C165932" w14:textId="1BB68906" w:rsidR="003410A5" w:rsidRPr="00DC2B80" w:rsidRDefault="00D501BE" w:rsidP="00D501BE">
            <w:pPr>
              <w:spacing w:after="0" w:line="240" w:lineRule="auto"/>
              <w:ind w:hanging="632"/>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r>
      <w:tr w:rsidR="003410A5" w:rsidRPr="00DC2B80" w14:paraId="21A03F10" w14:textId="77777777" w:rsidTr="00D501BE">
        <w:trPr>
          <w:trHeight w:val="276"/>
        </w:trPr>
        <w:tc>
          <w:tcPr>
            <w:tcW w:w="1590" w:type="dxa"/>
            <w:tcBorders>
              <w:top w:val="nil"/>
              <w:left w:val="nil"/>
              <w:bottom w:val="nil"/>
              <w:right w:val="nil"/>
            </w:tcBorders>
            <w:shd w:val="clear" w:color="auto" w:fill="auto"/>
            <w:vAlign w:val="center"/>
          </w:tcPr>
          <w:p w14:paraId="55FF07DE" w14:textId="04F5FFFE" w:rsidR="003410A5" w:rsidRDefault="003410A5" w:rsidP="00E02354">
            <w:pPr>
              <w:spacing w:after="0" w:line="240" w:lineRule="auto"/>
              <w:jc w:val="center"/>
              <w:rPr>
                <w:rFonts w:ascii="Times New Roman" w:eastAsia="Times New Roman" w:hAnsi="Times New Roman" w:cs="Times New Roman"/>
                <w:color w:val="000000"/>
                <w:sz w:val="18"/>
                <w:szCs w:val="18"/>
                <w:lang w:eastAsia="pl-PL"/>
              </w:rPr>
            </w:pPr>
          </w:p>
        </w:tc>
        <w:tc>
          <w:tcPr>
            <w:tcW w:w="9837" w:type="dxa"/>
          </w:tcPr>
          <w:p w14:paraId="33DDBE05" w14:textId="1C3FE536" w:rsidR="003410A5" w:rsidRDefault="003410A5" w:rsidP="00E02354">
            <w:pPr>
              <w:spacing w:after="0" w:line="240" w:lineRule="auto"/>
              <w:rPr>
                <w:rFonts w:ascii="Times New Roman" w:eastAsia="Times New Roman" w:hAnsi="Times New Roman" w:cs="Times New Roman"/>
                <w:color w:val="000000"/>
                <w:sz w:val="18"/>
                <w:szCs w:val="18"/>
                <w:lang w:eastAsia="pl-PL"/>
              </w:rPr>
            </w:pPr>
          </w:p>
        </w:tc>
        <w:tc>
          <w:tcPr>
            <w:tcW w:w="1472" w:type="dxa"/>
            <w:tcBorders>
              <w:top w:val="nil"/>
              <w:left w:val="nil"/>
            </w:tcBorders>
            <w:shd w:val="clear" w:color="auto" w:fill="auto"/>
            <w:vAlign w:val="center"/>
          </w:tcPr>
          <w:p w14:paraId="5CCF8EA5" w14:textId="252DD3AC" w:rsidR="003410A5" w:rsidRPr="00D501BE" w:rsidRDefault="003410A5" w:rsidP="00E02354">
            <w:pPr>
              <w:spacing w:after="0" w:line="240" w:lineRule="auto"/>
              <w:rPr>
                <w:rFonts w:ascii="Times New Roman" w:eastAsia="Times New Roman" w:hAnsi="Times New Roman" w:cs="Times New Roman"/>
                <w:i/>
                <w:color w:val="000000"/>
                <w:sz w:val="18"/>
                <w:szCs w:val="18"/>
                <w:lang w:eastAsia="pl-PL"/>
              </w:rPr>
            </w:pPr>
          </w:p>
        </w:tc>
      </w:tr>
      <w:tr w:rsidR="003410A5" w:rsidRPr="00DC2B80" w14:paraId="0B88D0CD" w14:textId="77777777" w:rsidTr="00D501BE">
        <w:trPr>
          <w:trHeight w:val="509"/>
        </w:trPr>
        <w:tc>
          <w:tcPr>
            <w:tcW w:w="12897" w:type="dxa"/>
            <w:gridSpan w:val="3"/>
            <w:tcBorders>
              <w:top w:val="nil"/>
              <w:left w:val="nil"/>
              <w:bottom w:val="nil"/>
              <w:right w:val="nil"/>
            </w:tcBorders>
            <w:shd w:val="clear" w:color="auto" w:fill="auto"/>
            <w:vAlign w:val="bottom"/>
          </w:tcPr>
          <w:p w14:paraId="3D7D5092" w14:textId="77777777" w:rsidR="003410A5" w:rsidRPr="00DC2B80" w:rsidRDefault="003410A5" w:rsidP="00E02354">
            <w:pPr>
              <w:spacing w:after="0" w:line="240" w:lineRule="auto"/>
              <w:rPr>
                <w:rFonts w:ascii="Times New Roman" w:eastAsia="Times New Roman" w:hAnsi="Times New Roman" w:cs="Times New Roman"/>
                <w:b/>
                <w:bCs/>
                <w:color w:val="000000"/>
                <w:sz w:val="18"/>
                <w:szCs w:val="18"/>
                <w:u w:val="single"/>
                <w:lang w:eastAsia="pl-PL"/>
              </w:rPr>
            </w:pPr>
          </w:p>
        </w:tc>
      </w:tr>
      <w:tr w:rsidR="003410A5" w:rsidRPr="00DC2B80" w14:paraId="15C1EF38" w14:textId="77777777" w:rsidTr="00D501BE">
        <w:trPr>
          <w:trHeight w:val="509"/>
        </w:trPr>
        <w:tc>
          <w:tcPr>
            <w:tcW w:w="12897" w:type="dxa"/>
            <w:gridSpan w:val="3"/>
            <w:tcBorders>
              <w:top w:val="nil"/>
              <w:left w:val="nil"/>
              <w:bottom w:val="nil"/>
              <w:right w:val="nil"/>
            </w:tcBorders>
            <w:shd w:val="clear" w:color="auto" w:fill="auto"/>
            <w:vAlign w:val="center"/>
          </w:tcPr>
          <w:p w14:paraId="496A801F" w14:textId="77777777" w:rsidR="003410A5" w:rsidRPr="00DC2B80" w:rsidRDefault="003410A5" w:rsidP="00E02354">
            <w:pPr>
              <w:spacing w:after="0" w:line="240" w:lineRule="auto"/>
              <w:rPr>
                <w:rFonts w:ascii="Times New Roman" w:eastAsia="Times New Roman" w:hAnsi="Times New Roman" w:cs="Times New Roman"/>
                <w:b/>
                <w:bCs/>
                <w:color w:val="000000"/>
                <w:sz w:val="18"/>
                <w:szCs w:val="18"/>
                <w:u w:val="single"/>
                <w:lang w:eastAsia="pl-PL"/>
              </w:rPr>
            </w:pPr>
          </w:p>
        </w:tc>
      </w:tr>
      <w:tr w:rsidR="003410A5" w:rsidRPr="00DC2B80" w14:paraId="1E09EEC8" w14:textId="77777777" w:rsidTr="00D501BE">
        <w:trPr>
          <w:trHeight w:val="509"/>
        </w:trPr>
        <w:tc>
          <w:tcPr>
            <w:tcW w:w="12897" w:type="dxa"/>
            <w:gridSpan w:val="3"/>
            <w:tcBorders>
              <w:top w:val="nil"/>
              <w:left w:val="nil"/>
              <w:bottom w:val="nil"/>
              <w:right w:val="nil"/>
            </w:tcBorders>
            <w:shd w:val="clear" w:color="auto" w:fill="auto"/>
            <w:vAlign w:val="bottom"/>
          </w:tcPr>
          <w:p w14:paraId="5B6A74A6" w14:textId="77777777" w:rsidR="003410A5" w:rsidRPr="00DC2B80" w:rsidRDefault="003410A5" w:rsidP="00E02354">
            <w:pPr>
              <w:spacing w:after="0" w:line="240" w:lineRule="auto"/>
              <w:rPr>
                <w:rFonts w:ascii="Times New Roman" w:eastAsia="Times New Roman" w:hAnsi="Times New Roman" w:cs="Times New Roman"/>
                <w:b/>
                <w:bCs/>
                <w:color w:val="000000"/>
                <w:sz w:val="18"/>
                <w:szCs w:val="18"/>
                <w:u w:val="single"/>
                <w:lang w:eastAsia="pl-PL"/>
              </w:rPr>
            </w:pPr>
          </w:p>
        </w:tc>
      </w:tr>
      <w:tr w:rsidR="003410A5" w:rsidRPr="00DC2B80" w14:paraId="0704DE33" w14:textId="77777777" w:rsidTr="00D501BE">
        <w:trPr>
          <w:trHeight w:val="509"/>
        </w:trPr>
        <w:tc>
          <w:tcPr>
            <w:tcW w:w="12897" w:type="dxa"/>
            <w:gridSpan w:val="3"/>
            <w:tcBorders>
              <w:top w:val="nil"/>
              <w:left w:val="nil"/>
              <w:bottom w:val="nil"/>
              <w:right w:val="nil"/>
            </w:tcBorders>
            <w:shd w:val="clear" w:color="auto" w:fill="auto"/>
            <w:vAlign w:val="center"/>
          </w:tcPr>
          <w:p w14:paraId="5CC830CC" w14:textId="77777777" w:rsidR="003410A5" w:rsidRPr="00DC2B80" w:rsidRDefault="003410A5" w:rsidP="00E02354">
            <w:pPr>
              <w:spacing w:after="0" w:line="240" w:lineRule="auto"/>
              <w:rPr>
                <w:rFonts w:ascii="Times New Roman" w:eastAsia="Times New Roman" w:hAnsi="Times New Roman" w:cs="Times New Roman"/>
                <w:b/>
                <w:bCs/>
                <w:color w:val="000000"/>
                <w:sz w:val="18"/>
                <w:szCs w:val="18"/>
                <w:u w:val="single"/>
                <w:lang w:eastAsia="pl-PL"/>
              </w:rPr>
            </w:pPr>
          </w:p>
        </w:tc>
      </w:tr>
      <w:tr w:rsidR="003410A5" w:rsidRPr="00DC2B80" w14:paraId="65C37BDA" w14:textId="77777777" w:rsidTr="00D501BE">
        <w:trPr>
          <w:trHeight w:val="509"/>
        </w:trPr>
        <w:tc>
          <w:tcPr>
            <w:tcW w:w="12897" w:type="dxa"/>
            <w:gridSpan w:val="3"/>
            <w:vMerge w:val="restart"/>
            <w:tcBorders>
              <w:top w:val="nil"/>
              <w:left w:val="nil"/>
              <w:bottom w:val="nil"/>
              <w:right w:val="nil"/>
            </w:tcBorders>
            <w:shd w:val="clear" w:color="auto" w:fill="auto"/>
            <w:vAlign w:val="bottom"/>
          </w:tcPr>
          <w:p w14:paraId="1BA00A9A" w14:textId="083617BC" w:rsidR="003410A5" w:rsidRPr="00DC2B80" w:rsidRDefault="003410A5" w:rsidP="00E02354">
            <w:pPr>
              <w:spacing w:after="0" w:line="240" w:lineRule="auto"/>
              <w:rPr>
                <w:rFonts w:ascii="Times New Roman" w:eastAsia="Times New Roman" w:hAnsi="Times New Roman" w:cs="Times New Roman"/>
                <w:b/>
                <w:bCs/>
                <w:color w:val="000000"/>
                <w:sz w:val="18"/>
                <w:szCs w:val="18"/>
                <w:u w:val="single"/>
                <w:lang w:eastAsia="pl-PL"/>
              </w:rPr>
            </w:pPr>
          </w:p>
        </w:tc>
      </w:tr>
      <w:tr w:rsidR="003410A5" w:rsidRPr="00DC2B80" w14:paraId="3C54CFC6" w14:textId="77777777" w:rsidTr="00D501BE">
        <w:trPr>
          <w:trHeight w:val="509"/>
        </w:trPr>
        <w:tc>
          <w:tcPr>
            <w:tcW w:w="12897" w:type="dxa"/>
            <w:gridSpan w:val="3"/>
            <w:vMerge/>
            <w:tcBorders>
              <w:top w:val="nil"/>
              <w:left w:val="nil"/>
              <w:bottom w:val="nil"/>
              <w:right w:val="nil"/>
            </w:tcBorders>
            <w:shd w:val="clear" w:color="auto" w:fill="auto"/>
            <w:vAlign w:val="center"/>
          </w:tcPr>
          <w:p w14:paraId="17734618" w14:textId="77777777" w:rsidR="003410A5" w:rsidRPr="00DC2B80" w:rsidRDefault="003410A5" w:rsidP="00E02354">
            <w:pPr>
              <w:spacing w:after="0" w:line="240" w:lineRule="auto"/>
              <w:rPr>
                <w:rFonts w:ascii="Times New Roman" w:eastAsia="Times New Roman" w:hAnsi="Times New Roman" w:cs="Times New Roman"/>
                <w:b/>
                <w:bCs/>
                <w:color w:val="000000"/>
                <w:sz w:val="18"/>
                <w:szCs w:val="18"/>
                <w:u w:val="single"/>
                <w:lang w:eastAsia="pl-PL"/>
              </w:rPr>
            </w:pPr>
          </w:p>
        </w:tc>
      </w:tr>
    </w:tbl>
    <w:p w14:paraId="40686A70" w14:textId="77777777" w:rsidR="00D24198" w:rsidRPr="00D24198" w:rsidRDefault="00D24198" w:rsidP="00D24198">
      <w:pPr>
        <w:pStyle w:val="Akapitzlist"/>
        <w:rPr>
          <w:rFonts w:ascii="Times New Roman" w:hAnsi="Times New Roman" w:cs="Times New Roman"/>
          <w:sz w:val="18"/>
          <w:szCs w:val="18"/>
        </w:rPr>
      </w:pPr>
    </w:p>
    <w:sectPr w:rsidR="00D24198" w:rsidRPr="00D24198" w:rsidSect="00232C9E">
      <w:headerReference w:type="default" r:id="rId8"/>
      <w:footerReference w:type="default" r:id="rId9"/>
      <w:pgSz w:w="16838" w:h="11906" w:orient="landscape"/>
      <w:pgMar w:top="993"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C4BB" w14:textId="77777777" w:rsidR="00E02354" w:rsidRDefault="00E02354" w:rsidP="002C1D17">
      <w:pPr>
        <w:spacing w:after="0" w:line="240" w:lineRule="auto"/>
      </w:pPr>
      <w:r>
        <w:separator/>
      </w:r>
    </w:p>
  </w:endnote>
  <w:endnote w:type="continuationSeparator" w:id="0">
    <w:p w14:paraId="7B9A2C81" w14:textId="77777777" w:rsidR="00E02354" w:rsidRDefault="00E02354" w:rsidP="002C1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608958"/>
      <w:docPartObj>
        <w:docPartGallery w:val="Page Numbers (Bottom of Page)"/>
        <w:docPartUnique/>
      </w:docPartObj>
    </w:sdtPr>
    <w:sdtEndPr/>
    <w:sdtContent>
      <w:p w14:paraId="65D2019C" w14:textId="338051E2" w:rsidR="00E02354" w:rsidRDefault="00E02354">
        <w:pPr>
          <w:pStyle w:val="Stopka"/>
          <w:jc w:val="right"/>
        </w:pPr>
        <w:r>
          <w:fldChar w:fldCharType="begin"/>
        </w:r>
        <w:r>
          <w:instrText>PAGE   \* MERGEFORMAT</w:instrText>
        </w:r>
        <w:r>
          <w:fldChar w:fldCharType="separate"/>
        </w:r>
        <w:r>
          <w:rPr>
            <w:noProof/>
          </w:rPr>
          <w:t>5</w:t>
        </w:r>
        <w:r>
          <w:rPr>
            <w:noProof/>
          </w:rPr>
          <w:fldChar w:fldCharType="end"/>
        </w:r>
      </w:p>
    </w:sdtContent>
  </w:sdt>
  <w:p w14:paraId="4494BBDA" w14:textId="77777777" w:rsidR="00E02354" w:rsidRDefault="00E023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BB68B" w14:textId="77777777" w:rsidR="00E02354" w:rsidRDefault="00E02354" w:rsidP="002C1D17">
      <w:pPr>
        <w:spacing w:after="0" w:line="240" w:lineRule="auto"/>
      </w:pPr>
      <w:r>
        <w:separator/>
      </w:r>
    </w:p>
  </w:footnote>
  <w:footnote w:type="continuationSeparator" w:id="0">
    <w:p w14:paraId="6B2B26D7" w14:textId="77777777" w:rsidR="00E02354" w:rsidRDefault="00E02354" w:rsidP="002C1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4ED9" w14:textId="6C5B0EAA" w:rsidR="00E02354" w:rsidRDefault="00E02354" w:rsidP="007E4DDD">
    <w:pPr>
      <w:pStyle w:val="Nagwek"/>
      <w:jc w:val="right"/>
      <w:rPr>
        <w:b/>
      </w:rPr>
    </w:pPr>
    <w:r w:rsidRPr="00F64CB2">
      <w:rPr>
        <w:b/>
      </w:rPr>
      <w:t>Załącznik nr 1</w:t>
    </w:r>
    <w:r>
      <w:rPr>
        <w:b/>
      </w:rPr>
      <w:t xml:space="preserve"> </w:t>
    </w:r>
  </w:p>
  <w:p w14:paraId="3C128AC9" w14:textId="4CB239AA" w:rsidR="00E02354" w:rsidRPr="00F64CB2" w:rsidRDefault="00E02354" w:rsidP="007E4DDD">
    <w:pPr>
      <w:pStyle w:val="Nagwek"/>
      <w:jc w:val="right"/>
      <w:rPr>
        <w:b/>
      </w:rPr>
    </w:pPr>
    <w:r>
      <w:rPr>
        <w:b/>
      </w:rPr>
      <w:t>Nr sprawy: ……..</w:t>
    </w:r>
  </w:p>
  <w:p w14:paraId="2E632473" w14:textId="08319473" w:rsidR="00E02354" w:rsidRDefault="00E02354" w:rsidP="00D763FC">
    <w:pPr>
      <w:pStyle w:val="Nagwek"/>
      <w:jc w:val="center"/>
    </w:pPr>
    <w:r>
      <w:rPr>
        <w:noProof/>
      </w:rPr>
      <w:drawing>
        <wp:inline distT="0" distB="0" distL="0" distR="0" wp14:anchorId="7118A7F0" wp14:editId="59EF89D0">
          <wp:extent cx="5760720" cy="73787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O_barwy RP_NextGenerationEU_poziom_zestawienie_podstawowe_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37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5EAC"/>
    <w:multiLevelType w:val="hybridMultilevel"/>
    <w:tmpl w:val="4F004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E734D0"/>
    <w:multiLevelType w:val="multilevel"/>
    <w:tmpl w:val="535450CC"/>
    <w:lvl w:ilvl="0">
      <w:start w:val="6"/>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7D437E"/>
    <w:multiLevelType w:val="hybridMultilevel"/>
    <w:tmpl w:val="B09A8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956EE4"/>
    <w:multiLevelType w:val="hybridMultilevel"/>
    <w:tmpl w:val="B09A8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CC3D91"/>
    <w:multiLevelType w:val="hybridMultilevel"/>
    <w:tmpl w:val="54D6F5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A447AF"/>
    <w:multiLevelType w:val="hybridMultilevel"/>
    <w:tmpl w:val="B09A8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F02D6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4A3D39"/>
    <w:multiLevelType w:val="multilevel"/>
    <w:tmpl w:val="DC1CC6A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F910294"/>
    <w:multiLevelType w:val="hybridMultilevel"/>
    <w:tmpl w:val="1DE05E52"/>
    <w:lvl w:ilvl="0" w:tplc="04150003">
      <w:start w:val="1"/>
      <w:numFmt w:val="bullet"/>
      <w:lvlText w:val="o"/>
      <w:lvlJc w:val="left"/>
      <w:pPr>
        <w:ind w:left="720" w:hanging="360"/>
      </w:pPr>
      <w:rPr>
        <w:rFonts w:ascii="Courier New" w:hAnsi="Courier New" w:cs="Courier New" w:hint="default"/>
      </w:rPr>
    </w:lvl>
    <w:lvl w:ilvl="1" w:tplc="04150011">
      <w:start w:val="1"/>
      <w:numFmt w:val="decimal"/>
      <w:lvlText w:val="%2)"/>
      <w:lvlJc w:val="left"/>
      <w:pPr>
        <w:ind w:left="1440" w:hanging="360"/>
      </w:p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E075532"/>
    <w:multiLevelType w:val="hybridMultilevel"/>
    <w:tmpl w:val="04A8E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CA7E28"/>
    <w:multiLevelType w:val="hybridMultilevel"/>
    <w:tmpl w:val="10D4138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FEA1C7C"/>
    <w:multiLevelType w:val="hybridMultilevel"/>
    <w:tmpl w:val="E9E8233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41B447A"/>
    <w:multiLevelType w:val="hybridMultilevel"/>
    <w:tmpl w:val="917E0354"/>
    <w:lvl w:ilvl="0" w:tplc="A5565128">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A217D59"/>
    <w:multiLevelType w:val="hybridMultilevel"/>
    <w:tmpl w:val="159A0B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DB2DA6"/>
    <w:multiLevelType w:val="hybridMultilevel"/>
    <w:tmpl w:val="404C1D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53F6C73"/>
    <w:multiLevelType w:val="hybridMultilevel"/>
    <w:tmpl w:val="B7246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2B42F6"/>
    <w:multiLevelType w:val="hybridMultilevel"/>
    <w:tmpl w:val="C8FE528E"/>
    <w:lvl w:ilvl="0" w:tplc="A5565128">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885004B"/>
    <w:multiLevelType w:val="hybridMultilevel"/>
    <w:tmpl w:val="618E04E2"/>
    <w:lvl w:ilvl="0" w:tplc="21003E1E">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4303277"/>
    <w:multiLevelType w:val="hybridMultilevel"/>
    <w:tmpl w:val="5C4C683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83737CE"/>
    <w:multiLevelType w:val="multilevel"/>
    <w:tmpl w:val="3F24ACF0"/>
    <w:lvl w:ilvl="0">
      <w:start w:val="6"/>
      <w:numFmt w:val="decimal"/>
      <w:lvlText w:val="%1"/>
      <w:lvlJc w:val="left"/>
      <w:pPr>
        <w:ind w:left="450" w:hanging="450"/>
      </w:pPr>
      <w:rPr>
        <w:rFonts w:hint="default"/>
      </w:rPr>
    </w:lvl>
    <w:lvl w:ilvl="1">
      <w:start w:val="8"/>
      <w:numFmt w:val="decimal"/>
      <w:lvlText w:val="%1.%2"/>
      <w:lvlJc w:val="left"/>
      <w:pPr>
        <w:ind w:left="810" w:hanging="450"/>
      </w:pPr>
      <w:rPr>
        <w:rFonts w:hint="default"/>
      </w:rPr>
    </w:lvl>
    <w:lvl w:ilvl="2">
      <w:start w:val="13"/>
      <w:numFmt w:val="decimal"/>
      <w:lvlText w:val="%1.%2.%3"/>
      <w:lvlJc w:val="left"/>
      <w:pPr>
        <w:ind w:left="1170" w:hanging="45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7"/>
  </w:num>
  <w:num w:numId="3">
    <w:abstractNumId w:val="7"/>
  </w:num>
  <w:num w:numId="4">
    <w:abstractNumId w:val="0"/>
  </w:num>
  <w:num w:numId="5">
    <w:abstractNumId w:val="16"/>
  </w:num>
  <w:num w:numId="6">
    <w:abstractNumId w:val="12"/>
  </w:num>
  <w:num w:numId="7">
    <w:abstractNumId w:val="13"/>
  </w:num>
  <w:num w:numId="8">
    <w:abstractNumId w:val="14"/>
  </w:num>
  <w:num w:numId="9">
    <w:abstractNumId w:val="4"/>
  </w:num>
  <w:num w:numId="10">
    <w:abstractNumId w:val="11"/>
  </w:num>
  <w:num w:numId="11">
    <w:abstractNumId w:val="18"/>
  </w:num>
  <w:num w:numId="12">
    <w:abstractNumId w:val="10"/>
  </w:num>
  <w:num w:numId="13">
    <w:abstractNumId w:val="8"/>
    <w:lvlOverride w:ilvl="0"/>
    <w:lvlOverride w:ilvl="1">
      <w:startOverride w:val="1"/>
    </w:lvlOverride>
    <w:lvlOverride w:ilvl="2"/>
    <w:lvlOverride w:ilvl="3"/>
    <w:lvlOverride w:ilvl="4"/>
    <w:lvlOverride w:ilvl="5"/>
    <w:lvlOverride w:ilvl="6"/>
    <w:lvlOverride w:ilvl="7"/>
    <w:lvlOverride w:ilvl="8"/>
  </w:num>
  <w:num w:numId="14">
    <w:abstractNumId w:val="1"/>
  </w:num>
  <w:num w:numId="15">
    <w:abstractNumId w:val="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F41"/>
    <w:rsid w:val="00004AB1"/>
    <w:rsid w:val="00012548"/>
    <w:rsid w:val="00017379"/>
    <w:rsid w:val="00017BDD"/>
    <w:rsid w:val="00030CC8"/>
    <w:rsid w:val="00033C69"/>
    <w:rsid w:val="000350DE"/>
    <w:rsid w:val="000378B2"/>
    <w:rsid w:val="000409DD"/>
    <w:rsid w:val="00057C50"/>
    <w:rsid w:val="0007440F"/>
    <w:rsid w:val="00077FED"/>
    <w:rsid w:val="00093315"/>
    <w:rsid w:val="0009365E"/>
    <w:rsid w:val="00094607"/>
    <w:rsid w:val="000A1244"/>
    <w:rsid w:val="000A3027"/>
    <w:rsid w:val="000B1F32"/>
    <w:rsid w:val="000C2986"/>
    <w:rsid w:val="000C4BFA"/>
    <w:rsid w:val="000E12E6"/>
    <w:rsid w:val="000E4522"/>
    <w:rsid w:val="00100430"/>
    <w:rsid w:val="00101A42"/>
    <w:rsid w:val="00110823"/>
    <w:rsid w:val="001131CA"/>
    <w:rsid w:val="00127B0F"/>
    <w:rsid w:val="001340FE"/>
    <w:rsid w:val="001453DA"/>
    <w:rsid w:val="00161ACE"/>
    <w:rsid w:val="00162270"/>
    <w:rsid w:val="001657B0"/>
    <w:rsid w:val="00182EFE"/>
    <w:rsid w:val="00190D22"/>
    <w:rsid w:val="00195E7A"/>
    <w:rsid w:val="001A166D"/>
    <w:rsid w:val="001A590C"/>
    <w:rsid w:val="001B03B9"/>
    <w:rsid w:val="001B6E18"/>
    <w:rsid w:val="001C1159"/>
    <w:rsid w:val="001D23C0"/>
    <w:rsid w:val="001D7643"/>
    <w:rsid w:val="001E0585"/>
    <w:rsid w:val="001E186D"/>
    <w:rsid w:val="001F14A2"/>
    <w:rsid w:val="001F28CD"/>
    <w:rsid w:val="00216FA5"/>
    <w:rsid w:val="00232C9E"/>
    <w:rsid w:val="00233607"/>
    <w:rsid w:val="00251BC3"/>
    <w:rsid w:val="00254B9B"/>
    <w:rsid w:val="002609E8"/>
    <w:rsid w:val="00274370"/>
    <w:rsid w:val="00274F7B"/>
    <w:rsid w:val="002767FB"/>
    <w:rsid w:val="00277CD2"/>
    <w:rsid w:val="00281AB9"/>
    <w:rsid w:val="002857A8"/>
    <w:rsid w:val="002A1C09"/>
    <w:rsid w:val="002A3986"/>
    <w:rsid w:val="002B79A1"/>
    <w:rsid w:val="002C1D17"/>
    <w:rsid w:val="002C3848"/>
    <w:rsid w:val="002C6AA5"/>
    <w:rsid w:val="002E2215"/>
    <w:rsid w:val="002F2B59"/>
    <w:rsid w:val="003135EF"/>
    <w:rsid w:val="00316726"/>
    <w:rsid w:val="00316FFE"/>
    <w:rsid w:val="00322BC4"/>
    <w:rsid w:val="00322FDB"/>
    <w:rsid w:val="00335FB2"/>
    <w:rsid w:val="003410A5"/>
    <w:rsid w:val="00353DDE"/>
    <w:rsid w:val="00364D95"/>
    <w:rsid w:val="00365843"/>
    <w:rsid w:val="00365DA5"/>
    <w:rsid w:val="00374BF1"/>
    <w:rsid w:val="00376C26"/>
    <w:rsid w:val="00380EA7"/>
    <w:rsid w:val="003873EF"/>
    <w:rsid w:val="003A6725"/>
    <w:rsid w:val="003C0961"/>
    <w:rsid w:val="003C64D8"/>
    <w:rsid w:val="003E7A96"/>
    <w:rsid w:val="003F4FA0"/>
    <w:rsid w:val="0040717E"/>
    <w:rsid w:val="004228B7"/>
    <w:rsid w:val="00450E1E"/>
    <w:rsid w:val="00451369"/>
    <w:rsid w:val="00456842"/>
    <w:rsid w:val="004617A8"/>
    <w:rsid w:val="00463298"/>
    <w:rsid w:val="00483E3C"/>
    <w:rsid w:val="004A0FFA"/>
    <w:rsid w:val="004A2F37"/>
    <w:rsid w:val="004A5C7E"/>
    <w:rsid w:val="004A6C8F"/>
    <w:rsid w:val="004B3208"/>
    <w:rsid w:val="004C0730"/>
    <w:rsid w:val="004C16D6"/>
    <w:rsid w:val="004C1A60"/>
    <w:rsid w:val="004D5F1C"/>
    <w:rsid w:val="004E3A29"/>
    <w:rsid w:val="00507330"/>
    <w:rsid w:val="00512914"/>
    <w:rsid w:val="00523F97"/>
    <w:rsid w:val="005460EF"/>
    <w:rsid w:val="005527E0"/>
    <w:rsid w:val="0059088B"/>
    <w:rsid w:val="005A0748"/>
    <w:rsid w:val="005A0BF2"/>
    <w:rsid w:val="005A14DC"/>
    <w:rsid w:val="005A607E"/>
    <w:rsid w:val="005A7ECE"/>
    <w:rsid w:val="005B2670"/>
    <w:rsid w:val="005C5CA0"/>
    <w:rsid w:val="005D73D8"/>
    <w:rsid w:val="005E0473"/>
    <w:rsid w:val="005E31BD"/>
    <w:rsid w:val="005E336E"/>
    <w:rsid w:val="005F2495"/>
    <w:rsid w:val="005F5AD9"/>
    <w:rsid w:val="005F6F41"/>
    <w:rsid w:val="005F74B4"/>
    <w:rsid w:val="00601730"/>
    <w:rsid w:val="00601F66"/>
    <w:rsid w:val="006051DF"/>
    <w:rsid w:val="00606417"/>
    <w:rsid w:val="00617C6D"/>
    <w:rsid w:val="0062280A"/>
    <w:rsid w:val="00625646"/>
    <w:rsid w:val="006424AD"/>
    <w:rsid w:val="0066094C"/>
    <w:rsid w:val="00667279"/>
    <w:rsid w:val="00671976"/>
    <w:rsid w:val="0068338F"/>
    <w:rsid w:val="00684AC4"/>
    <w:rsid w:val="00692A7B"/>
    <w:rsid w:val="006B1785"/>
    <w:rsid w:val="006C160F"/>
    <w:rsid w:val="006C3EBB"/>
    <w:rsid w:val="006D2617"/>
    <w:rsid w:val="006D4F75"/>
    <w:rsid w:val="00706669"/>
    <w:rsid w:val="00712DD7"/>
    <w:rsid w:val="00723505"/>
    <w:rsid w:val="00731695"/>
    <w:rsid w:val="007430E0"/>
    <w:rsid w:val="0074773B"/>
    <w:rsid w:val="007531FE"/>
    <w:rsid w:val="00756CCA"/>
    <w:rsid w:val="007623ED"/>
    <w:rsid w:val="007663FF"/>
    <w:rsid w:val="00774959"/>
    <w:rsid w:val="0077701B"/>
    <w:rsid w:val="007805E6"/>
    <w:rsid w:val="0078563B"/>
    <w:rsid w:val="00797AA1"/>
    <w:rsid w:val="007B2A9A"/>
    <w:rsid w:val="007B3ECA"/>
    <w:rsid w:val="007C7F95"/>
    <w:rsid w:val="007E4DDD"/>
    <w:rsid w:val="007F1229"/>
    <w:rsid w:val="00807D7E"/>
    <w:rsid w:val="008129E0"/>
    <w:rsid w:val="00814F3F"/>
    <w:rsid w:val="00817308"/>
    <w:rsid w:val="00824CE7"/>
    <w:rsid w:val="008323A8"/>
    <w:rsid w:val="00853A41"/>
    <w:rsid w:val="00861896"/>
    <w:rsid w:val="008671DC"/>
    <w:rsid w:val="0086761D"/>
    <w:rsid w:val="008677CC"/>
    <w:rsid w:val="00885F40"/>
    <w:rsid w:val="00893643"/>
    <w:rsid w:val="008A66D1"/>
    <w:rsid w:val="008B4A02"/>
    <w:rsid w:val="008D4B03"/>
    <w:rsid w:val="008D5347"/>
    <w:rsid w:val="008E65CF"/>
    <w:rsid w:val="008F059E"/>
    <w:rsid w:val="008F28CE"/>
    <w:rsid w:val="0090124C"/>
    <w:rsid w:val="00902164"/>
    <w:rsid w:val="00907655"/>
    <w:rsid w:val="00920810"/>
    <w:rsid w:val="0092209C"/>
    <w:rsid w:val="00922F08"/>
    <w:rsid w:val="00924BCD"/>
    <w:rsid w:val="00924C92"/>
    <w:rsid w:val="0093288F"/>
    <w:rsid w:val="00932E85"/>
    <w:rsid w:val="00933181"/>
    <w:rsid w:val="0093705B"/>
    <w:rsid w:val="009449FE"/>
    <w:rsid w:val="009545D1"/>
    <w:rsid w:val="00956662"/>
    <w:rsid w:val="009573FA"/>
    <w:rsid w:val="00970DEE"/>
    <w:rsid w:val="0097241D"/>
    <w:rsid w:val="00985E62"/>
    <w:rsid w:val="009952E8"/>
    <w:rsid w:val="009B1688"/>
    <w:rsid w:val="009B2BE5"/>
    <w:rsid w:val="009B4508"/>
    <w:rsid w:val="009C5B9C"/>
    <w:rsid w:val="009C6DDD"/>
    <w:rsid w:val="009D4748"/>
    <w:rsid w:val="009D632B"/>
    <w:rsid w:val="009F6F14"/>
    <w:rsid w:val="00A035BA"/>
    <w:rsid w:val="00A13C12"/>
    <w:rsid w:val="00A14D17"/>
    <w:rsid w:val="00A25BD2"/>
    <w:rsid w:val="00A32D3C"/>
    <w:rsid w:val="00A378C0"/>
    <w:rsid w:val="00A40989"/>
    <w:rsid w:val="00A45353"/>
    <w:rsid w:val="00A67BA9"/>
    <w:rsid w:val="00A8631C"/>
    <w:rsid w:val="00A91BC2"/>
    <w:rsid w:val="00AB5BE2"/>
    <w:rsid w:val="00AB7F4F"/>
    <w:rsid w:val="00AC39D6"/>
    <w:rsid w:val="00AD2B69"/>
    <w:rsid w:val="00AF79B1"/>
    <w:rsid w:val="00B06749"/>
    <w:rsid w:val="00B06FEF"/>
    <w:rsid w:val="00B143F3"/>
    <w:rsid w:val="00B211D0"/>
    <w:rsid w:val="00B221C9"/>
    <w:rsid w:val="00B23F85"/>
    <w:rsid w:val="00B25E6E"/>
    <w:rsid w:val="00B26A85"/>
    <w:rsid w:val="00B561BF"/>
    <w:rsid w:val="00B6270D"/>
    <w:rsid w:val="00B72B56"/>
    <w:rsid w:val="00B74649"/>
    <w:rsid w:val="00B74749"/>
    <w:rsid w:val="00B752AB"/>
    <w:rsid w:val="00B8548A"/>
    <w:rsid w:val="00B94418"/>
    <w:rsid w:val="00BA2DED"/>
    <w:rsid w:val="00BA7746"/>
    <w:rsid w:val="00BB14CD"/>
    <w:rsid w:val="00BB1890"/>
    <w:rsid w:val="00BB1D32"/>
    <w:rsid w:val="00BB1D93"/>
    <w:rsid w:val="00BB44E7"/>
    <w:rsid w:val="00BE429B"/>
    <w:rsid w:val="00C17BD6"/>
    <w:rsid w:val="00C206C3"/>
    <w:rsid w:val="00C227A1"/>
    <w:rsid w:val="00C2366A"/>
    <w:rsid w:val="00C30314"/>
    <w:rsid w:val="00C306CB"/>
    <w:rsid w:val="00C42292"/>
    <w:rsid w:val="00C50107"/>
    <w:rsid w:val="00C504FB"/>
    <w:rsid w:val="00C51B43"/>
    <w:rsid w:val="00C5344C"/>
    <w:rsid w:val="00C6115B"/>
    <w:rsid w:val="00C612DF"/>
    <w:rsid w:val="00C62B78"/>
    <w:rsid w:val="00C6338B"/>
    <w:rsid w:val="00C64BE5"/>
    <w:rsid w:val="00C66F19"/>
    <w:rsid w:val="00C74313"/>
    <w:rsid w:val="00C74718"/>
    <w:rsid w:val="00C96975"/>
    <w:rsid w:val="00CA10EF"/>
    <w:rsid w:val="00CA404A"/>
    <w:rsid w:val="00CA52D5"/>
    <w:rsid w:val="00CB4353"/>
    <w:rsid w:val="00CB65EF"/>
    <w:rsid w:val="00CB6D3F"/>
    <w:rsid w:val="00CB6F75"/>
    <w:rsid w:val="00CF2C42"/>
    <w:rsid w:val="00CF39D5"/>
    <w:rsid w:val="00D0293A"/>
    <w:rsid w:val="00D03712"/>
    <w:rsid w:val="00D03F03"/>
    <w:rsid w:val="00D10656"/>
    <w:rsid w:val="00D23AB6"/>
    <w:rsid w:val="00D24198"/>
    <w:rsid w:val="00D24941"/>
    <w:rsid w:val="00D24C38"/>
    <w:rsid w:val="00D27B8C"/>
    <w:rsid w:val="00D320E6"/>
    <w:rsid w:val="00D364CC"/>
    <w:rsid w:val="00D3743C"/>
    <w:rsid w:val="00D4164E"/>
    <w:rsid w:val="00D42CD8"/>
    <w:rsid w:val="00D45676"/>
    <w:rsid w:val="00D501BE"/>
    <w:rsid w:val="00D51370"/>
    <w:rsid w:val="00D546E3"/>
    <w:rsid w:val="00D60E19"/>
    <w:rsid w:val="00D728D2"/>
    <w:rsid w:val="00D763FC"/>
    <w:rsid w:val="00D837E3"/>
    <w:rsid w:val="00D84600"/>
    <w:rsid w:val="00DB1D3E"/>
    <w:rsid w:val="00DB6822"/>
    <w:rsid w:val="00DC13F4"/>
    <w:rsid w:val="00DC6720"/>
    <w:rsid w:val="00DD4C91"/>
    <w:rsid w:val="00E02354"/>
    <w:rsid w:val="00E13C4E"/>
    <w:rsid w:val="00E35232"/>
    <w:rsid w:val="00E371A5"/>
    <w:rsid w:val="00E4059A"/>
    <w:rsid w:val="00E410BB"/>
    <w:rsid w:val="00E453AB"/>
    <w:rsid w:val="00E476D3"/>
    <w:rsid w:val="00E60381"/>
    <w:rsid w:val="00E7329D"/>
    <w:rsid w:val="00E833CC"/>
    <w:rsid w:val="00E83F8A"/>
    <w:rsid w:val="00E85899"/>
    <w:rsid w:val="00E86811"/>
    <w:rsid w:val="00E86985"/>
    <w:rsid w:val="00E9430B"/>
    <w:rsid w:val="00E95499"/>
    <w:rsid w:val="00EA4D61"/>
    <w:rsid w:val="00EA7210"/>
    <w:rsid w:val="00EB301E"/>
    <w:rsid w:val="00EB5199"/>
    <w:rsid w:val="00F1631F"/>
    <w:rsid w:val="00F24FC2"/>
    <w:rsid w:val="00F25E54"/>
    <w:rsid w:val="00F27D38"/>
    <w:rsid w:val="00F36BE7"/>
    <w:rsid w:val="00F3709F"/>
    <w:rsid w:val="00F6036F"/>
    <w:rsid w:val="00F6159D"/>
    <w:rsid w:val="00F64CB2"/>
    <w:rsid w:val="00F7342C"/>
    <w:rsid w:val="00F76BEC"/>
    <w:rsid w:val="00F866A9"/>
    <w:rsid w:val="00F936BD"/>
    <w:rsid w:val="00FA0315"/>
    <w:rsid w:val="00FA1D6C"/>
    <w:rsid w:val="00FB1074"/>
    <w:rsid w:val="00FB3B7F"/>
    <w:rsid w:val="00FB4BA3"/>
    <w:rsid w:val="00FB6DCE"/>
    <w:rsid w:val="00FD5E8A"/>
    <w:rsid w:val="00FE0E25"/>
    <w:rsid w:val="00FE3A2E"/>
    <w:rsid w:val="00FE59DE"/>
    <w:rsid w:val="00FF21A6"/>
    <w:rsid w:val="00FF21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25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6F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F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C1D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1D17"/>
  </w:style>
  <w:style w:type="paragraph" w:styleId="Stopka">
    <w:name w:val="footer"/>
    <w:basedOn w:val="Normalny"/>
    <w:link w:val="StopkaZnak"/>
    <w:uiPriority w:val="99"/>
    <w:unhideWhenUsed/>
    <w:rsid w:val="002C1D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D17"/>
  </w:style>
  <w:style w:type="paragraph" w:styleId="Tekstdymka">
    <w:name w:val="Balloon Text"/>
    <w:basedOn w:val="Normalny"/>
    <w:link w:val="TekstdymkaZnak"/>
    <w:uiPriority w:val="99"/>
    <w:semiHidden/>
    <w:unhideWhenUsed/>
    <w:rsid w:val="00F64CB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64CB2"/>
    <w:rPr>
      <w:rFonts w:ascii="Tahoma" w:hAnsi="Tahoma" w:cs="Tahoma"/>
      <w:sz w:val="16"/>
      <w:szCs w:val="16"/>
    </w:rPr>
  </w:style>
  <w:style w:type="paragraph" w:styleId="Akapitzlist">
    <w:name w:val="List Paragraph"/>
    <w:basedOn w:val="Normalny"/>
    <w:uiPriority w:val="34"/>
    <w:qFormat/>
    <w:rsid w:val="00DB1D3E"/>
    <w:pPr>
      <w:ind w:left="720"/>
      <w:contextualSpacing/>
    </w:pPr>
  </w:style>
  <w:style w:type="character" w:styleId="Odwoaniedokomentarza">
    <w:name w:val="annotation reference"/>
    <w:basedOn w:val="Domylnaczcionkaakapitu"/>
    <w:uiPriority w:val="99"/>
    <w:semiHidden/>
    <w:unhideWhenUsed/>
    <w:rsid w:val="00463298"/>
    <w:rPr>
      <w:sz w:val="16"/>
      <w:szCs w:val="16"/>
    </w:rPr>
  </w:style>
  <w:style w:type="paragraph" w:styleId="Tekstkomentarza">
    <w:name w:val="annotation text"/>
    <w:basedOn w:val="Normalny"/>
    <w:link w:val="TekstkomentarzaZnak"/>
    <w:uiPriority w:val="99"/>
    <w:semiHidden/>
    <w:unhideWhenUsed/>
    <w:rsid w:val="004632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63298"/>
    <w:rPr>
      <w:sz w:val="20"/>
      <w:szCs w:val="20"/>
    </w:rPr>
  </w:style>
  <w:style w:type="paragraph" w:styleId="Tematkomentarza">
    <w:name w:val="annotation subject"/>
    <w:basedOn w:val="Tekstkomentarza"/>
    <w:next w:val="Tekstkomentarza"/>
    <w:link w:val="TematkomentarzaZnak"/>
    <w:uiPriority w:val="99"/>
    <w:semiHidden/>
    <w:unhideWhenUsed/>
    <w:rsid w:val="00463298"/>
    <w:rPr>
      <w:b/>
      <w:bCs/>
    </w:rPr>
  </w:style>
  <w:style w:type="character" w:customStyle="1" w:styleId="TematkomentarzaZnak">
    <w:name w:val="Temat komentarza Znak"/>
    <w:basedOn w:val="TekstkomentarzaZnak"/>
    <w:link w:val="Tematkomentarza"/>
    <w:uiPriority w:val="99"/>
    <w:semiHidden/>
    <w:rsid w:val="00463298"/>
    <w:rPr>
      <w:b/>
      <w:bCs/>
      <w:sz w:val="20"/>
      <w:szCs w:val="20"/>
    </w:rPr>
  </w:style>
  <w:style w:type="paragraph" w:customStyle="1" w:styleId="null">
    <w:name w:val="null"/>
    <w:basedOn w:val="Normalny"/>
    <w:rsid w:val="008E65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cze">
    <w:name w:val="Hyperlink"/>
    <w:basedOn w:val="Domylnaczcionkaakapitu"/>
    <w:uiPriority w:val="99"/>
    <w:unhideWhenUsed/>
    <w:rsid w:val="00D837E3"/>
    <w:rPr>
      <w:color w:val="0000FF" w:themeColor="hyperlink"/>
      <w:u w:val="single"/>
    </w:rPr>
  </w:style>
  <w:style w:type="character" w:customStyle="1" w:styleId="Nierozpoznanawzmianka1">
    <w:name w:val="Nierozpoznana wzmianka1"/>
    <w:basedOn w:val="Domylnaczcionkaakapitu"/>
    <w:uiPriority w:val="99"/>
    <w:semiHidden/>
    <w:unhideWhenUsed/>
    <w:rsid w:val="00D837E3"/>
    <w:rPr>
      <w:color w:val="605E5C"/>
      <w:shd w:val="clear" w:color="auto" w:fill="E1DFDD"/>
    </w:rPr>
  </w:style>
  <w:style w:type="paragraph" w:customStyle="1" w:styleId="Default">
    <w:name w:val="Default"/>
    <w:rsid w:val="008323A8"/>
    <w:pPr>
      <w:autoSpaceDE w:val="0"/>
      <w:autoSpaceDN w:val="0"/>
      <w:adjustRightInd w:val="0"/>
      <w:spacing w:after="0" w:line="240" w:lineRule="auto"/>
    </w:pPr>
    <w:rPr>
      <w:rFonts w:ascii="Times New Roman" w:hAnsi="Times New Roman" w:cs="Times New Roman"/>
      <w:color w:val="000000"/>
      <w:sz w:val="24"/>
      <w:szCs w:val="24"/>
    </w:rPr>
  </w:style>
  <w:style w:type="character" w:styleId="Pogrubienie">
    <w:name w:val="Strong"/>
    <w:basedOn w:val="Domylnaczcionkaakapitu"/>
    <w:uiPriority w:val="22"/>
    <w:qFormat/>
    <w:rsid w:val="00924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0259">
      <w:bodyDiv w:val="1"/>
      <w:marLeft w:val="0"/>
      <w:marRight w:val="0"/>
      <w:marTop w:val="0"/>
      <w:marBottom w:val="0"/>
      <w:divBdr>
        <w:top w:val="none" w:sz="0" w:space="0" w:color="auto"/>
        <w:left w:val="none" w:sz="0" w:space="0" w:color="auto"/>
        <w:bottom w:val="none" w:sz="0" w:space="0" w:color="auto"/>
        <w:right w:val="none" w:sz="0" w:space="0" w:color="auto"/>
      </w:divBdr>
    </w:div>
    <w:div w:id="63651200">
      <w:bodyDiv w:val="1"/>
      <w:marLeft w:val="0"/>
      <w:marRight w:val="0"/>
      <w:marTop w:val="0"/>
      <w:marBottom w:val="0"/>
      <w:divBdr>
        <w:top w:val="none" w:sz="0" w:space="0" w:color="auto"/>
        <w:left w:val="none" w:sz="0" w:space="0" w:color="auto"/>
        <w:bottom w:val="none" w:sz="0" w:space="0" w:color="auto"/>
        <w:right w:val="none" w:sz="0" w:space="0" w:color="auto"/>
      </w:divBdr>
    </w:div>
    <w:div w:id="231014446">
      <w:bodyDiv w:val="1"/>
      <w:marLeft w:val="0"/>
      <w:marRight w:val="0"/>
      <w:marTop w:val="0"/>
      <w:marBottom w:val="0"/>
      <w:divBdr>
        <w:top w:val="none" w:sz="0" w:space="0" w:color="auto"/>
        <w:left w:val="none" w:sz="0" w:space="0" w:color="auto"/>
        <w:bottom w:val="none" w:sz="0" w:space="0" w:color="auto"/>
        <w:right w:val="none" w:sz="0" w:space="0" w:color="auto"/>
      </w:divBdr>
    </w:div>
    <w:div w:id="253052948">
      <w:bodyDiv w:val="1"/>
      <w:marLeft w:val="0"/>
      <w:marRight w:val="0"/>
      <w:marTop w:val="0"/>
      <w:marBottom w:val="0"/>
      <w:divBdr>
        <w:top w:val="none" w:sz="0" w:space="0" w:color="auto"/>
        <w:left w:val="none" w:sz="0" w:space="0" w:color="auto"/>
        <w:bottom w:val="none" w:sz="0" w:space="0" w:color="auto"/>
        <w:right w:val="none" w:sz="0" w:space="0" w:color="auto"/>
      </w:divBdr>
    </w:div>
    <w:div w:id="308822307">
      <w:bodyDiv w:val="1"/>
      <w:marLeft w:val="0"/>
      <w:marRight w:val="0"/>
      <w:marTop w:val="0"/>
      <w:marBottom w:val="0"/>
      <w:divBdr>
        <w:top w:val="none" w:sz="0" w:space="0" w:color="auto"/>
        <w:left w:val="none" w:sz="0" w:space="0" w:color="auto"/>
        <w:bottom w:val="none" w:sz="0" w:space="0" w:color="auto"/>
        <w:right w:val="none" w:sz="0" w:space="0" w:color="auto"/>
      </w:divBdr>
    </w:div>
    <w:div w:id="734087052">
      <w:bodyDiv w:val="1"/>
      <w:marLeft w:val="0"/>
      <w:marRight w:val="0"/>
      <w:marTop w:val="0"/>
      <w:marBottom w:val="0"/>
      <w:divBdr>
        <w:top w:val="none" w:sz="0" w:space="0" w:color="auto"/>
        <w:left w:val="none" w:sz="0" w:space="0" w:color="auto"/>
        <w:bottom w:val="none" w:sz="0" w:space="0" w:color="auto"/>
        <w:right w:val="none" w:sz="0" w:space="0" w:color="auto"/>
      </w:divBdr>
    </w:div>
    <w:div w:id="775055827">
      <w:bodyDiv w:val="1"/>
      <w:marLeft w:val="0"/>
      <w:marRight w:val="0"/>
      <w:marTop w:val="0"/>
      <w:marBottom w:val="0"/>
      <w:divBdr>
        <w:top w:val="none" w:sz="0" w:space="0" w:color="auto"/>
        <w:left w:val="none" w:sz="0" w:space="0" w:color="auto"/>
        <w:bottom w:val="none" w:sz="0" w:space="0" w:color="auto"/>
        <w:right w:val="none" w:sz="0" w:space="0" w:color="auto"/>
      </w:divBdr>
    </w:div>
    <w:div w:id="921449044">
      <w:bodyDiv w:val="1"/>
      <w:marLeft w:val="0"/>
      <w:marRight w:val="0"/>
      <w:marTop w:val="0"/>
      <w:marBottom w:val="0"/>
      <w:divBdr>
        <w:top w:val="none" w:sz="0" w:space="0" w:color="auto"/>
        <w:left w:val="none" w:sz="0" w:space="0" w:color="auto"/>
        <w:bottom w:val="none" w:sz="0" w:space="0" w:color="auto"/>
        <w:right w:val="none" w:sz="0" w:space="0" w:color="auto"/>
      </w:divBdr>
    </w:div>
    <w:div w:id="931547073">
      <w:bodyDiv w:val="1"/>
      <w:marLeft w:val="0"/>
      <w:marRight w:val="0"/>
      <w:marTop w:val="0"/>
      <w:marBottom w:val="0"/>
      <w:divBdr>
        <w:top w:val="none" w:sz="0" w:space="0" w:color="auto"/>
        <w:left w:val="none" w:sz="0" w:space="0" w:color="auto"/>
        <w:bottom w:val="none" w:sz="0" w:space="0" w:color="auto"/>
        <w:right w:val="none" w:sz="0" w:space="0" w:color="auto"/>
      </w:divBdr>
    </w:div>
    <w:div w:id="966663449">
      <w:bodyDiv w:val="1"/>
      <w:marLeft w:val="0"/>
      <w:marRight w:val="0"/>
      <w:marTop w:val="0"/>
      <w:marBottom w:val="0"/>
      <w:divBdr>
        <w:top w:val="none" w:sz="0" w:space="0" w:color="auto"/>
        <w:left w:val="none" w:sz="0" w:space="0" w:color="auto"/>
        <w:bottom w:val="none" w:sz="0" w:space="0" w:color="auto"/>
        <w:right w:val="none" w:sz="0" w:space="0" w:color="auto"/>
      </w:divBdr>
    </w:div>
    <w:div w:id="1097480059">
      <w:bodyDiv w:val="1"/>
      <w:marLeft w:val="0"/>
      <w:marRight w:val="0"/>
      <w:marTop w:val="0"/>
      <w:marBottom w:val="0"/>
      <w:divBdr>
        <w:top w:val="none" w:sz="0" w:space="0" w:color="auto"/>
        <w:left w:val="none" w:sz="0" w:space="0" w:color="auto"/>
        <w:bottom w:val="none" w:sz="0" w:space="0" w:color="auto"/>
        <w:right w:val="none" w:sz="0" w:space="0" w:color="auto"/>
      </w:divBdr>
    </w:div>
    <w:div w:id="1585258046">
      <w:bodyDiv w:val="1"/>
      <w:marLeft w:val="0"/>
      <w:marRight w:val="0"/>
      <w:marTop w:val="0"/>
      <w:marBottom w:val="0"/>
      <w:divBdr>
        <w:top w:val="none" w:sz="0" w:space="0" w:color="auto"/>
        <w:left w:val="none" w:sz="0" w:space="0" w:color="auto"/>
        <w:bottom w:val="none" w:sz="0" w:space="0" w:color="auto"/>
        <w:right w:val="none" w:sz="0" w:space="0" w:color="auto"/>
      </w:divBdr>
    </w:div>
    <w:div w:id="1635210982">
      <w:bodyDiv w:val="1"/>
      <w:marLeft w:val="0"/>
      <w:marRight w:val="0"/>
      <w:marTop w:val="0"/>
      <w:marBottom w:val="0"/>
      <w:divBdr>
        <w:top w:val="none" w:sz="0" w:space="0" w:color="auto"/>
        <w:left w:val="none" w:sz="0" w:space="0" w:color="auto"/>
        <w:bottom w:val="none" w:sz="0" w:space="0" w:color="auto"/>
        <w:right w:val="none" w:sz="0" w:space="0" w:color="auto"/>
      </w:divBdr>
    </w:div>
    <w:div w:id="1890265893">
      <w:bodyDiv w:val="1"/>
      <w:marLeft w:val="0"/>
      <w:marRight w:val="0"/>
      <w:marTop w:val="0"/>
      <w:marBottom w:val="0"/>
      <w:divBdr>
        <w:top w:val="none" w:sz="0" w:space="0" w:color="auto"/>
        <w:left w:val="none" w:sz="0" w:space="0" w:color="auto"/>
        <w:bottom w:val="none" w:sz="0" w:space="0" w:color="auto"/>
        <w:right w:val="none" w:sz="0" w:space="0" w:color="auto"/>
      </w:divBdr>
    </w:div>
    <w:div w:id="1947351648">
      <w:bodyDiv w:val="1"/>
      <w:marLeft w:val="0"/>
      <w:marRight w:val="0"/>
      <w:marTop w:val="0"/>
      <w:marBottom w:val="0"/>
      <w:divBdr>
        <w:top w:val="none" w:sz="0" w:space="0" w:color="auto"/>
        <w:left w:val="none" w:sz="0" w:space="0" w:color="auto"/>
        <w:bottom w:val="none" w:sz="0" w:space="0" w:color="auto"/>
        <w:right w:val="none" w:sz="0" w:space="0" w:color="auto"/>
      </w:divBdr>
    </w:div>
    <w:div w:id="1978026060">
      <w:bodyDiv w:val="1"/>
      <w:marLeft w:val="0"/>
      <w:marRight w:val="0"/>
      <w:marTop w:val="0"/>
      <w:marBottom w:val="0"/>
      <w:divBdr>
        <w:top w:val="none" w:sz="0" w:space="0" w:color="auto"/>
        <w:left w:val="none" w:sz="0" w:space="0" w:color="auto"/>
        <w:bottom w:val="none" w:sz="0" w:space="0" w:color="auto"/>
        <w:right w:val="none" w:sz="0" w:space="0" w:color="auto"/>
      </w:divBdr>
    </w:div>
    <w:div w:id="1988363254">
      <w:bodyDiv w:val="1"/>
      <w:marLeft w:val="0"/>
      <w:marRight w:val="0"/>
      <w:marTop w:val="0"/>
      <w:marBottom w:val="0"/>
      <w:divBdr>
        <w:top w:val="none" w:sz="0" w:space="0" w:color="auto"/>
        <w:left w:val="none" w:sz="0" w:space="0" w:color="auto"/>
        <w:bottom w:val="none" w:sz="0" w:space="0" w:color="auto"/>
        <w:right w:val="none" w:sz="0" w:space="0" w:color="auto"/>
      </w:divBdr>
    </w:div>
    <w:div w:id="21262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FA7B7-63FA-4264-94FC-03198A65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8043</Words>
  <Characters>48263</Characters>
  <Application>Microsoft Office Word</Application>
  <DocSecurity>0</DocSecurity>
  <Lines>402</Lines>
  <Paragraphs>112</Paragraphs>
  <ScaleCrop>false</ScaleCrop>
  <Company/>
  <LinksUpToDate>false</LinksUpToDate>
  <CharactersWithSpaces>56194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2025-02-12T08:59:00Z</dcterms:created>
  <dcterms:modified xsi:type="dcterms:W3CDTF">2025-02-12T08:59:00Z</dcterms:modified>
</cp:coreProperties>
</file>