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B143B3" w:rsidRDefault="0066756F" w:rsidP="00856BC3">
      <w:pPr>
        <w:pStyle w:val="NagwekDostpny"/>
        <w:spacing w:line="276" w:lineRule="auto"/>
        <w:jc w:val="left"/>
      </w:pPr>
      <w:r w:rsidRPr="00B143B3">
        <w:t>ZAWIADOMIENIE</w:t>
      </w:r>
      <w:r w:rsidR="00856BC3">
        <w:t xml:space="preserve"> </w:t>
      </w:r>
      <w:r w:rsidRPr="00B143B3">
        <w:t>REGIONALNEGO DYREKTORA</w:t>
      </w:r>
      <w:r w:rsidRPr="00B143B3">
        <w:t xml:space="preserve"> </w:t>
      </w:r>
      <w:r w:rsidRPr="00B143B3">
        <w:t>OCHRONY ŚRODOWISKA</w:t>
      </w:r>
      <w:r w:rsidRPr="00B143B3">
        <w:t xml:space="preserve"> </w:t>
      </w:r>
      <w:r w:rsidRPr="00B143B3">
        <w:t>W</w:t>
      </w:r>
      <w:r w:rsidR="00856BC3">
        <w:t> </w:t>
      </w:r>
      <w:r w:rsidRPr="00B143B3">
        <w:t>KATOWICACH</w:t>
      </w:r>
      <w:r w:rsidR="00856BC3">
        <w:t xml:space="preserve"> </w:t>
      </w:r>
      <w:r>
        <w:t>WOOŚ.420.27.2021.EJ.18</w:t>
      </w:r>
      <w:r w:rsidR="00856BC3">
        <w:t xml:space="preserve"> </w:t>
      </w:r>
      <w:r w:rsidRPr="00B143B3">
        <w:t xml:space="preserve">z  </w:t>
      </w:r>
      <w:bookmarkStart w:id="0" w:name="EZDDataPodpisu_2"/>
      <w:r w:rsidRPr="00B143B3">
        <w:t>03 lutego 2022</w:t>
      </w:r>
      <w:bookmarkEnd w:id="0"/>
      <w:r w:rsidRPr="00B143B3">
        <w:t xml:space="preserve">  </w:t>
      </w:r>
    </w:p>
    <w:p w:rsidR="00B143B3" w:rsidRPr="00BB144D" w:rsidRDefault="0066756F" w:rsidP="00BB144D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BB144D" w:rsidRPr="00BB144D" w:rsidRDefault="0066756F" w:rsidP="00BB144D">
      <w:pPr>
        <w:pStyle w:val="NormalnyWeb"/>
        <w:numPr>
          <w:ilvl w:val="0"/>
          <w:numId w:val="27"/>
        </w:numPr>
        <w:spacing w:before="12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art. 49 ustawy z dnia 14 czerwca 1960 r. Kodeks postępowania </w:t>
      </w:r>
      <w:r w:rsidRPr="00BB144D">
        <w:rPr>
          <w:rFonts w:ascii="Arial" w:hAnsi="Arial" w:cs="Arial"/>
          <w:sz w:val="22"/>
          <w:szCs w:val="22"/>
        </w:rPr>
        <w:t>administracyjnego (</w:t>
      </w:r>
      <w:bookmarkStart w:id="1" w:name="__DdeLink__1853_1827554135"/>
      <w:r w:rsidRPr="00BB144D">
        <w:rPr>
          <w:rFonts w:ascii="Arial" w:hAnsi="Arial" w:cs="Arial"/>
          <w:sz w:val="22"/>
          <w:szCs w:val="22"/>
        </w:rPr>
        <w:t>tj. Dz. U. 2021 poz. 735 ze zm.)</w:t>
      </w:r>
      <w:bookmarkEnd w:id="1"/>
      <w:r w:rsidRPr="00BB144D">
        <w:rPr>
          <w:rFonts w:ascii="Arial" w:hAnsi="Arial" w:cs="Arial"/>
          <w:sz w:val="22"/>
          <w:szCs w:val="22"/>
        </w:rPr>
        <w:t>, dalej Kpa, w związku z art. 74 ust. 3 ustawy z dnia 3 października 2008 r. o udostępnianiu informacji o środowisku i jego ochronie, udziale społeczeństwa w ochronie środowiska oraz o ocenach oddziaływani</w:t>
      </w:r>
      <w:r w:rsidRPr="00BB144D">
        <w:rPr>
          <w:rFonts w:ascii="Arial" w:hAnsi="Arial" w:cs="Arial"/>
          <w:sz w:val="22"/>
          <w:szCs w:val="22"/>
        </w:rPr>
        <w:t xml:space="preserve">a na środowisko i jego ochronie, udziale społeczeństwa w ochronie środowiska oraz o ocenach oddziaływania na środowisko </w:t>
      </w:r>
      <w:r w:rsidRPr="00BB144D">
        <w:rPr>
          <w:rFonts w:ascii="Arial" w:hAnsi="Arial" w:cs="Arial"/>
          <w:iCs/>
          <w:sz w:val="22"/>
          <w:szCs w:val="22"/>
        </w:rPr>
        <w:t>(t.j. Dz. U. z 2021 r. poz. 2373 ze zm</w:t>
      </w:r>
      <w:r>
        <w:rPr>
          <w:rFonts w:ascii="Arial" w:hAnsi="Arial" w:cs="Arial"/>
          <w:iCs/>
          <w:sz w:val="22"/>
          <w:szCs w:val="22"/>
        </w:rPr>
        <w:t>.</w:t>
      </w:r>
      <w:r w:rsidRPr="00BB144D">
        <w:rPr>
          <w:rFonts w:ascii="Arial" w:hAnsi="Arial" w:cs="Arial"/>
          <w:iCs/>
          <w:sz w:val="22"/>
          <w:szCs w:val="22"/>
        </w:rPr>
        <w:t xml:space="preserve">) </w:t>
      </w:r>
      <w:r w:rsidRPr="00BB144D">
        <w:rPr>
          <w:rFonts w:ascii="Arial" w:hAnsi="Arial" w:cs="Arial"/>
          <w:sz w:val="22"/>
          <w:szCs w:val="22"/>
        </w:rPr>
        <w:t>dalej zwaną ustawą o udostępnianiu informacji, zawiadamia strony postępowania, że 2 lutego 2022</w:t>
      </w:r>
      <w:r w:rsidRPr="00BB144D">
        <w:rPr>
          <w:rFonts w:ascii="Arial" w:hAnsi="Arial" w:cs="Arial"/>
          <w:sz w:val="22"/>
          <w:szCs w:val="22"/>
        </w:rPr>
        <w:t xml:space="preserve"> r. wydana została decyzja o środowiskowych uwarunkowaniach znak WOOŚ.420.27.2021.EJ.17 dla przedsięwzięcia pn. „Zmiana gruntu leśnego o powierzchni 0,3355 ha, występującego na działkach nr 2417 oraz 2418, obręb 0002 Kłobuck, na użytek rolny, gmina Kłobuck</w:t>
      </w:r>
      <w:r w:rsidRPr="00BB144D">
        <w:rPr>
          <w:rFonts w:ascii="Arial" w:hAnsi="Arial" w:cs="Arial"/>
          <w:sz w:val="22"/>
          <w:szCs w:val="22"/>
        </w:rPr>
        <w:t>”.</w:t>
      </w:r>
    </w:p>
    <w:p w:rsidR="00BB144D" w:rsidRDefault="0066756F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Od wskazanej decyzji służy stronom odwołanie do Generalnego Dyrektora Ochrony Środowiska, za pośrednictwem Regionalnego Dyrektora Ochrony Środowiska w Katowicach, w terminie 14 dni od dnia doręczenia decyzji. </w:t>
      </w:r>
    </w:p>
    <w:p w:rsidR="00BB144D" w:rsidRPr="00BB144D" w:rsidRDefault="0066756F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49b § 1 ustawy Kpa strony po</w:t>
      </w:r>
      <w:r w:rsidRPr="00BB144D">
        <w:rPr>
          <w:rFonts w:ascii="Arial" w:hAnsi="Arial" w:cs="Arial"/>
          <w:sz w:val="22"/>
          <w:szCs w:val="22"/>
        </w:rPr>
        <w:t>stępowania mogą wystąpić z wnioskiem do tutejszego organu o udostępnienie odpisu decyzji wskazując sposób i formę udostępnienia.</w:t>
      </w:r>
    </w:p>
    <w:p w:rsidR="00BB144D" w:rsidRPr="00BB144D" w:rsidRDefault="0066756F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57 § 5 Kpa termin uważa się za zachowany m.in. jeżeli przed jego upływem pismo zostało nadane w polskiej placówc</w:t>
      </w:r>
      <w:r w:rsidRPr="00BB144D">
        <w:rPr>
          <w:rFonts w:ascii="Arial" w:hAnsi="Arial" w:cs="Arial"/>
          <w:sz w:val="22"/>
          <w:szCs w:val="22"/>
        </w:rPr>
        <w:t>e poc</w:t>
      </w:r>
      <w:r>
        <w:rPr>
          <w:rFonts w:ascii="Arial" w:hAnsi="Arial" w:cs="Arial"/>
          <w:sz w:val="22"/>
          <w:szCs w:val="22"/>
        </w:rPr>
        <w:t>ztowej operatora wyznaczonego w </w:t>
      </w:r>
      <w:r w:rsidRPr="00BB144D">
        <w:rPr>
          <w:rFonts w:ascii="Arial" w:hAnsi="Arial" w:cs="Arial"/>
          <w:sz w:val="22"/>
          <w:szCs w:val="22"/>
        </w:rPr>
        <w:t>rozumieniu ustawy Prawo pocztowe albo placówce pocztowej operatora świadczącego pocztowe usługi powszechne w innym państwie członkowskim Unii Europejskiej, Konfederacji Szwajcarskiej albo państwie członkowskim Europejsk</w:t>
      </w:r>
      <w:r w:rsidRPr="00BB144D">
        <w:rPr>
          <w:rFonts w:ascii="Arial" w:hAnsi="Arial" w:cs="Arial"/>
          <w:sz w:val="22"/>
          <w:szCs w:val="22"/>
        </w:rPr>
        <w:t>iego Porozumienia o Wolnym Handlu (EFTA) - stronie umowy o Europejskim Obszarze Gospodarczym. Nadanie pisma w placówce innego operatora będzie skuteczne o ile zostanie ono doręczone przed upływem terminu na jego złożenie. W trakcie biegu terminu do odwołan</w:t>
      </w:r>
      <w:r w:rsidRPr="00BB144D">
        <w:rPr>
          <w:rFonts w:ascii="Arial" w:hAnsi="Arial" w:cs="Arial"/>
          <w:sz w:val="22"/>
          <w:szCs w:val="22"/>
        </w:rPr>
        <w:t>ia, strona ma prawo do zrzeczenia się odwołania. Z dniem doręczenia Regionalnemu Dyrektorowi Ochrony Środowiska w Katowicach oświadczenia o zrzeczeniu się prawa do wniesienia odwołania przez ostatnią ze stron postępowania decyzja staje się ostateczna i pra</w:t>
      </w:r>
      <w:r w:rsidRPr="00BB144D">
        <w:rPr>
          <w:rFonts w:ascii="Arial" w:hAnsi="Arial" w:cs="Arial"/>
          <w:sz w:val="22"/>
          <w:szCs w:val="22"/>
        </w:rPr>
        <w:t>womocna.</w:t>
      </w:r>
    </w:p>
    <w:p w:rsidR="00B143B3" w:rsidRPr="00BB144D" w:rsidRDefault="0066756F" w:rsidP="00B143B3">
      <w:pPr>
        <w:pStyle w:val="NormalnyWeb"/>
        <w:numPr>
          <w:ilvl w:val="0"/>
          <w:numId w:val="27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art. 38 i art. 85 ust. 3 ustawy o udos</w:t>
      </w:r>
      <w:r w:rsidRPr="00BB144D">
        <w:rPr>
          <w:rFonts w:ascii="Arial" w:hAnsi="Arial" w:cs="Arial"/>
          <w:sz w:val="22"/>
          <w:szCs w:val="22"/>
        </w:rPr>
        <w:t xml:space="preserve">tępnianiu informacji zawiadamia wszystkich zainteresowanych o możliwości zapoznania się z treścią ww. decyzji oraz z dokumentacją sprawy, w tym opinią Dyrektora Zarządu Zlewni w </w:t>
      </w:r>
      <w:r>
        <w:rPr>
          <w:rFonts w:ascii="Arial" w:hAnsi="Arial" w:cs="Arial"/>
          <w:sz w:val="22"/>
          <w:szCs w:val="22"/>
        </w:rPr>
        <w:t>Sieradzu</w:t>
      </w:r>
      <w:r w:rsidRPr="00BB144D">
        <w:rPr>
          <w:rFonts w:ascii="Arial" w:hAnsi="Arial" w:cs="Arial"/>
          <w:sz w:val="22"/>
          <w:szCs w:val="22"/>
        </w:rPr>
        <w:t xml:space="preserve"> Państwowego Gospodarst</w:t>
      </w:r>
      <w:r w:rsidRPr="00BB144D">
        <w:rPr>
          <w:rFonts w:ascii="Arial" w:hAnsi="Arial" w:cs="Arial"/>
          <w:sz w:val="22"/>
          <w:szCs w:val="22"/>
        </w:rPr>
        <w:t xml:space="preserve">wa Wodnego Wody Polskie, na zasadach </w:t>
      </w:r>
      <w:r>
        <w:rPr>
          <w:rFonts w:ascii="Arial" w:hAnsi="Arial" w:cs="Arial"/>
          <w:sz w:val="22"/>
          <w:szCs w:val="22"/>
        </w:rPr>
        <w:t>zawartych w dziale II ustawy o udostępnianiu informacji.</w:t>
      </w:r>
    </w:p>
    <w:p w:rsidR="00B143B3" w:rsidRDefault="0066756F" w:rsidP="00B143B3">
      <w:pPr>
        <w:spacing w:before="120" w:after="120"/>
        <w:rPr>
          <w:rFonts w:ascii="Arial" w:hAnsi="Arial" w:cs="Arial"/>
        </w:rPr>
      </w:pPr>
      <w:r w:rsidRPr="00CA0877">
        <w:rPr>
          <w:rFonts w:ascii="Arial" w:hAnsi="Arial" w:cs="Arial"/>
        </w:rPr>
        <w:t>Z treścią ww. decyzji i dokumentacją sprawy można zapoznać się w siedzibie Regionalnej Dyrekcji Ochrony Środowiska w Katowicach, Plac Grunwaldzki 8-10, pokój 317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godzinach 8.00 – 15.00.</w:t>
      </w:r>
    </w:p>
    <w:p w:rsidR="00B143B3" w:rsidRDefault="0066756F" w:rsidP="00B143B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 dniu</w:t>
      </w:r>
      <w:r>
        <w:rPr>
          <w:rFonts w:ascii="Arial" w:hAnsi="Arial" w:cs="Arial"/>
        </w:rPr>
        <w:tab/>
        <w:t>u</w:t>
      </w:r>
      <w:r w:rsidR="00856BC3">
        <w:rPr>
          <w:rFonts w:ascii="Arial" w:hAnsi="Arial" w:cs="Arial"/>
        </w:rPr>
        <w:t>publicznienia zawiadomienia (4.02.2022 r.</w:t>
      </w:r>
      <w:r>
        <w:rPr>
          <w:rFonts w:ascii="Arial" w:hAnsi="Arial" w:cs="Arial"/>
        </w:rPr>
        <w:t xml:space="preserve">) treść przedmiotowej decyzji została udostępniona na </w:t>
      </w:r>
      <w:r w:rsidRPr="00B143B3">
        <w:rPr>
          <w:rFonts w:ascii="Arial" w:hAnsi="Arial" w:cs="Arial"/>
        </w:rPr>
        <w:t>okres 14 dni w Biuletynie Informacji Publicznej Regionalnej Dyrekcji Ochrony Środowiska w Katowicach</w:t>
      </w:r>
      <w:r>
        <w:rPr>
          <w:rFonts w:ascii="Arial" w:hAnsi="Arial" w:cs="Arial"/>
        </w:rPr>
        <w:t>.</w:t>
      </w:r>
    </w:p>
    <w:p w:rsidR="00B143B3" w:rsidRDefault="0066756F" w:rsidP="00B143B3">
      <w:pPr>
        <w:spacing w:before="120" w:after="120"/>
        <w:rPr>
          <w:rFonts w:ascii="Arial" w:hAnsi="Arial" w:cs="Arial"/>
        </w:rPr>
      </w:pPr>
      <w:r w:rsidRPr="00B143B3">
        <w:rPr>
          <w:rFonts w:ascii="Arial" w:hAnsi="Arial" w:cs="Arial"/>
        </w:rPr>
        <w:t>Z uwagi na sytuację epidemiczną w</w:t>
      </w:r>
      <w:r w:rsidRPr="00B143B3">
        <w:rPr>
          <w:rFonts w:ascii="Arial" w:hAnsi="Arial" w:cs="Arial"/>
        </w:rPr>
        <w:t xml:space="preserve"> kraju, preferowaną formą udostępnienia dokumentacji sprawy jest sposób elektroniczny. Dopuszcza się możliwość przeprowadzenia tej czynności poprzez osobiste stawiennictwo. W czasie wizyty konieczne będzie zachowanie przez klienta wszelkich środków ostrożn</w:t>
      </w:r>
      <w:r w:rsidRPr="00B143B3">
        <w:rPr>
          <w:rFonts w:ascii="Arial" w:hAnsi="Arial" w:cs="Arial"/>
        </w:rPr>
        <w:t>ości, związanych ze stanem epidemii, w tym przebywanie jednej osoby w wyznaczonym pomieszczeniu w siedzibie tutejszego organu w obecności pracownika, zakrycie ust i nosa maseczką ochronną lub innym materiałem ochronnym oraz przebywanie w rękawiczkach ochro</w:t>
      </w:r>
      <w:r w:rsidRPr="00B143B3">
        <w:rPr>
          <w:rFonts w:ascii="Arial" w:hAnsi="Arial" w:cs="Arial"/>
        </w:rPr>
        <w:t xml:space="preserve">nnych. Aby zapoznać się z materiałem dowodowym </w:t>
      </w:r>
      <w:r w:rsidRPr="00B143B3">
        <w:rPr>
          <w:rFonts w:ascii="Arial" w:hAnsi="Arial" w:cs="Arial"/>
        </w:rPr>
        <w:lastRenderedPageBreak/>
        <w:t>strona powinna zadzwonić pod numer telefonu: (32) 42 06 801 lub (32) 42 06 810, w dniach roboczych w godzinach pracy urzędu tj. 7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30-15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30, w celu ustalenia trybu udostępnienia akt sprawy. Podczas rozmowy nale</w:t>
      </w:r>
      <w:r w:rsidRPr="00B143B3">
        <w:rPr>
          <w:rFonts w:ascii="Arial" w:hAnsi="Arial" w:cs="Arial"/>
        </w:rPr>
        <w:t>ży powoł</w:t>
      </w:r>
      <w:r>
        <w:rPr>
          <w:rFonts w:ascii="Arial" w:hAnsi="Arial" w:cs="Arial"/>
        </w:rPr>
        <w:t>ać się na sygnaturę: WOOŚ.420.27</w:t>
      </w:r>
      <w:r w:rsidRPr="00B143B3">
        <w:rPr>
          <w:rFonts w:ascii="Arial" w:hAnsi="Arial" w:cs="Arial"/>
        </w:rPr>
        <w:t>.2021.EJ.</w:t>
      </w:r>
    </w:p>
    <w:p w:rsidR="00B143B3" w:rsidRPr="00CA0877" w:rsidRDefault="0066756F" w:rsidP="00B143B3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o powyższym i doręczenie decyzji stronom </w:t>
      </w:r>
      <w:r w:rsidRPr="00CA0877">
        <w:rPr>
          <w:rFonts w:ascii="Arial" w:hAnsi="Arial" w:cs="Arial"/>
          <w:sz w:val="22"/>
          <w:szCs w:val="22"/>
        </w:rPr>
        <w:t>uważa się za dokonane po upływie 14 dni od dnia publicznego ogłoszenia</w:t>
      </w:r>
      <w:r>
        <w:rPr>
          <w:rFonts w:ascii="Arial" w:hAnsi="Arial" w:cs="Arial"/>
          <w:sz w:val="22"/>
          <w:szCs w:val="22"/>
        </w:rPr>
        <w:t xml:space="preserve"> niniejszych informacji</w:t>
      </w:r>
      <w:r w:rsidRPr="00CA0877">
        <w:rPr>
          <w:rFonts w:ascii="Arial" w:hAnsi="Arial" w:cs="Arial"/>
          <w:sz w:val="22"/>
          <w:szCs w:val="22"/>
        </w:rPr>
        <w:t>.</w:t>
      </w:r>
    </w:p>
    <w:p w:rsidR="00647F2A" w:rsidRPr="00B143B3" w:rsidRDefault="0066756F" w:rsidP="00B143B3">
      <w:pPr>
        <w:spacing w:before="600" w:after="0"/>
        <w:rPr>
          <w:rFonts w:ascii="Arial" w:eastAsia="Times New Roman" w:hAnsi="Arial" w:cs="Arial"/>
        </w:rPr>
      </w:pPr>
      <w:bookmarkStart w:id="2" w:name="EZDPracownikAtrybut6"/>
      <w:r w:rsidRPr="00B143B3">
        <w:rPr>
          <w:rFonts w:ascii="Arial" w:eastAsia="Times New Roman" w:hAnsi="Arial" w:cs="Arial"/>
        </w:rPr>
        <w:t>Regionalny Dyrektor</w:t>
      </w:r>
      <w:bookmarkEnd w:id="2"/>
    </w:p>
    <w:p w:rsidR="00647F2A" w:rsidRPr="00B143B3" w:rsidRDefault="0066756F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B143B3">
        <w:rPr>
          <w:rFonts w:ascii="Arial" w:eastAsia="Times New Roman" w:hAnsi="Arial" w:cs="Arial"/>
        </w:rPr>
        <w:t>Ochrony Środowiska w Katowicach</w:t>
      </w:r>
      <w:bookmarkEnd w:id="3"/>
    </w:p>
    <w:p w:rsidR="00647F2A" w:rsidRPr="00B143B3" w:rsidRDefault="0066756F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B143B3">
        <w:rPr>
          <w:rFonts w:ascii="Arial" w:eastAsia="Times New Roman" w:hAnsi="Arial" w:cs="Arial"/>
        </w:rPr>
        <w:t>Miro</w:t>
      </w:r>
      <w:r w:rsidRPr="00B143B3">
        <w:rPr>
          <w:rFonts w:ascii="Arial" w:eastAsia="Times New Roman" w:hAnsi="Arial" w:cs="Arial"/>
        </w:rPr>
        <w:t>sława Mierczyk-Sawicka</w:t>
      </w:r>
      <w:bookmarkEnd w:id="4"/>
    </w:p>
    <w:p w:rsidR="00647F2A" w:rsidRPr="00B143B3" w:rsidRDefault="0066756F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B143B3">
        <w:rPr>
          <w:rFonts w:ascii="Arial" w:eastAsia="Times New Roman" w:hAnsi="Arial" w:cs="Arial"/>
        </w:rPr>
        <w:t>podpisano elektronicznie</w:t>
      </w:r>
      <w:bookmarkEnd w:id="5"/>
    </w:p>
    <w:p w:rsidR="00647F2A" w:rsidRPr="00B143B3" w:rsidRDefault="0066756F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bookmarkEnd w:id="6"/>
    </w:p>
    <w:p w:rsidR="00647F2A" w:rsidRPr="00B143B3" w:rsidRDefault="0066756F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bookmarkEnd w:id="7"/>
    </w:p>
    <w:p w:rsidR="00327EDF" w:rsidRPr="00B143B3" w:rsidRDefault="0066756F" w:rsidP="00E94BDA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Upubliczniono od dnia publicznego </w:t>
      </w:r>
    </w:p>
    <w:p w:rsidR="00327EDF" w:rsidRPr="00B143B3" w:rsidRDefault="0066756F" w:rsidP="00327ED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>ogłoszenia/ publikacji w BIP</w:t>
      </w:r>
      <w:r>
        <w:rPr>
          <w:rFonts w:ascii="Arial" w:hAnsi="Arial" w:cs="Arial"/>
          <w:sz w:val="18"/>
          <w:szCs w:val="18"/>
        </w:rPr>
        <w:t xml:space="preserve"> </w:t>
      </w:r>
      <w:r w:rsidRPr="00B143B3">
        <w:rPr>
          <w:rFonts w:ascii="Arial" w:hAnsi="Arial" w:cs="Arial"/>
          <w:sz w:val="18"/>
          <w:szCs w:val="18"/>
        </w:rPr>
        <w:t xml:space="preserve"> - </w:t>
      </w:r>
      <w:r w:rsidR="00856BC3">
        <w:rPr>
          <w:rFonts w:ascii="Arial" w:hAnsi="Arial" w:cs="Arial"/>
          <w:sz w:val="18"/>
          <w:szCs w:val="18"/>
        </w:rPr>
        <w:t>4.02.2022 r. do 17.02.2022 r.</w:t>
      </w:r>
    </w:p>
    <w:p w:rsidR="00327EDF" w:rsidRPr="00B143B3" w:rsidRDefault="0066756F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B143B3" w:rsidSect="00E94B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56F" w:rsidRDefault="0066756F" w:rsidP="00ED36A3">
      <w:pPr>
        <w:spacing w:after="0" w:line="240" w:lineRule="auto"/>
      </w:pPr>
      <w:r>
        <w:separator/>
      </w:r>
    </w:p>
  </w:endnote>
  <w:endnote w:type="continuationSeparator" w:id="0">
    <w:p w:rsidR="0066756F" w:rsidRDefault="0066756F" w:rsidP="00ED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D36A3">
            <w:pPr>
              <w:pStyle w:val="Stopka"/>
              <w:jc w:val="center"/>
            </w:pPr>
            <w:r>
              <w:fldChar w:fldCharType="begin"/>
            </w:r>
            <w:r w:rsidR="0066756F">
              <w:instrText>PAGE</w:instrText>
            </w:r>
            <w:r>
              <w:fldChar w:fldCharType="separate"/>
            </w:r>
            <w:r w:rsidR="00856BC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66756F" w:rsidRPr="008E20AB">
              <w:t>/</w:t>
            </w:r>
            <w:r>
              <w:fldChar w:fldCharType="begin"/>
            </w:r>
            <w:r w:rsidR="0066756F">
              <w:instrText>NUMPAGES</w:instrText>
            </w:r>
            <w:r>
              <w:fldChar w:fldCharType="separate"/>
            </w:r>
            <w:r w:rsidR="00856BC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66756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6756F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56F" w:rsidRDefault="0066756F" w:rsidP="00ED36A3">
      <w:pPr>
        <w:spacing w:after="0" w:line="240" w:lineRule="auto"/>
      </w:pPr>
      <w:r>
        <w:separator/>
      </w:r>
    </w:p>
  </w:footnote>
  <w:footnote w:type="continuationSeparator" w:id="0">
    <w:p w:rsidR="0066756F" w:rsidRDefault="0066756F" w:rsidP="00ED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66756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6756F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6698323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31A963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C8C7AA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D2BFB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784E7C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70A497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1F8F59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81A5DC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220EBD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EC749EF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95A408C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C9A41D46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8EC46E6E" w:tentative="1">
      <w:start w:val="1"/>
      <w:numFmt w:val="decimal"/>
      <w:lvlText w:val="%4."/>
      <w:lvlJc w:val="left"/>
      <w:pPr>
        <w:ind w:left="3960" w:hanging="360"/>
      </w:pPr>
    </w:lvl>
    <w:lvl w:ilvl="4" w:tplc="F6C6B072" w:tentative="1">
      <w:start w:val="1"/>
      <w:numFmt w:val="lowerLetter"/>
      <w:lvlText w:val="%5."/>
      <w:lvlJc w:val="left"/>
      <w:pPr>
        <w:ind w:left="4680" w:hanging="360"/>
      </w:pPr>
    </w:lvl>
    <w:lvl w:ilvl="5" w:tplc="9620E78E" w:tentative="1">
      <w:start w:val="1"/>
      <w:numFmt w:val="lowerRoman"/>
      <w:lvlText w:val="%6."/>
      <w:lvlJc w:val="right"/>
      <w:pPr>
        <w:ind w:left="5400" w:hanging="180"/>
      </w:pPr>
    </w:lvl>
    <w:lvl w:ilvl="6" w:tplc="C3788C7A" w:tentative="1">
      <w:start w:val="1"/>
      <w:numFmt w:val="decimal"/>
      <w:lvlText w:val="%7."/>
      <w:lvlJc w:val="left"/>
      <w:pPr>
        <w:ind w:left="6120" w:hanging="360"/>
      </w:pPr>
    </w:lvl>
    <w:lvl w:ilvl="7" w:tplc="C0AE7A58" w:tentative="1">
      <w:start w:val="1"/>
      <w:numFmt w:val="lowerLetter"/>
      <w:lvlText w:val="%8."/>
      <w:lvlJc w:val="left"/>
      <w:pPr>
        <w:ind w:left="6840" w:hanging="360"/>
      </w:pPr>
    </w:lvl>
    <w:lvl w:ilvl="8" w:tplc="22E4E2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83106B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7DCEE2E" w:tentative="1">
      <w:start w:val="1"/>
      <w:numFmt w:val="lowerLetter"/>
      <w:lvlText w:val="%2."/>
      <w:lvlJc w:val="left"/>
      <w:pPr>
        <w:ind w:left="1440" w:hanging="360"/>
      </w:pPr>
    </w:lvl>
    <w:lvl w:ilvl="2" w:tplc="165C1172" w:tentative="1">
      <w:start w:val="1"/>
      <w:numFmt w:val="lowerRoman"/>
      <w:lvlText w:val="%3."/>
      <w:lvlJc w:val="right"/>
      <w:pPr>
        <w:ind w:left="2160" w:hanging="180"/>
      </w:pPr>
    </w:lvl>
    <w:lvl w:ilvl="3" w:tplc="A8900B7C" w:tentative="1">
      <w:start w:val="1"/>
      <w:numFmt w:val="decimal"/>
      <w:lvlText w:val="%4."/>
      <w:lvlJc w:val="left"/>
      <w:pPr>
        <w:ind w:left="2880" w:hanging="360"/>
      </w:pPr>
    </w:lvl>
    <w:lvl w:ilvl="4" w:tplc="F6DAAF68" w:tentative="1">
      <w:start w:val="1"/>
      <w:numFmt w:val="lowerLetter"/>
      <w:lvlText w:val="%5."/>
      <w:lvlJc w:val="left"/>
      <w:pPr>
        <w:ind w:left="3600" w:hanging="360"/>
      </w:pPr>
    </w:lvl>
    <w:lvl w:ilvl="5" w:tplc="9DD6AA26" w:tentative="1">
      <w:start w:val="1"/>
      <w:numFmt w:val="lowerRoman"/>
      <w:lvlText w:val="%6."/>
      <w:lvlJc w:val="right"/>
      <w:pPr>
        <w:ind w:left="4320" w:hanging="180"/>
      </w:pPr>
    </w:lvl>
    <w:lvl w:ilvl="6" w:tplc="F9327DC8" w:tentative="1">
      <w:start w:val="1"/>
      <w:numFmt w:val="decimal"/>
      <w:lvlText w:val="%7."/>
      <w:lvlJc w:val="left"/>
      <w:pPr>
        <w:ind w:left="5040" w:hanging="360"/>
      </w:pPr>
    </w:lvl>
    <w:lvl w:ilvl="7" w:tplc="D7D227B4" w:tentative="1">
      <w:start w:val="1"/>
      <w:numFmt w:val="lowerLetter"/>
      <w:lvlText w:val="%8."/>
      <w:lvlJc w:val="left"/>
      <w:pPr>
        <w:ind w:left="5760" w:hanging="360"/>
      </w:pPr>
    </w:lvl>
    <w:lvl w:ilvl="8" w:tplc="73C8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91DC26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DECB414" w:tentative="1">
      <w:start w:val="1"/>
      <w:numFmt w:val="lowerLetter"/>
      <w:lvlText w:val="%2."/>
      <w:lvlJc w:val="left"/>
      <w:pPr>
        <w:ind w:left="1440" w:hanging="360"/>
      </w:pPr>
    </w:lvl>
    <w:lvl w:ilvl="2" w:tplc="DA6E3742" w:tentative="1">
      <w:start w:val="1"/>
      <w:numFmt w:val="lowerRoman"/>
      <w:lvlText w:val="%3."/>
      <w:lvlJc w:val="right"/>
      <w:pPr>
        <w:ind w:left="2160" w:hanging="180"/>
      </w:pPr>
    </w:lvl>
    <w:lvl w:ilvl="3" w:tplc="5A4C8996" w:tentative="1">
      <w:start w:val="1"/>
      <w:numFmt w:val="decimal"/>
      <w:lvlText w:val="%4."/>
      <w:lvlJc w:val="left"/>
      <w:pPr>
        <w:ind w:left="2880" w:hanging="360"/>
      </w:pPr>
    </w:lvl>
    <w:lvl w:ilvl="4" w:tplc="BAD27D94" w:tentative="1">
      <w:start w:val="1"/>
      <w:numFmt w:val="lowerLetter"/>
      <w:lvlText w:val="%5."/>
      <w:lvlJc w:val="left"/>
      <w:pPr>
        <w:ind w:left="3600" w:hanging="360"/>
      </w:pPr>
    </w:lvl>
    <w:lvl w:ilvl="5" w:tplc="1520BEE2" w:tentative="1">
      <w:start w:val="1"/>
      <w:numFmt w:val="lowerRoman"/>
      <w:lvlText w:val="%6."/>
      <w:lvlJc w:val="right"/>
      <w:pPr>
        <w:ind w:left="4320" w:hanging="180"/>
      </w:pPr>
    </w:lvl>
    <w:lvl w:ilvl="6" w:tplc="53A43A38" w:tentative="1">
      <w:start w:val="1"/>
      <w:numFmt w:val="decimal"/>
      <w:lvlText w:val="%7."/>
      <w:lvlJc w:val="left"/>
      <w:pPr>
        <w:ind w:left="5040" w:hanging="360"/>
      </w:pPr>
    </w:lvl>
    <w:lvl w:ilvl="7" w:tplc="E1727BB6" w:tentative="1">
      <w:start w:val="1"/>
      <w:numFmt w:val="lowerLetter"/>
      <w:lvlText w:val="%8."/>
      <w:lvlJc w:val="left"/>
      <w:pPr>
        <w:ind w:left="5760" w:hanging="360"/>
      </w:pPr>
    </w:lvl>
    <w:lvl w:ilvl="8" w:tplc="6DE68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AA540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D8829C" w:tentative="1">
      <w:start w:val="1"/>
      <w:numFmt w:val="lowerLetter"/>
      <w:lvlText w:val="%2."/>
      <w:lvlJc w:val="left"/>
      <w:pPr>
        <w:ind w:left="1440" w:hanging="360"/>
      </w:pPr>
    </w:lvl>
    <w:lvl w:ilvl="2" w:tplc="2014EF38" w:tentative="1">
      <w:start w:val="1"/>
      <w:numFmt w:val="lowerRoman"/>
      <w:lvlText w:val="%3."/>
      <w:lvlJc w:val="right"/>
      <w:pPr>
        <w:ind w:left="2160" w:hanging="180"/>
      </w:pPr>
    </w:lvl>
    <w:lvl w:ilvl="3" w:tplc="C0201C96" w:tentative="1">
      <w:start w:val="1"/>
      <w:numFmt w:val="decimal"/>
      <w:lvlText w:val="%4."/>
      <w:lvlJc w:val="left"/>
      <w:pPr>
        <w:ind w:left="2880" w:hanging="360"/>
      </w:pPr>
    </w:lvl>
    <w:lvl w:ilvl="4" w:tplc="1504984C" w:tentative="1">
      <w:start w:val="1"/>
      <w:numFmt w:val="lowerLetter"/>
      <w:lvlText w:val="%5."/>
      <w:lvlJc w:val="left"/>
      <w:pPr>
        <w:ind w:left="3600" w:hanging="360"/>
      </w:pPr>
    </w:lvl>
    <w:lvl w:ilvl="5" w:tplc="07D84674" w:tentative="1">
      <w:start w:val="1"/>
      <w:numFmt w:val="lowerRoman"/>
      <w:lvlText w:val="%6."/>
      <w:lvlJc w:val="right"/>
      <w:pPr>
        <w:ind w:left="4320" w:hanging="180"/>
      </w:pPr>
    </w:lvl>
    <w:lvl w:ilvl="6" w:tplc="61A6B570" w:tentative="1">
      <w:start w:val="1"/>
      <w:numFmt w:val="decimal"/>
      <w:lvlText w:val="%7."/>
      <w:lvlJc w:val="left"/>
      <w:pPr>
        <w:ind w:left="5040" w:hanging="360"/>
      </w:pPr>
    </w:lvl>
    <w:lvl w:ilvl="7" w:tplc="03DE94FC" w:tentative="1">
      <w:start w:val="1"/>
      <w:numFmt w:val="lowerLetter"/>
      <w:lvlText w:val="%8."/>
      <w:lvlJc w:val="left"/>
      <w:pPr>
        <w:ind w:left="5760" w:hanging="360"/>
      </w:pPr>
    </w:lvl>
    <w:lvl w:ilvl="8" w:tplc="EB0CD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8CCAB560">
      <w:start w:val="1"/>
      <w:numFmt w:val="decimal"/>
      <w:lvlText w:val="%1)"/>
      <w:lvlJc w:val="left"/>
      <w:pPr>
        <w:ind w:left="360" w:hanging="360"/>
      </w:pPr>
    </w:lvl>
    <w:lvl w:ilvl="1" w:tplc="D6E841C2" w:tentative="1">
      <w:start w:val="1"/>
      <w:numFmt w:val="lowerLetter"/>
      <w:lvlText w:val="%2."/>
      <w:lvlJc w:val="left"/>
      <w:pPr>
        <w:ind w:left="1080" w:hanging="360"/>
      </w:pPr>
    </w:lvl>
    <w:lvl w:ilvl="2" w:tplc="1F9CE5BE" w:tentative="1">
      <w:start w:val="1"/>
      <w:numFmt w:val="lowerRoman"/>
      <w:lvlText w:val="%3."/>
      <w:lvlJc w:val="right"/>
      <w:pPr>
        <w:ind w:left="1800" w:hanging="180"/>
      </w:pPr>
    </w:lvl>
    <w:lvl w:ilvl="3" w:tplc="25325BAC" w:tentative="1">
      <w:start w:val="1"/>
      <w:numFmt w:val="decimal"/>
      <w:lvlText w:val="%4."/>
      <w:lvlJc w:val="left"/>
      <w:pPr>
        <w:ind w:left="2520" w:hanging="360"/>
      </w:pPr>
    </w:lvl>
    <w:lvl w:ilvl="4" w:tplc="4DEA7CAA" w:tentative="1">
      <w:start w:val="1"/>
      <w:numFmt w:val="lowerLetter"/>
      <w:lvlText w:val="%5."/>
      <w:lvlJc w:val="left"/>
      <w:pPr>
        <w:ind w:left="3240" w:hanging="360"/>
      </w:pPr>
    </w:lvl>
    <w:lvl w:ilvl="5" w:tplc="EFAAF684" w:tentative="1">
      <w:start w:val="1"/>
      <w:numFmt w:val="lowerRoman"/>
      <w:lvlText w:val="%6."/>
      <w:lvlJc w:val="right"/>
      <w:pPr>
        <w:ind w:left="3960" w:hanging="180"/>
      </w:pPr>
    </w:lvl>
    <w:lvl w:ilvl="6" w:tplc="E6FC15D0" w:tentative="1">
      <w:start w:val="1"/>
      <w:numFmt w:val="decimal"/>
      <w:lvlText w:val="%7."/>
      <w:lvlJc w:val="left"/>
      <w:pPr>
        <w:ind w:left="4680" w:hanging="360"/>
      </w:pPr>
    </w:lvl>
    <w:lvl w:ilvl="7" w:tplc="2C1EEA0E" w:tentative="1">
      <w:start w:val="1"/>
      <w:numFmt w:val="lowerLetter"/>
      <w:lvlText w:val="%8."/>
      <w:lvlJc w:val="left"/>
      <w:pPr>
        <w:ind w:left="5400" w:hanging="360"/>
      </w:pPr>
    </w:lvl>
    <w:lvl w:ilvl="8" w:tplc="D376CE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7CFC4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B76A" w:tentative="1">
      <w:start w:val="1"/>
      <w:numFmt w:val="lowerLetter"/>
      <w:lvlText w:val="%2."/>
      <w:lvlJc w:val="left"/>
      <w:pPr>
        <w:ind w:left="1440" w:hanging="360"/>
      </w:pPr>
    </w:lvl>
    <w:lvl w:ilvl="2" w:tplc="F1F291FC" w:tentative="1">
      <w:start w:val="1"/>
      <w:numFmt w:val="lowerRoman"/>
      <w:lvlText w:val="%3."/>
      <w:lvlJc w:val="right"/>
      <w:pPr>
        <w:ind w:left="2160" w:hanging="180"/>
      </w:pPr>
    </w:lvl>
    <w:lvl w:ilvl="3" w:tplc="DDBE4DF8" w:tentative="1">
      <w:start w:val="1"/>
      <w:numFmt w:val="decimal"/>
      <w:lvlText w:val="%4."/>
      <w:lvlJc w:val="left"/>
      <w:pPr>
        <w:ind w:left="2880" w:hanging="360"/>
      </w:pPr>
    </w:lvl>
    <w:lvl w:ilvl="4" w:tplc="B63A5E0C" w:tentative="1">
      <w:start w:val="1"/>
      <w:numFmt w:val="lowerLetter"/>
      <w:lvlText w:val="%5."/>
      <w:lvlJc w:val="left"/>
      <w:pPr>
        <w:ind w:left="3600" w:hanging="360"/>
      </w:pPr>
    </w:lvl>
    <w:lvl w:ilvl="5" w:tplc="4BDA481C" w:tentative="1">
      <w:start w:val="1"/>
      <w:numFmt w:val="lowerRoman"/>
      <w:lvlText w:val="%6."/>
      <w:lvlJc w:val="right"/>
      <w:pPr>
        <w:ind w:left="4320" w:hanging="180"/>
      </w:pPr>
    </w:lvl>
    <w:lvl w:ilvl="6" w:tplc="C69E255E" w:tentative="1">
      <w:start w:val="1"/>
      <w:numFmt w:val="decimal"/>
      <w:lvlText w:val="%7."/>
      <w:lvlJc w:val="left"/>
      <w:pPr>
        <w:ind w:left="5040" w:hanging="360"/>
      </w:pPr>
    </w:lvl>
    <w:lvl w:ilvl="7" w:tplc="CCCE7078" w:tentative="1">
      <w:start w:val="1"/>
      <w:numFmt w:val="lowerLetter"/>
      <w:lvlText w:val="%8."/>
      <w:lvlJc w:val="left"/>
      <w:pPr>
        <w:ind w:left="5760" w:hanging="360"/>
      </w:pPr>
    </w:lvl>
    <w:lvl w:ilvl="8" w:tplc="2CA41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3CB2E888">
      <w:start w:val="1"/>
      <w:numFmt w:val="lowerLetter"/>
      <w:lvlText w:val="%1)"/>
      <w:lvlJc w:val="left"/>
      <w:pPr>
        <w:ind w:left="732" w:hanging="360"/>
      </w:pPr>
    </w:lvl>
    <w:lvl w:ilvl="1" w:tplc="47F26218" w:tentative="1">
      <w:start w:val="1"/>
      <w:numFmt w:val="lowerLetter"/>
      <w:lvlText w:val="%2."/>
      <w:lvlJc w:val="left"/>
      <w:pPr>
        <w:ind w:left="1452" w:hanging="360"/>
      </w:pPr>
    </w:lvl>
    <w:lvl w:ilvl="2" w:tplc="BD7A8B72" w:tentative="1">
      <w:start w:val="1"/>
      <w:numFmt w:val="lowerRoman"/>
      <w:lvlText w:val="%3."/>
      <w:lvlJc w:val="right"/>
      <w:pPr>
        <w:ind w:left="2172" w:hanging="180"/>
      </w:pPr>
    </w:lvl>
    <w:lvl w:ilvl="3" w:tplc="0BEA7D9E" w:tentative="1">
      <w:start w:val="1"/>
      <w:numFmt w:val="decimal"/>
      <w:lvlText w:val="%4."/>
      <w:lvlJc w:val="left"/>
      <w:pPr>
        <w:ind w:left="2892" w:hanging="360"/>
      </w:pPr>
    </w:lvl>
    <w:lvl w:ilvl="4" w:tplc="A732DBFC" w:tentative="1">
      <w:start w:val="1"/>
      <w:numFmt w:val="lowerLetter"/>
      <w:lvlText w:val="%5."/>
      <w:lvlJc w:val="left"/>
      <w:pPr>
        <w:ind w:left="3612" w:hanging="360"/>
      </w:pPr>
    </w:lvl>
    <w:lvl w:ilvl="5" w:tplc="039818C4" w:tentative="1">
      <w:start w:val="1"/>
      <w:numFmt w:val="lowerRoman"/>
      <w:lvlText w:val="%6."/>
      <w:lvlJc w:val="right"/>
      <w:pPr>
        <w:ind w:left="4332" w:hanging="180"/>
      </w:pPr>
    </w:lvl>
    <w:lvl w:ilvl="6" w:tplc="58D2E0E0" w:tentative="1">
      <w:start w:val="1"/>
      <w:numFmt w:val="decimal"/>
      <w:lvlText w:val="%7."/>
      <w:lvlJc w:val="left"/>
      <w:pPr>
        <w:ind w:left="5052" w:hanging="360"/>
      </w:pPr>
    </w:lvl>
    <w:lvl w:ilvl="7" w:tplc="927C1BC0" w:tentative="1">
      <w:start w:val="1"/>
      <w:numFmt w:val="lowerLetter"/>
      <w:lvlText w:val="%8."/>
      <w:lvlJc w:val="left"/>
      <w:pPr>
        <w:ind w:left="5772" w:hanging="360"/>
      </w:pPr>
    </w:lvl>
    <w:lvl w:ilvl="8" w:tplc="17E86D26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82FA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857C6">
      <w:start w:val="1"/>
      <w:numFmt w:val="lowerLetter"/>
      <w:lvlText w:val="%2."/>
      <w:lvlJc w:val="left"/>
      <w:pPr>
        <w:ind w:left="1440" w:hanging="360"/>
      </w:pPr>
    </w:lvl>
    <w:lvl w:ilvl="2" w:tplc="CBDA0F68" w:tentative="1">
      <w:start w:val="1"/>
      <w:numFmt w:val="lowerRoman"/>
      <w:lvlText w:val="%3."/>
      <w:lvlJc w:val="right"/>
      <w:pPr>
        <w:ind w:left="2160" w:hanging="180"/>
      </w:pPr>
    </w:lvl>
    <w:lvl w:ilvl="3" w:tplc="55A4C718" w:tentative="1">
      <w:start w:val="1"/>
      <w:numFmt w:val="decimal"/>
      <w:lvlText w:val="%4."/>
      <w:lvlJc w:val="left"/>
      <w:pPr>
        <w:ind w:left="2880" w:hanging="360"/>
      </w:pPr>
    </w:lvl>
    <w:lvl w:ilvl="4" w:tplc="9856C054" w:tentative="1">
      <w:start w:val="1"/>
      <w:numFmt w:val="lowerLetter"/>
      <w:lvlText w:val="%5."/>
      <w:lvlJc w:val="left"/>
      <w:pPr>
        <w:ind w:left="3600" w:hanging="360"/>
      </w:pPr>
    </w:lvl>
    <w:lvl w:ilvl="5" w:tplc="0736EB2A" w:tentative="1">
      <w:start w:val="1"/>
      <w:numFmt w:val="lowerRoman"/>
      <w:lvlText w:val="%6."/>
      <w:lvlJc w:val="right"/>
      <w:pPr>
        <w:ind w:left="4320" w:hanging="180"/>
      </w:pPr>
    </w:lvl>
    <w:lvl w:ilvl="6" w:tplc="70888E0E" w:tentative="1">
      <w:start w:val="1"/>
      <w:numFmt w:val="decimal"/>
      <w:lvlText w:val="%7."/>
      <w:lvlJc w:val="left"/>
      <w:pPr>
        <w:ind w:left="5040" w:hanging="360"/>
      </w:pPr>
    </w:lvl>
    <w:lvl w:ilvl="7" w:tplc="45BCBC86" w:tentative="1">
      <w:start w:val="1"/>
      <w:numFmt w:val="lowerLetter"/>
      <w:lvlText w:val="%8."/>
      <w:lvlJc w:val="left"/>
      <w:pPr>
        <w:ind w:left="5760" w:hanging="360"/>
      </w:pPr>
    </w:lvl>
    <w:lvl w:ilvl="8" w:tplc="E2EE7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D71012D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86864E2A" w:tentative="1">
      <w:start w:val="1"/>
      <w:numFmt w:val="lowerLetter"/>
      <w:lvlText w:val="%2."/>
      <w:lvlJc w:val="left"/>
      <w:pPr>
        <w:ind w:left="1440" w:hanging="360"/>
      </w:pPr>
    </w:lvl>
    <w:lvl w:ilvl="2" w:tplc="2BA0F0EE" w:tentative="1">
      <w:start w:val="1"/>
      <w:numFmt w:val="lowerRoman"/>
      <w:lvlText w:val="%3."/>
      <w:lvlJc w:val="right"/>
      <w:pPr>
        <w:ind w:left="2160" w:hanging="180"/>
      </w:pPr>
    </w:lvl>
    <w:lvl w:ilvl="3" w:tplc="851AB34E" w:tentative="1">
      <w:start w:val="1"/>
      <w:numFmt w:val="decimal"/>
      <w:lvlText w:val="%4."/>
      <w:lvlJc w:val="left"/>
      <w:pPr>
        <w:ind w:left="2880" w:hanging="360"/>
      </w:pPr>
    </w:lvl>
    <w:lvl w:ilvl="4" w:tplc="54F22024" w:tentative="1">
      <w:start w:val="1"/>
      <w:numFmt w:val="lowerLetter"/>
      <w:lvlText w:val="%5."/>
      <w:lvlJc w:val="left"/>
      <w:pPr>
        <w:ind w:left="3600" w:hanging="360"/>
      </w:pPr>
    </w:lvl>
    <w:lvl w:ilvl="5" w:tplc="4EFCB10E" w:tentative="1">
      <w:start w:val="1"/>
      <w:numFmt w:val="lowerRoman"/>
      <w:lvlText w:val="%6."/>
      <w:lvlJc w:val="right"/>
      <w:pPr>
        <w:ind w:left="4320" w:hanging="180"/>
      </w:pPr>
    </w:lvl>
    <w:lvl w:ilvl="6" w:tplc="E11C8D0C" w:tentative="1">
      <w:start w:val="1"/>
      <w:numFmt w:val="decimal"/>
      <w:lvlText w:val="%7."/>
      <w:lvlJc w:val="left"/>
      <w:pPr>
        <w:ind w:left="5040" w:hanging="360"/>
      </w:pPr>
    </w:lvl>
    <w:lvl w:ilvl="7" w:tplc="956CCEB8" w:tentative="1">
      <w:start w:val="1"/>
      <w:numFmt w:val="lowerLetter"/>
      <w:lvlText w:val="%8."/>
      <w:lvlJc w:val="left"/>
      <w:pPr>
        <w:ind w:left="5760" w:hanging="360"/>
      </w:pPr>
    </w:lvl>
    <w:lvl w:ilvl="8" w:tplc="0A3AC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401C7"/>
    <w:multiLevelType w:val="hybridMultilevel"/>
    <w:tmpl w:val="CEECB040"/>
    <w:lvl w:ilvl="0" w:tplc="37FAE1DE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C178963A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D1380B5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26A8606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3C8049A6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D4C63EBC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3F60BBAE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7F30E10A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E1006906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3B4E629E"/>
    <w:multiLevelType w:val="hybridMultilevel"/>
    <w:tmpl w:val="1E7E168C"/>
    <w:lvl w:ilvl="0" w:tplc="37CE2BD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83EAB1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D24EE2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B8626C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B562A9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8A69D4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D66DE1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3A2DF0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A62767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EB9C5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4F992" w:tentative="1">
      <w:start w:val="1"/>
      <w:numFmt w:val="lowerLetter"/>
      <w:lvlText w:val="%2."/>
      <w:lvlJc w:val="left"/>
      <w:pPr>
        <w:ind w:left="1440" w:hanging="360"/>
      </w:pPr>
    </w:lvl>
    <w:lvl w:ilvl="2" w:tplc="D7461134" w:tentative="1">
      <w:start w:val="1"/>
      <w:numFmt w:val="lowerRoman"/>
      <w:lvlText w:val="%3."/>
      <w:lvlJc w:val="right"/>
      <w:pPr>
        <w:ind w:left="2160" w:hanging="180"/>
      </w:pPr>
    </w:lvl>
    <w:lvl w:ilvl="3" w:tplc="64F2063E" w:tentative="1">
      <w:start w:val="1"/>
      <w:numFmt w:val="decimal"/>
      <w:lvlText w:val="%4."/>
      <w:lvlJc w:val="left"/>
      <w:pPr>
        <w:ind w:left="2880" w:hanging="360"/>
      </w:pPr>
    </w:lvl>
    <w:lvl w:ilvl="4" w:tplc="BDBA2AD2" w:tentative="1">
      <w:start w:val="1"/>
      <w:numFmt w:val="lowerLetter"/>
      <w:lvlText w:val="%5."/>
      <w:lvlJc w:val="left"/>
      <w:pPr>
        <w:ind w:left="3600" w:hanging="360"/>
      </w:pPr>
    </w:lvl>
    <w:lvl w:ilvl="5" w:tplc="4352111E" w:tentative="1">
      <w:start w:val="1"/>
      <w:numFmt w:val="lowerRoman"/>
      <w:lvlText w:val="%6."/>
      <w:lvlJc w:val="right"/>
      <w:pPr>
        <w:ind w:left="4320" w:hanging="180"/>
      </w:pPr>
    </w:lvl>
    <w:lvl w:ilvl="6" w:tplc="076AD7A0" w:tentative="1">
      <w:start w:val="1"/>
      <w:numFmt w:val="decimal"/>
      <w:lvlText w:val="%7."/>
      <w:lvlJc w:val="left"/>
      <w:pPr>
        <w:ind w:left="5040" w:hanging="360"/>
      </w:pPr>
    </w:lvl>
    <w:lvl w:ilvl="7" w:tplc="99F2420C" w:tentative="1">
      <w:start w:val="1"/>
      <w:numFmt w:val="lowerLetter"/>
      <w:lvlText w:val="%8."/>
      <w:lvlJc w:val="left"/>
      <w:pPr>
        <w:ind w:left="5760" w:hanging="360"/>
      </w:pPr>
    </w:lvl>
    <w:lvl w:ilvl="8" w:tplc="1FE03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9792469E">
      <w:start w:val="1"/>
      <w:numFmt w:val="decimal"/>
      <w:lvlText w:val="%1."/>
      <w:lvlJc w:val="left"/>
      <w:pPr>
        <w:ind w:left="720" w:hanging="360"/>
      </w:pPr>
    </w:lvl>
    <w:lvl w:ilvl="1" w:tplc="6952FC4E" w:tentative="1">
      <w:start w:val="1"/>
      <w:numFmt w:val="lowerLetter"/>
      <w:lvlText w:val="%2."/>
      <w:lvlJc w:val="left"/>
      <w:pPr>
        <w:ind w:left="1440" w:hanging="360"/>
      </w:pPr>
    </w:lvl>
    <w:lvl w:ilvl="2" w:tplc="08EECD9C" w:tentative="1">
      <w:start w:val="1"/>
      <w:numFmt w:val="lowerRoman"/>
      <w:lvlText w:val="%3."/>
      <w:lvlJc w:val="right"/>
      <w:pPr>
        <w:ind w:left="2160" w:hanging="180"/>
      </w:pPr>
    </w:lvl>
    <w:lvl w:ilvl="3" w:tplc="71BE0266" w:tentative="1">
      <w:start w:val="1"/>
      <w:numFmt w:val="decimal"/>
      <w:lvlText w:val="%4."/>
      <w:lvlJc w:val="left"/>
      <w:pPr>
        <w:ind w:left="2880" w:hanging="360"/>
      </w:pPr>
    </w:lvl>
    <w:lvl w:ilvl="4" w:tplc="46A24972" w:tentative="1">
      <w:start w:val="1"/>
      <w:numFmt w:val="lowerLetter"/>
      <w:lvlText w:val="%5."/>
      <w:lvlJc w:val="left"/>
      <w:pPr>
        <w:ind w:left="3600" w:hanging="360"/>
      </w:pPr>
    </w:lvl>
    <w:lvl w:ilvl="5" w:tplc="1EC8603A" w:tentative="1">
      <w:start w:val="1"/>
      <w:numFmt w:val="lowerRoman"/>
      <w:lvlText w:val="%6."/>
      <w:lvlJc w:val="right"/>
      <w:pPr>
        <w:ind w:left="4320" w:hanging="180"/>
      </w:pPr>
    </w:lvl>
    <w:lvl w:ilvl="6" w:tplc="06F684A4" w:tentative="1">
      <w:start w:val="1"/>
      <w:numFmt w:val="decimal"/>
      <w:lvlText w:val="%7."/>
      <w:lvlJc w:val="left"/>
      <w:pPr>
        <w:ind w:left="5040" w:hanging="360"/>
      </w:pPr>
    </w:lvl>
    <w:lvl w:ilvl="7" w:tplc="E6E80636" w:tentative="1">
      <w:start w:val="1"/>
      <w:numFmt w:val="lowerLetter"/>
      <w:lvlText w:val="%8."/>
      <w:lvlJc w:val="left"/>
      <w:pPr>
        <w:ind w:left="5760" w:hanging="360"/>
      </w:pPr>
    </w:lvl>
    <w:lvl w:ilvl="8" w:tplc="86A29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A326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E1794">
      <w:start w:val="1"/>
      <w:numFmt w:val="lowerLetter"/>
      <w:lvlText w:val="%2."/>
      <w:lvlJc w:val="left"/>
      <w:pPr>
        <w:ind w:left="1440" w:hanging="360"/>
      </w:pPr>
    </w:lvl>
    <w:lvl w:ilvl="2" w:tplc="04CE8FBE" w:tentative="1">
      <w:start w:val="1"/>
      <w:numFmt w:val="lowerRoman"/>
      <w:lvlText w:val="%3."/>
      <w:lvlJc w:val="right"/>
      <w:pPr>
        <w:ind w:left="2160" w:hanging="180"/>
      </w:pPr>
    </w:lvl>
    <w:lvl w:ilvl="3" w:tplc="ECE483A6" w:tentative="1">
      <w:start w:val="1"/>
      <w:numFmt w:val="decimal"/>
      <w:lvlText w:val="%4."/>
      <w:lvlJc w:val="left"/>
      <w:pPr>
        <w:ind w:left="2880" w:hanging="360"/>
      </w:pPr>
    </w:lvl>
    <w:lvl w:ilvl="4" w:tplc="F97CBE00" w:tentative="1">
      <w:start w:val="1"/>
      <w:numFmt w:val="lowerLetter"/>
      <w:lvlText w:val="%5."/>
      <w:lvlJc w:val="left"/>
      <w:pPr>
        <w:ind w:left="3600" w:hanging="360"/>
      </w:pPr>
    </w:lvl>
    <w:lvl w:ilvl="5" w:tplc="8BD4E478" w:tentative="1">
      <w:start w:val="1"/>
      <w:numFmt w:val="lowerRoman"/>
      <w:lvlText w:val="%6."/>
      <w:lvlJc w:val="right"/>
      <w:pPr>
        <w:ind w:left="4320" w:hanging="180"/>
      </w:pPr>
    </w:lvl>
    <w:lvl w:ilvl="6" w:tplc="4DAA00AC" w:tentative="1">
      <w:start w:val="1"/>
      <w:numFmt w:val="decimal"/>
      <w:lvlText w:val="%7."/>
      <w:lvlJc w:val="left"/>
      <w:pPr>
        <w:ind w:left="5040" w:hanging="360"/>
      </w:pPr>
    </w:lvl>
    <w:lvl w:ilvl="7" w:tplc="FE0806B0" w:tentative="1">
      <w:start w:val="1"/>
      <w:numFmt w:val="lowerLetter"/>
      <w:lvlText w:val="%8."/>
      <w:lvlJc w:val="left"/>
      <w:pPr>
        <w:ind w:left="5760" w:hanging="360"/>
      </w:pPr>
    </w:lvl>
    <w:lvl w:ilvl="8" w:tplc="FA38C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BA7473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96E41C0" w:tentative="1">
      <w:start w:val="1"/>
      <w:numFmt w:val="lowerLetter"/>
      <w:lvlText w:val="%2."/>
      <w:lvlJc w:val="left"/>
      <w:pPr>
        <w:ind w:left="1440" w:hanging="360"/>
      </w:pPr>
    </w:lvl>
    <w:lvl w:ilvl="2" w:tplc="AD6442F8" w:tentative="1">
      <w:start w:val="1"/>
      <w:numFmt w:val="lowerRoman"/>
      <w:lvlText w:val="%3."/>
      <w:lvlJc w:val="right"/>
      <w:pPr>
        <w:ind w:left="2160" w:hanging="180"/>
      </w:pPr>
    </w:lvl>
    <w:lvl w:ilvl="3" w:tplc="87F8DCEA" w:tentative="1">
      <w:start w:val="1"/>
      <w:numFmt w:val="decimal"/>
      <w:lvlText w:val="%4."/>
      <w:lvlJc w:val="left"/>
      <w:pPr>
        <w:ind w:left="2880" w:hanging="360"/>
      </w:pPr>
    </w:lvl>
    <w:lvl w:ilvl="4" w:tplc="856E49E2" w:tentative="1">
      <w:start w:val="1"/>
      <w:numFmt w:val="lowerLetter"/>
      <w:lvlText w:val="%5."/>
      <w:lvlJc w:val="left"/>
      <w:pPr>
        <w:ind w:left="3600" w:hanging="360"/>
      </w:pPr>
    </w:lvl>
    <w:lvl w:ilvl="5" w:tplc="C5DABC02" w:tentative="1">
      <w:start w:val="1"/>
      <w:numFmt w:val="lowerRoman"/>
      <w:lvlText w:val="%6."/>
      <w:lvlJc w:val="right"/>
      <w:pPr>
        <w:ind w:left="4320" w:hanging="180"/>
      </w:pPr>
    </w:lvl>
    <w:lvl w:ilvl="6" w:tplc="1CCE5B3E" w:tentative="1">
      <w:start w:val="1"/>
      <w:numFmt w:val="decimal"/>
      <w:lvlText w:val="%7."/>
      <w:lvlJc w:val="left"/>
      <w:pPr>
        <w:ind w:left="5040" w:hanging="360"/>
      </w:pPr>
    </w:lvl>
    <w:lvl w:ilvl="7" w:tplc="C826D61A" w:tentative="1">
      <w:start w:val="1"/>
      <w:numFmt w:val="lowerLetter"/>
      <w:lvlText w:val="%8."/>
      <w:lvlJc w:val="left"/>
      <w:pPr>
        <w:ind w:left="5760" w:hanging="360"/>
      </w:pPr>
    </w:lvl>
    <w:lvl w:ilvl="8" w:tplc="2C9A6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03EE2A1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2346B38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A2E496D0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D229B66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736746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7D080EA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34867242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AD2C250A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5078A59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049C3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A8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E8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9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E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2B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0E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4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4C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3E7C9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52CBB8" w:tentative="1">
      <w:start w:val="1"/>
      <w:numFmt w:val="lowerLetter"/>
      <w:lvlText w:val="%2."/>
      <w:lvlJc w:val="left"/>
      <w:pPr>
        <w:ind w:left="1440" w:hanging="360"/>
      </w:pPr>
    </w:lvl>
    <w:lvl w:ilvl="2" w:tplc="CFFEBF20" w:tentative="1">
      <w:start w:val="1"/>
      <w:numFmt w:val="lowerRoman"/>
      <w:lvlText w:val="%3."/>
      <w:lvlJc w:val="right"/>
      <w:pPr>
        <w:ind w:left="2160" w:hanging="180"/>
      </w:pPr>
    </w:lvl>
    <w:lvl w:ilvl="3" w:tplc="AAEA53BC" w:tentative="1">
      <w:start w:val="1"/>
      <w:numFmt w:val="decimal"/>
      <w:lvlText w:val="%4."/>
      <w:lvlJc w:val="left"/>
      <w:pPr>
        <w:ind w:left="2880" w:hanging="360"/>
      </w:pPr>
    </w:lvl>
    <w:lvl w:ilvl="4" w:tplc="A3A68258" w:tentative="1">
      <w:start w:val="1"/>
      <w:numFmt w:val="lowerLetter"/>
      <w:lvlText w:val="%5."/>
      <w:lvlJc w:val="left"/>
      <w:pPr>
        <w:ind w:left="3600" w:hanging="360"/>
      </w:pPr>
    </w:lvl>
    <w:lvl w:ilvl="5" w:tplc="CC626CDA" w:tentative="1">
      <w:start w:val="1"/>
      <w:numFmt w:val="lowerRoman"/>
      <w:lvlText w:val="%6."/>
      <w:lvlJc w:val="right"/>
      <w:pPr>
        <w:ind w:left="4320" w:hanging="180"/>
      </w:pPr>
    </w:lvl>
    <w:lvl w:ilvl="6" w:tplc="4BDED98A" w:tentative="1">
      <w:start w:val="1"/>
      <w:numFmt w:val="decimal"/>
      <w:lvlText w:val="%7."/>
      <w:lvlJc w:val="left"/>
      <w:pPr>
        <w:ind w:left="5040" w:hanging="360"/>
      </w:pPr>
    </w:lvl>
    <w:lvl w:ilvl="7" w:tplc="1854D324" w:tentative="1">
      <w:start w:val="1"/>
      <w:numFmt w:val="lowerLetter"/>
      <w:lvlText w:val="%8."/>
      <w:lvlJc w:val="left"/>
      <w:pPr>
        <w:ind w:left="5760" w:hanging="360"/>
      </w:pPr>
    </w:lvl>
    <w:lvl w:ilvl="8" w:tplc="CADCC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10002E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C4034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9AA6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5E7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C672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0CB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C3B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46D6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A81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C0C49D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2AC7B20" w:tentative="1">
      <w:start w:val="1"/>
      <w:numFmt w:val="lowerLetter"/>
      <w:lvlText w:val="%2."/>
      <w:lvlJc w:val="left"/>
      <w:pPr>
        <w:ind w:left="1440" w:hanging="360"/>
      </w:pPr>
    </w:lvl>
    <w:lvl w:ilvl="2" w:tplc="1312DD3A" w:tentative="1">
      <w:start w:val="1"/>
      <w:numFmt w:val="lowerRoman"/>
      <w:lvlText w:val="%3."/>
      <w:lvlJc w:val="right"/>
      <w:pPr>
        <w:ind w:left="2160" w:hanging="180"/>
      </w:pPr>
    </w:lvl>
    <w:lvl w:ilvl="3" w:tplc="A190A206" w:tentative="1">
      <w:start w:val="1"/>
      <w:numFmt w:val="decimal"/>
      <w:lvlText w:val="%4."/>
      <w:lvlJc w:val="left"/>
      <w:pPr>
        <w:ind w:left="2880" w:hanging="360"/>
      </w:pPr>
    </w:lvl>
    <w:lvl w:ilvl="4" w:tplc="548CE6B6" w:tentative="1">
      <w:start w:val="1"/>
      <w:numFmt w:val="lowerLetter"/>
      <w:lvlText w:val="%5."/>
      <w:lvlJc w:val="left"/>
      <w:pPr>
        <w:ind w:left="3600" w:hanging="360"/>
      </w:pPr>
    </w:lvl>
    <w:lvl w:ilvl="5" w:tplc="7DFEF222" w:tentative="1">
      <w:start w:val="1"/>
      <w:numFmt w:val="lowerRoman"/>
      <w:lvlText w:val="%6."/>
      <w:lvlJc w:val="right"/>
      <w:pPr>
        <w:ind w:left="4320" w:hanging="180"/>
      </w:pPr>
    </w:lvl>
    <w:lvl w:ilvl="6" w:tplc="956E3DCC" w:tentative="1">
      <w:start w:val="1"/>
      <w:numFmt w:val="decimal"/>
      <w:lvlText w:val="%7."/>
      <w:lvlJc w:val="left"/>
      <w:pPr>
        <w:ind w:left="5040" w:hanging="360"/>
      </w:pPr>
    </w:lvl>
    <w:lvl w:ilvl="7" w:tplc="05B42ED0" w:tentative="1">
      <w:start w:val="1"/>
      <w:numFmt w:val="lowerLetter"/>
      <w:lvlText w:val="%8."/>
      <w:lvlJc w:val="left"/>
      <w:pPr>
        <w:ind w:left="5760" w:hanging="360"/>
      </w:pPr>
    </w:lvl>
    <w:lvl w:ilvl="8" w:tplc="5D7CB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9E10509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3A81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9869C4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5D685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3817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DBAC47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BE8A70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68AE6D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3CB5B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549A2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238D8" w:tentative="1">
      <w:start w:val="1"/>
      <w:numFmt w:val="lowerLetter"/>
      <w:lvlText w:val="%2."/>
      <w:lvlJc w:val="left"/>
      <w:pPr>
        <w:ind w:left="1440" w:hanging="360"/>
      </w:pPr>
    </w:lvl>
    <w:lvl w:ilvl="2" w:tplc="304885D8" w:tentative="1">
      <w:start w:val="1"/>
      <w:numFmt w:val="lowerRoman"/>
      <w:lvlText w:val="%3."/>
      <w:lvlJc w:val="right"/>
      <w:pPr>
        <w:ind w:left="2160" w:hanging="180"/>
      </w:pPr>
    </w:lvl>
    <w:lvl w:ilvl="3" w:tplc="196A7262" w:tentative="1">
      <w:start w:val="1"/>
      <w:numFmt w:val="decimal"/>
      <w:lvlText w:val="%4."/>
      <w:lvlJc w:val="left"/>
      <w:pPr>
        <w:ind w:left="2880" w:hanging="360"/>
      </w:pPr>
    </w:lvl>
    <w:lvl w:ilvl="4" w:tplc="91BC7454" w:tentative="1">
      <w:start w:val="1"/>
      <w:numFmt w:val="lowerLetter"/>
      <w:lvlText w:val="%5."/>
      <w:lvlJc w:val="left"/>
      <w:pPr>
        <w:ind w:left="3600" w:hanging="360"/>
      </w:pPr>
    </w:lvl>
    <w:lvl w:ilvl="5" w:tplc="1570C824" w:tentative="1">
      <w:start w:val="1"/>
      <w:numFmt w:val="lowerRoman"/>
      <w:lvlText w:val="%6."/>
      <w:lvlJc w:val="right"/>
      <w:pPr>
        <w:ind w:left="4320" w:hanging="180"/>
      </w:pPr>
    </w:lvl>
    <w:lvl w:ilvl="6" w:tplc="96BC0DD8" w:tentative="1">
      <w:start w:val="1"/>
      <w:numFmt w:val="decimal"/>
      <w:lvlText w:val="%7."/>
      <w:lvlJc w:val="left"/>
      <w:pPr>
        <w:ind w:left="5040" w:hanging="360"/>
      </w:pPr>
    </w:lvl>
    <w:lvl w:ilvl="7" w:tplc="8C8449D4" w:tentative="1">
      <w:start w:val="1"/>
      <w:numFmt w:val="lowerLetter"/>
      <w:lvlText w:val="%8."/>
      <w:lvlJc w:val="left"/>
      <w:pPr>
        <w:ind w:left="5760" w:hanging="360"/>
      </w:pPr>
    </w:lvl>
    <w:lvl w:ilvl="8" w:tplc="E0526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9B4C35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246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03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82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A8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07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AD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5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2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4328F"/>
    <w:multiLevelType w:val="hybridMultilevel"/>
    <w:tmpl w:val="05D64FBE"/>
    <w:lvl w:ilvl="0" w:tplc="12221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0CF68" w:tentative="1">
      <w:start w:val="1"/>
      <w:numFmt w:val="lowerLetter"/>
      <w:lvlText w:val="%2."/>
      <w:lvlJc w:val="left"/>
      <w:pPr>
        <w:ind w:left="1440" w:hanging="360"/>
      </w:pPr>
    </w:lvl>
    <w:lvl w:ilvl="2" w:tplc="69B4B5FE" w:tentative="1">
      <w:start w:val="1"/>
      <w:numFmt w:val="lowerRoman"/>
      <w:lvlText w:val="%3."/>
      <w:lvlJc w:val="right"/>
      <w:pPr>
        <w:ind w:left="2160" w:hanging="180"/>
      </w:pPr>
    </w:lvl>
    <w:lvl w:ilvl="3" w:tplc="71AA03D8" w:tentative="1">
      <w:start w:val="1"/>
      <w:numFmt w:val="decimal"/>
      <w:lvlText w:val="%4."/>
      <w:lvlJc w:val="left"/>
      <w:pPr>
        <w:ind w:left="2880" w:hanging="360"/>
      </w:pPr>
    </w:lvl>
    <w:lvl w:ilvl="4" w:tplc="B338E832" w:tentative="1">
      <w:start w:val="1"/>
      <w:numFmt w:val="lowerLetter"/>
      <w:lvlText w:val="%5."/>
      <w:lvlJc w:val="left"/>
      <w:pPr>
        <w:ind w:left="3600" w:hanging="360"/>
      </w:pPr>
    </w:lvl>
    <w:lvl w:ilvl="5" w:tplc="5DD638AC" w:tentative="1">
      <w:start w:val="1"/>
      <w:numFmt w:val="lowerRoman"/>
      <w:lvlText w:val="%6."/>
      <w:lvlJc w:val="right"/>
      <w:pPr>
        <w:ind w:left="4320" w:hanging="180"/>
      </w:pPr>
    </w:lvl>
    <w:lvl w:ilvl="6" w:tplc="ABC2B66A" w:tentative="1">
      <w:start w:val="1"/>
      <w:numFmt w:val="decimal"/>
      <w:lvlText w:val="%7."/>
      <w:lvlJc w:val="left"/>
      <w:pPr>
        <w:ind w:left="5040" w:hanging="360"/>
      </w:pPr>
    </w:lvl>
    <w:lvl w:ilvl="7" w:tplc="9AFEB208" w:tentative="1">
      <w:start w:val="1"/>
      <w:numFmt w:val="lowerLetter"/>
      <w:lvlText w:val="%8."/>
      <w:lvlJc w:val="left"/>
      <w:pPr>
        <w:ind w:left="5760" w:hanging="360"/>
      </w:pPr>
    </w:lvl>
    <w:lvl w:ilvl="8" w:tplc="81448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8"/>
  </w:num>
  <w:num w:numId="17">
    <w:abstractNumId w:val="2"/>
  </w:num>
  <w:num w:numId="18">
    <w:abstractNumId w:val="25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0"/>
  </w:num>
  <w:num w:numId="24">
    <w:abstractNumId w:val="5"/>
  </w:num>
  <w:num w:numId="25">
    <w:abstractNumId w:val="24"/>
  </w:num>
  <w:num w:numId="26">
    <w:abstractNumId w:val="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6A3"/>
    <w:rsid w:val="0066756F"/>
    <w:rsid w:val="00856BC3"/>
    <w:rsid w:val="00E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B13-FD51-49E8-A59C-266789F6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2022-02-03T12:03:00Z</dcterms:created>
  <dcterms:modified xsi:type="dcterms:W3CDTF">2022-02-03T12:03:00Z</dcterms:modified>
</cp:coreProperties>
</file>