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AB" w:rsidRPr="00761BAB" w:rsidRDefault="00761BAB" w:rsidP="00761BAB">
      <w:pPr>
        <w:spacing w:line="276" w:lineRule="auto"/>
        <w:rPr>
          <w:color w:val="000000" w:themeColor="text1"/>
        </w:rPr>
      </w:pPr>
      <w:r w:rsidRPr="00761BAB">
        <w:rPr>
          <w:color w:val="000000" w:themeColor="text1"/>
        </w:rPr>
        <w:t>Wnoszący petycję:</w:t>
      </w: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  <w:r w:rsidRPr="00761BAB">
        <w:rPr>
          <w:color w:val="000000" w:themeColor="text1"/>
        </w:rPr>
        <w:t>Sebastian Adamowicz</w:t>
      </w: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</w:p>
    <w:p w:rsidR="00761BAB" w:rsidRDefault="00761BAB" w:rsidP="00761BAB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  <w:r w:rsidRPr="00761BAB">
        <w:rPr>
          <w:rFonts w:eastAsiaTheme="minorHAnsi"/>
          <w:color w:val="000000" w:themeColor="text1"/>
          <w:lang w:eastAsia="en-US"/>
        </w:rPr>
        <w:t>Wnoszę petycję o uchylenie art. 3 ust. 2 ustawy ogłoszonej w Dz. U. z 1991 r. Nr 107, poz. 460.</w:t>
      </w:r>
    </w:p>
    <w:p w:rsidR="00ED28E8" w:rsidRPr="00761BAB" w:rsidRDefault="00ED28E8" w:rsidP="00761BAB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761BAB" w:rsidRDefault="00761BAB" w:rsidP="00761BAB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  <w:r w:rsidRPr="00761BAB">
        <w:rPr>
          <w:rFonts w:eastAsiaTheme="minorHAnsi"/>
          <w:color w:val="000000" w:themeColor="text1"/>
          <w:lang w:eastAsia="en-US"/>
        </w:rPr>
        <w:t>Przepis ten jest bezprzedmiotowy. Nie wskazuje ram czasowych jego zastosowania. Może</w:t>
      </w:r>
      <w:r w:rsidR="00ED28E8">
        <w:rPr>
          <w:rFonts w:eastAsiaTheme="minorHAnsi"/>
          <w:color w:val="000000" w:themeColor="text1"/>
          <w:lang w:eastAsia="en-US"/>
        </w:rPr>
        <w:t xml:space="preserve"> to suge</w:t>
      </w:r>
      <w:bookmarkStart w:id="0" w:name="_GoBack"/>
      <w:bookmarkEnd w:id="0"/>
      <w:r w:rsidR="00ED28E8">
        <w:rPr>
          <w:rFonts w:eastAsiaTheme="minorHAnsi"/>
          <w:color w:val="000000" w:themeColor="text1"/>
          <w:lang w:eastAsia="en-US"/>
        </w:rPr>
        <w:t xml:space="preserve">rować błędnie, że wciąż </w:t>
      </w:r>
      <w:r w:rsidRPr="00761BAB">
        <w:rPr>
          <w:rFonts w:eastAsiaTheme="minorHAnsi"/>
          <w:color w:val="000000" w:themeColor="text1"/>
          <w:lang w:eastAsia="en-US"/>
        </w:rPr>
        <w:t>znajduje zastosowanie.</w:t>
      </w:r>
    </w:p>
    <w:p w:rsidR="00ED28E8" w:rsidRPr="00761BAB" w:rsidRDefault="00ED28E8" w:rsidP="00761BAB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  <w:r w:rsidRPr="00761BAB">
        <w:rPr>
          <w:rFonts w:eastAsiaTheme="minorHAnsi"/>
          <w:color w:val="000000" w:themeColor="text1"/>
          <w:lang w:eastAsia="en-US"/>
        </w:rPr>
        <w:t>Proszę o odpowiedź tylko drogą elektroniczną. Wyrażam zgodę na ujawnienie imienia i nazwiska.</w:t>
      </w: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  <w:r w:rsidRPr="00761BAB">
        <w:rPr>
          <w:color w:val="000000" w:themeColor="text1"/>
        </w:rPr>
        <w:t>Z poważaniem</w:t>
      </w: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</w:p>
    <w:p w:rsidR="00761BAB" w:rsidRPr="00761BAB" w:rsidRDefault="00761BAB" w:rsidP="00761BAB">
      <w:pPr>
        <w:spacing w:line="276" w:lineRule="auto"/>
        <w:rPr>
          <w:color w:val="000000" w:themeColor="text1"/>
        </w:rPr>
      </w:pPr>
      <w:r w:rsidRPr="00761BAB">
        <w:rPr>
          <w:color w:val="000000" w:themeColor="text1"/>
        </w:rPr>
        <w:t>Sebastian Adamowicz</w:t>
      </w:r>
    </w:p>
    <w:p w:rsidR="00B70DCB" w:rsidRDefault="00B70DCB"/>
    <w:sectPr w:rsidR="00B7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22"/>
    <w:rsid w:val="00761BAB"/>
    <w:rsid w:val="00B70DCB"/>
    <w:rsid w:val="00C43222"/>
    <w:rsid w:val="00E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Małkowska Justyna</dc:creator>
  <cp:keywords/>
  <dc:description/>
  <cp:lastModifiedBy>Małkowska Justyna</cp:lastModifiedBy>
  <cp:revision>3</cp:revision>
  <dcterms:created xsi:type="dcterms:W3CDTF">2022-05-16T10:33:00Z</dcterms:created>
  <dcterms:modified xsi:type="dcterms:W3CDTF">2022-05-16T10:34:00Z</dcterms:modified>
</cp:coreProperties>
</file>