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4C5D9" w14:textId="689FEEEB" w:rsidR="002A4309" w:rsidRPr="008E2BA5" w:rsidRDefault="001D5776" w:rsidP="00E870AE">
      <w:pPr>
        <w:tabs>
          <w:tab w:val="left" w:pos="97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8E2BA5">
        <w:rPr>
          <w:rFonts w:ascii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C20CDA1" wp14:editId="717D877B">
            <wp:simplePos x="0" y="0"/>
            <wp:positionH relativeFrom="margin">
              <wp:align>left</wp:align>
            </wp:positionH>
            <wp:positionV relativeFrom="paragraph">
              <wp:posOffset>381</wp:posOffset>
            </wp:positionV>
            <wp:extent cx="1562100" cy="1133475"/>
            <wp:effectExtent l="0" t="0" r="0" b="9525"/>
            <wp:wrapSquare wrapText="right"/>
            <wp:docPr id="2" name="Obraz 2" descr="Liban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banP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4309" w:rsidRPr="008E2BA5">
        <w:rPr>
          <w:rFonts w:ascii="Times New Roman" w:hAnsi="Times New Roman" w:cs="Times New Roman"/>
        </w:rPr>
        <w:t xml:space="preserve">Bejrut, dnia </w:t>
      </w:r>
      <w:r w:rsidR="007027BC">
        <w:rPr>
          <w:rFonts w:ascii="Times New Roman" w:hAnsi="Times New Roman" w:cs="Times New Roman"/>
        </w:rPr>
        <w:t>26.08.2026</w:t>
      </w:r>
      <w:r w:rsidR="002A4309" w:rsidRPr="008E2BA5">
        <w:rPr>
          <w:rFonts w:ascii="Times New Roman" w:hAnsi="Times New Roman" w:cs="Times New Roman"/>
        </w:rPr>
        <w:t xml:space="preserve"> r.</w:t>
      </w:r>
    </w:p>
    <w:p w14:paraId="0856E26A" w14:textId="77777777" w:rsidR="00B413B5" w:rsidRPr="008E2BA5" w:rsidRDefault="00B413B5" w:rsidP="00B413B5">
      <w:pPr>
        <w:jc w:val="center"/>
        <w:rPr>
          <w:rFonts w:ascii="Times New Roman" w:hAnsi="Times New Roman" w:cs="Times New Roman"/>
          <w:b/>
        </w:rPr>
      </w:pPr>
    </w:p>
    <w:p w14:paraId="0838A20D" w14:textId="77777777" w:rsidR="001D5776" w:rsidRPr="008E2BA5" w:rsidRDefault="001D5776" w:rsidP="001D5776">
      <w:pPr>
        <w:tabs>
          <w:tab w:val="left" w:pos="975"/>
        </w:tabs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7FAD8045" w14:textId="77777777" w:rsidR="002A4309" w:rsidRPr="008E2BA5" w:rsidRDefault="002A4309" w:rsidP="001D5776">
      <w:pPr>
        <w:rPr>
          <w:rFonts w:ascii="Times New Roman" w:hAnsi="Times New Roman" w:cs="Times New Roman"/>
          <w:b/>
        </w:rPr>
      </w:pPr>
    </w:p>
    <w:p w14:paraId="3E1ED612" w14:textId="77777777" w:rsidR="002A4309" w:rsidRPr="008E2BA5" w:rsidRDefault="002A4309" w:rsidP="00B413B5">
      <w:pPr>
        <w:jc w:val="center"/>
        <w:rPr>
          <w:rFonts w:ascii="Times New Roman" w:hAnsi="Times New Roman" w:cs="Times New Roman"/>
          <w:b/>
        </w:rPr>
      </w:pPr>
    </w:p>
    <w:p w14:paraId="48844146" w14:textId="77777777" w:rsidR="000B1B80" w:rsidRDefault="000B1B80" w:rsidP="00BC3689">
      <w:pPr>
        <w:spacing w:after="0"/>
        <w:jc w:val="center"/>
        <w:rPr>
          <w:rFonts w:ascii="Times New Roman" w:hAnsi="Times New Roman" w:cs="Times New Roman"/>
          <w:b/>
        </w:rPr>
      </w:pPr>
    </w:p>
    <w:p w14:paraId="7CC2C790" w14:textId="77777777" w:rsidR="000B1B80" w:rsidRDefault="000B1B80" w:rsidP="00BC3689">
      <w:pPr>
        <w:spacing w:after="0"/>
        <w:jc w:val="center"/>
        <w:rPr>
          <w:rFonts w:ascii="Times New Roman" w:hAnsi="Times New Roman" w:cs="Times New Roman"/>
          <w:b/>
        </w:rPr>
      </w:pPr>
    </w:p>
    <w:p w14:paraId="02615E83" w14:textId="77777777" w:rsidR="000B1B80" w:rsidRDefault="000B1B80" w:rsidP="00BC3689">
      <w:pPr>
        <w:spacing w:after="0"/>
        <w:jc w:val="center"/>
        <w:rPr>
          <w:rFonts w:ascii="Times New Roman" w:hAnsi="Times New Roman" w:cs="Times New Roman"/>
          <w:b/>
        </w:rPr>
      </w:pPr>
    </w:p>
    <w:p w14:paraId="400745E2" w14:textId="6C738661" w:rsidR="00796DF7" w:rsidRPr="008E2BA5" w:rsidRDefault="00796DF7" w:rsidP="00BC3689">
      <w:pPr>
        <w:spacing w:after="0"/>
        <w:jc w:val="center"/>
        <w:rPr>
          <w:rFonts w:ascii="Times New Roman" w:hAnsi="Times New Roman" w:cs="Times New Roman"/>
          <w:b/>
        </w:rPr>
      </w:pPr>
      <w:r w:rsidRPr="008E2BA5">
        <w:rPr>
          <w:rFonts w:ascii="Times New Roman" w:hAnsi="Times New Roman" w:cs="Times New Roman"/>
          <w:b/>
        </w:rPr>
        <w:t xml:space="preserve">Informacja </w:t>
      </w:r>
      <w:r w:rsidR="00A545D7" w:rsidRPr="008E2BA5">
        <w:rPr>
          <w:rFonts w:ascii="Times New Roman" w:hAnsi="Times New Roman" w:cs="Times New Roman"/>
          <w:b/>
        </w:rPr>
        <w:t>z otwarcia ofert</w:t>
      </w:r>
    </w:p>
    <w:p w14:paraId="0855BE99" w14:textId="4F846EC0" w:rsidR="002C54B9" w:rsidRDefault="00796DF7" w:rsidP="007027BC">
      <w:pPr>
        <w:spacing w:after="0"/>
        <w:ind w:right="1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8E2BA5">
        <w:rPr>
          <w:rFonts w:ascii="Times New Roman" w:eastAsia="Times New Roman" w:hAnsi="Times New Roman" w:cs="Times New Roman"/>
          <w:b/>
          <w:lang w:eastAsia="pl-PL"/>
        </w:rPr>
        <w:t xml:space="preserve">w </w:t>
      </w:r>
      <w:r w:rsidR="007027BC" w:rsidRPr="007027BC">
        <w:rPr>
          <w:rFonts w:ascii="Times New Roman" w:eastAsia="Times New Roman" w:hAnsi="Times New Roman" w:cs="Times New Roman"/>
          <w:b/>
          <w:lang w:eastAsia="pl-PL"/>
        </w:rPr>
        <w:t xml:space="preserve">postępowaniu nr 1/2026 </w:t>
      </w:r>
      <w:r w:rsidR="007027BC">
        <w:rPr>
          <w:rFonts w:ascii="Times New Roman" w:eastAsia="Times New Roman" w:hAnsi="Times New Roman" w:cs="Times New Roman"/>
          <w:b/>
          <w:lang w:eastAsia="pl-PL"/>
        </w:rPr>
        <w:t xml:space="preserve">z dnia 11.08.2026r. dot. </w:t>
      </w:r>
      <w:r w:rsidR="007027BC" w:rsidRPr="007027BC">
        <w:rPr>
          <w:rFonts w:ascii="Times New Roman" w:eastAsia="Times New Roman" w:hAnsi="Times New Roman" w:cs="Times New Roman"/>
          <w:b/>
          <w:lang w:eastAsia="pl-PL"/>
        </w:rPr>
        <w:t xml:space="preserve">sprzedaży zużytych składników rzeczowych majątku ruchomego o wartości nieprzekraczającej 2 000 zł - </w:t>
      </w:r>
      <w:r w:rsidR="007027BC">
        <w:rPr>
          <w:rFonts w:ascii="Times New Roman" w:eastAsia="Times New Roman" w:hAnsi="Times New Roman" w:cs="Times New Roman"/>
          <w:b/>
          <w:lang w:eastAsia="pl-PL"/>
        </w:rPr>
        <w:br/>
      </w:r>
      <w:r w:rsidR="007027BC" w:rsidRPr="007027BC">
        <w:rPr>
          <w:rFonts w:ascii="Times New Roman" w:eastAsia="Times New Roman" w:hAnsi="Times New Roman" w:cs="Times New Roman"/>
          <w:b/>
          <w:lang w:eastAsia="pl-PL"/>
        </w:rPr>
        <w:t>sprzedaż urządzeń wielofunkcyjnych, urządzeń technicznych i wyposażenia</w:t>
      </w:r>
      <w:r w:rsidR="007027BC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01357179" w14:textId="77777777" w:rsidR="008E2BA5" w:rsidRPr="008E2BA5" w:rsidRDefault="008E2BA5" w:rsidP="00B413B5">
      <w:pPr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5C7DAB67" w14:textId="3DC684B1" w:rsidR="002C54B9" w:rsidRDefault="002C54B9" w:rsidP="002C54B9">
      <w:pPr>
        <w:pStyle w:val="NormalnyWeb"/>
        <w:shd w:val="clear" w:color="auto" w:fill="FFFFFF"/>
        <w:spacing w:before="0" w:beforeAutospacing="0" w:after="150" w:afterAutospacing="0" w:line="360" w:lineRule="auto"/>
        <w:jc w:val="both"/>
        <w:rPr>
          <w:sz w:val="22"/>
          <w:szCs w:val="22"/>
        </w:rPr>
      </w:pPr>
      <w:r w:rsidRPr="008E2BA5">
        <w:rPr>
          <w:sz w:val="22"/>
          <w:szCs w:val="22"/>
        </w:rPr>
        <w:t xml:space="preserve">Ambasada RP w Bejrucie przedstawia informację z otwarcia ofert </w:t>
      </w:r>
      <w:r w:rsidR="00E870AE" w:rsidRPr="008E2BA5">
        <w:rPr>
          <w:sz w:val="22"/>
          <w:szCs w:val="22"/>
        </w:rPr>
        <w:t xml:space="preserve">– </w:t>
      </w:r>
      <w:r w:rsidR="00E870AE" w:rsidRPr="008E2BA5">
        <w:rPr>
          <w:b/>
          <w:bCs/>
          <w:sz w:val="22"/>
          <w:szCs w:val="22"/>
        </w:rPr>
        <w:t>nie została złożona żadna oferta</w:t>
      </w:r>
      <w:r w:rsidRPr="008E2BA5">
        <w:rPr>
          <w:b/>
          <w:bCs/>
          <w:sz w:val="22"/>
          <w:szCs w:val="22"/>
        </w:rPr>
        <w:t xml:space="preserve"> w niniejszym postępowaniu</w:t>
      </w:r>
      <w:r w:rsidR="00135FB0" w:rsidRPr="008E2BA5">
        <w:rPr>
          <w:sz w:val="22"/>
          <w:szCs w:val="22"/>
        </w:rPr>
        <w:t xml:space="preserve">. </w:t>
      </w:r>
      <w:r w:rsidR="00E870AE" w:rsidRPr="008E2BA5">
        <w:rPr>
          <w:sz w:val="22"/>
          <w:szCs w:val="22"/>
        </w:rPr>
        <w:t xml:space="preserve">Organizator w związku z powyższym ogłasza zamknięcie  </w:t>
      </w:r>
      <w:r w:rsidR="00B61640">
        <w:rPr>
          <w:sz w:val="22"/>
          <w:szCs w:val="22"/>
        </w:rPr>
        <w:t>postępowania</w:t>
      </w:r>
      <w:r w:rsidR="008E2BA5" w:rsidRPr="008E2BA5">
        <w:rPr>
          <w:sz w:val="22"/>
          <w:szCs w:val="22"/>
        </w:rPr>
        <w:t>.</w:t>
      </w:r>
    </w:p>
    <w:p w14:paraId="3D5A84A1" w14:textId="77777777" w:rsidR="008E2BA5" w:rsidRPr="008E2BA5" w:rsidRDefault="008E2BA5" w:rsidP="002C54B9">
      <w:pPr>
        <w:pStyle w:val="NormalnyWeb"/>
        <w:shd w:val="clear" w:color="auto" w:fill="FFFFFF"/>
        <w:spacing w:before="0" w:beforeAutospacing="0" w:after="150" w:afterAutospacing="0" w:line="360" w:lineRule="auto"/>
        <w:jc w:val="both"/>
        <w:rPr>
          <w:sz w:val="22"/>
          <w:szCs w:val="22"/>
        </w:rPr>
      </w:pPr>
    </w:p>
    <w:p w14:paraId="3832A312" w14:textId="5AFC2DE1" w:rsidR="00E870AE" w:rsidRPr="008E2BA5" w:rsidRDefault="00E870AE" w:rsidP="00E870AE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8E2BA5">
        <w:rPr>
          <w:sz w:val="22"/>
          <w:szCs w:val="22"/>
        </w:rPr>
        <w:t>Przedmiotem postępowania były poniżej wymienione składniki majątku Ambasady RP w Bejrucie.</w:t>
      </w:r>
    </w:p>
    <w:p w14:paraId="19A8D4EF" w14:textId="1CCBC98C" w:rsidR="002A3F82" w:rsidRPr="008E2BA5" w:rsidRDefault="002A3F82" w:rsidP="00E870AE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ela-Siatka1"/>
        <w:tblW w:w="9067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567"/>
        <w:gridCol w:w="8500"/>
      </w:tblGrid>
      <w:tr w:rsidR="007027BC" w14:paraId="6199D1F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6B24" w14:textId="77777777" w:rsidR="007027BC" w:rsidRPr="007027BC" w:rsidRDefault="007027BC" w:rsidP="007027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027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Lp</w:t>
            </w:r>
            <w:proofErr w:type="spellEnd"/>
            <w:r w:rsidRPr="007027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7D8A" w14:textId="77777777" w:rsidR="007027BC" w:rsidRPr="007027BC" w:rsidRDefault="007027BC" w:rsidP="007027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7027B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NAZWA</w:t>
            </w:r>
          </w:p>
        </w:tc>
      </w:tr>
      <w:tr w:rsidR="007027BC" w14:paraId="7642C48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47A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56A4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Drukarka kasetowa EPSON TM-U220PA model M188A</w:t>
            </w:r>
          </w:p>
        </w:tc>
      </w:tr>
      <w:tr w:rsidR="007027BC" w14:paraId="3603D45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EE5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7413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Drukarka kasetowa EPSON TM-U220PB model M188B – z 2009r.</w:t>
            </w:r>
          </w:p>
        </w:tc>
      </w:tr>
      <w:tr w:rsidR="007027BC" w14:paraId="6114D6D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0CD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318E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EPSON TM-T20II model M267E – drukarka kasowa – z 2018r.</w:t>
            </w:r>
          </w:p>
        </w:tc>
      </w:tr>
      <w:tr w:rsidR="007027BC" w14:paraId="26CB5C0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260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8EDE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Drukarka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EPSON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WorkForce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WF3630</w:t>
            </w:r>
          </w:p>
        </w:tc>
      </w:tr>
      <w:tr w:rsidR="007027BC" w14:paraId="774810A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58F3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33C2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 LASER Jet P1005 – z 2009r.</w:t>
            </w:r>
          </w:p>
        </w:tc>
      </w:tr>
      <w:tr w:rsidR="007027BC" w:rsidRPr="00E55F7E" w14:paraId="2F0E3E5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474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728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EPSON Work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ForcePro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WF 5620 – z 2012r.</w:t>
            </w:r>
          </w:p>
        </w:tc>
      </w:tr>
      <w:tr w:rsidR="007027BC" w14:paraId="637BBC1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9CB5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ADCF6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Skaner XEROX DOCU MATE 262i – z 2011r.</w:t>
            </w:r>
          </w:p>
        </w:tc>
      </w:tr>
      <w:tr w:rsidR="007027BC" w14:paraId="150640D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B4F1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5061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 LASER Jet 1010 – z 2004r.</w:t>
            </w:r>
          </w:p>
        </w:tc>
      </w:tr>
      <w:tr w:rsidR="007027BC" w:rsidRPr="00E55F7E" w14:paraId="45597E9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27EA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2956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 Color Laser Jet 2600n</w:t>
            </w:r>
          </w:p>
        </w:tc>
      </w:tr>
      <w:tr w:rsidR="007027BC" w14:paraId="7BD5912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EE6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D28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Klawiatura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komputera</w:t>
            </w:r>
            <w:proofErr w:type="spellEnd"/>
          </w:p>
        </w:tc>
      </w:tr>
      <w:tr w:rsidR="007027BC" w14:paraId="226022A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C51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8D78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Klawiatura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do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komputera</w:t>
            </w:r>
            <w:proofErr w:type="spellEnd"/>
          </w:p>
        </w:tc>
      </w:tr>
      <w:tr w:rsidR="007027BC" w:rsidRPr="00E55F7E" w14:paraId="38228AC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B37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E52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XEROX WorkCentre640 SCANNEER CALIBRATION, model DL-0711S</w:t>
            </w:r>
          </w:p>
        </w:tc>
      </w:tr>
      <w:tr w:rsidR="007027BC" w:rsidRPr="00E55F7E" w14:paraId="4FD4846A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93F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246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XEROX WorkCentre640 SCANNEER CALIBRATION, model DL-0711S</w:t>
            </w:r>
          </w:p>
        </w:tc>
      </w:tr>
      <w:tr w:rsidR="007027BC" w14:paraId="42E6F31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B4E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701D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Urządzenie wielofunkcyjne (kserokopiarka) NASHUATEC 1315 ATICIO</w:t>
            </w:r>
          </w:p>
        </w:tc>
      </w:tr>
      <w:tr w:rsidR="007027BC" w14:paraId="7A2484B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851B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67DE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XEROX FINISHER A01FKY1002025 (boczny podajnik do Xerox)</w:t>
            </w:r>
          </w:p>
        </w:tc>
      </w:tr>
      <w:tr w:rsidR="007027BC" w:rsidRPr="00E55F7E" w14:paraId="1F4645C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35A5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502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EPSON STYLUS DX4050 DURABRITE ULTRA SERIES, model  C241B</w:t>
            </w:r>
          </w:p>
        </w:tc>
      </w:tr>
      <w:tr w:rsidR="007027BC" w14:paraId="1B1CAA4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D4E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4F01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XEROX WorkCentre 6400 – z 2011r.</w:t>
            </w:r>
          </w:p>
        </w:tc>
      </w:tr>
      <w:tr w:rsidR="007027BC" w14:paraId="7DE2EA2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E526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C14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SAMSUNG CLX-2160 </w:t>
            </w:r>
          </w:p>
        </w:tc>
      </w:tr>
      <w:tr w:rsidR="007027BC" w14:paraId="0B3A17C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E15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6E24" w14:textId="77777777" w:rsidR="007027BC" w:rsidRDefault="007027B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Antenna</w:t>
            </w:r>
            <w:proofErr w:type="spellEnd"/>
            <w:r>
              <w:rPr>
                <w:rFonts w:ascii="Times New Roman" w:hAnsi="Times New Roman" w:cs="Times New Roman"/>
              </w:rPr>
              <w:t xml:space="preserve"> GSM/rozdzielnica ELEGANT ip40 PROGSTAR TELE-CL/MA</w:t>
            </w:r>
          </w:p>
        </w:tc>
      </w:tr>
      <w:tr w:rsidR="007027BC" w14:paraId="2662FD5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EBF5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B0EB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Zasilacz do </w:t>
            </w:r>
            <w:proofErr w:type="spellStart"/>
            <w:r>
              <w:rPr>
                <w:rFonts w:ascii="Times New Roman" w:hAnsi="Times New Roman" w:cs="Times New Roman"/>
              </w:rPr>
              <w:t>świadłowodów</w:t>
            </w:r>
            <w:proofErr w:type="spellEnd"/>
            <w:r>
              <w:rPr>
                <w:rFonts w:ascii="Times New Roman" w:hAnsi="Times New Roman" w:cs="Times New Roman"/>
              </w:rPr>
              <w:t xml:space="preserve"> BOB OM100x2, BOB-</w:t>
            </w:r>
            <w:proofErr w:type="spellStart"/>
            <w:r>
              <w:rPr>
                <w:rFonts w:ascii="Times New Roman" w:hAnsi="Times New Roman" w:cs="Times New Roman"/>
              </w:rPr>
              <w:t>Precoptic</w:t>
            </w:r>
            <w:proofErr w:type="spellEnd"/>
            <w:r>
              <w:rPr>
                <w:rFonts w:ascii="Times New Roman" w:hAnsi="Times New Roman" w:cs="Times New Roman"/>
              </w:rPr>
              <w:t xml:space="preserve"> 1,6A</w:t>
            </w:r>
          </w:p>
        </w:tc>
      </w:tr>
      <w:tr w:rsidR="007027BC" w14:paraId="4B10271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CD0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DBF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SWITCH TENDA TEH500S</w:t>
            </w:r>
          </w:p>
        </w:tc>
      </w:tr>
      <w:tr w:rsidR="007027BC" w14:paraId="0550FE7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9469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624D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Modem U.S. Robotics 56k Fac modem USB model 5633</w:t>
            </w:r>
          </w:p>
        </w:tc>
      </w:tr>
      <w:tr w:rsidR="007027BC" w14:paraId="56A0DD3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D0E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E49C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SWITCH ASMAX 8portswitch</w:t>
            </w:r>
          </w:p>
        </w:tc>
      </w:tr>
      <w:tr w:rsidR="007027BC" w:rsidRPr="00E55F7E" w14:paraId="1EDCDE3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47D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F50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Modem ROBOTICS Sportster Voice 36.6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FaxModem</w:t>
            </w:r>
            <w:proofErr w:type="spellEnd"/>
          </w:p>
        </w:tc>
      </w:tr>
      <w:tr w:rsidR="007027BC" w:rsidRPr="00E55F7E" w14:paraId="40AA17C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BC0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91C2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SWITCH ZYXEL model nr GS1910-24HP</w:t>
            </w:r>
          </w:p>
        </w:tc>
      </w:tr>
      <w:tr w:rsidR="007027BC" w14:paraId="516BADF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00B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4025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SWITCH TP-LINK TL-SG1024, 24portowy – z 2021r.</w:t>
            </w:r>
          </w:p>
        </w:tc>
      </w:tr>
      <w:tr w:rsidR="007027BC" w:rsidRPr="00E55F7E" w14:paraId="1F540D8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FDD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F75B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Rejestrator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Real-Time B/W Quad processor </w:t>
            </w:r>
          </w:p>
        </w:tc>
      </w:tr>
      <w:tr w:rsidR="007027BC" w14:paraId="196FBE5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CD4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29C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system INFOSEC 1000XP</w:t>
            </w:r>
          </w:p>
        </w:tc>
      </w:tr>
      <w:tr w:rsidR="007027BC" w14:paraId="381A107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60F2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6B0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INVO model 850VA</w:t>
            </w:r>
          </w:p>
        </w:tc>
      </w:tr>
      <w:tr w:rsidR="007027BC" w14:paraId="415A91B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50B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574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INVO model 850VA</w:t>
            </w:r>
          </w:p>
        </w:tc>
      </w:tr>
      <w:tr w:rsidR="007027BC" w:rsidRPr="00E55F7E" w14:paraId="79D9099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3D97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988F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BEST ONE model 850VA</w:t>
            </w:r>
          </w:p>
        </w:tc>
      </w:tr>
      <w:tr w:rsidR="007027BC" w:rsidRPr="00E55F7E" w14:paraId="10EFF9A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171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32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808A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BEST ONE model 850VA</w:t>
            </w:r>
          </w:p>
        </w:tc>
      </w:tr>
      <w:tr w:rsidR="007027BC" w14:paraId="109FB64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79F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E8D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MERCURY model Elite850Pro</w:t>
            </w:r>
          </w:p>
        </w:tc>
      </w:tr>
      <w:tr w:rsidR="007027BC" w14:paraId="46FDD27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850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74A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EVER SINLINE 3000 19” 3V</w:t>
            </w:r>
          </w:p>
        </w:tc>
      </w:tr>
      <w:tr w:rsidR="007027BC" w14:paraId="1E431F8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0BD6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266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EVER SINLINE 3000 19” 3V</w:t>
            </w:r>
          </w:p>
        </w:tc>
      </w:tr>
      <w:tr w:rsidR="007027BC" w:rsidRPr="00E55F7E" w14:paraId="39D5EB6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DFC4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EF0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NETWOR VIDEO RECORDER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NoVus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5000 IP SERIES, model NVR-574036</w:t>
            </w:r>
          </w:p>
        </w:tc>
      </w:tr>
      <w:tr w:rsidR="007027BC" w14:paraId="6F15B1F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5DFE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AC3C9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 do komputera GATEWAY FPD 1730, LCD 17”</w:t>
            </w:r>
          </w:p>
        </w:tc>
      </w:tr>
      <w:tr w:rsidR="007027BC" w14:paraId="0DD3A24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9103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393D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Monitor szklany do komputera LENOVO</w:t>
            </w:r>
          </w:p>
        </w:tc>
      </w:tr>
      <w:tr w:rsidR="007027BC" w14:paraId="28ADDD6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D58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CDA4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Monitor do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komputera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PHILIPS LCD 23” 246E</w:t>
            </w:r>
          </w:p>
        </w:tc>
      </w:tr>
      <w:tr w:rsidR="007027BC" w14:paraId="3D228AB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D67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B43BD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Modem MERCURY 56kbps – z 2016r.</w:t>
            </w:r>
          </w:p>
        </w:tc>
      </w:tr>
      <w:tr w:rsidR="007027BC" w14:paraId="1DB3E0A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8AC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01E1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TP-LINK ruter bezprzewodowy 150Mb/s</w:t>
            </w:r>
          </w:p>
        </w:tc>
      </w:tr>
      <w:tr w:rsidR="007027BC" w14:paraId="2B9E3EC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CD7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336A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TP-LINK ruter bezprzewodowy 150Mb/s</w:t>
            </w:r>
          </w:p>
        </w:tc>
      </w:tr>
      <w:tr w:rsidR="007027BC" w14:paraId="3A0DF7F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B26E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E76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MERCURY UPS HP 930ES – z 2009r.</w:t>
            </w:r>
          </w:p>
        </w:tc>
      </w:tr>
      <w:tr w:rsidR="007027BC" w14:paraId="1A4B228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EC7D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5B91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MERCURY UPS HP 930ES – z 2009r.</w:t>
            </w:r>
          </w:p>
        </w:tc>
      </w:tr>
      <w:tr w:rsidR="007027BC" w14:paraId="1F95562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7F6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475BB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Stacja robocza do komputera CHIEFTEC</w:t>
            </w:r>
          </w:p>
        </w:tc>
      </w:tr>
      <w:tr w:rsidR="007027BC" w:rsidRPr="00E55F7E" w14:paraId="5E9052A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2FF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F9D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EATON 9130 POWERING BUSINESS WORIOWIDE, model PW9130i1000R-XL2U, EATON electrical services and system</w:t>
            </w:r>
          </w:p>
        </w:tc>
      </w:tr>
      <w:tr w:rsidR="007027BC" w14:paraId="6965C5A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083F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D79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EATON , model 5E1500IUSB</w:t>
            </w:r>
          </w:p>
        </w:tc>
      </w:tr>
      <w:tr w:rsidR="007027BC" w14:paraId="3A9AB9D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4C9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39A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PCE 1500KvA</w:t>
            </w:r>
          </w:p>
        </w:tc>
      </w:tr>
      <w:tr w:rsidR="007027BC" w14:paraId="0689147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89D8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6E1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INVO 2000LU VODOME</w:t>
            </w:r>
          </w:p>
        </w:tc>
      </w:tr>
      <w:tr w:rsidR="007027BC" w:rsidRPr="00E55F7E" w14:paraId="2C37E4C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D8C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FEB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BEST ONE 1500 VA -  z 2014r.</w:t>
            </w:r>
          </w:p>
        </w:tc>
      </w:tr>
      <w:tr w:rsidR="007027BC" w14:paraId="11F183E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98A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5FB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UPS LEGRAND</w:t>
            </w:r>
          </w:p>
        </w:tc>
      </w:tr>
      <w:tr w:rsidR="007027BC" w14:paraId="2803532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9E7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1C03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NETGEAR READY NAS 2100 – serwer sieciowy bank danych</w:t>
            </w:r>
          </w:p>
        </w:tc>
      </w:tr>
      <w:tr w:rsidR="007027BC" w14:paraId="2AA4A20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A555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7BCD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HP 820 G2 – laptop</w:t>
            </w:r>
          </w:p>
        </w:tc>
      </w:tr>
      <w:tr w:rsidR="007027BC" w14:paraId="1136E9A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C90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F87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HP 820 G2 - laptop</w:t>
            </w:r>
          </w:p>
        </w:tc>
      </w:tr>
      <w:tr w:rsidR="007027BC" w14:paraId="119D214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19B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C37F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 COMPAQ NC6320 - laptop</w:t>
            </w:r>
          </w:p>
        </w:tc>
      </w:tr>
      <w:tr w:rsidR="007027BC" w14:paraId="793A564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AA6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580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ACER TRAVETMATE 4100 - laptop</w:t>
            </w:r>
          </w:p>
        </w:tc>
      </w:tr>
      <w:tr w:rsidR="007027BC" w14:paraId="1DC67D0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E123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D385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ASUS L3800CE - laptop</w:t>
            </w:r>
          </w:p>
        </w:tc>
      </w:tr>
      <w:tr w:rsidR="007027BC" w14:paraId="2C00619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3EB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A573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 PROBOOK 4510S - laptop</w:t>
            </w:r>
          </w:p>
        </w:tc>
      </w:tr>
      <w:tr w:rsidR="007027BC" w14:paraId="01D72DE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002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9C4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1C6B8E5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D62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C6AD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40F6B01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E64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25A1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002ECF4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5C9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0A0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7C8B3C5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552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76C8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56AE887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233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924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6859E3F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C21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31D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LENOVO X200 - laptop</w:t>
            </w:r>
          </w:p>
        </w:tc>
      </w:tr>
      <w:tr w:rsidR="007027BC" w14:paraId="3235720A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C847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32A2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10E484B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4A8D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588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012DD40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5D2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AB3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3D62B29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B98A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705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018CB5D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5E8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88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42FD69C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5AC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EAF0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17370D3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214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668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36EA241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1955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3A6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7C9B9D3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6A2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588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 PC</w:t>
            </w:r>
          </w:p>
        </w:tc>
      </w:tr>
      <w:tr w:rsidR="007027BC" w14:paraId="6DAE729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52B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2DB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HP8200 -PC</w:t>
            </w:r>
          </w:p>
        </w:tc>
      </w:tr>
      <w:tr w:rsidR="007027BC" w14:paraId="1C48A3B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F1C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A213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CZYTNIK OCR do paszportów z klawiatura DESKO</w:t>
            </w:r>
          </w:p>
        </w:tc>
      </w:tr>
      <w:tr w:rsidR="007027BC" w14:paraId="6EAA998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9EF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507E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CZYTNIK OCR do paszportów z klawiatura DESKO</w:t>
            </w:r>
          </w:p>
        </w:tc>
      </w:tr>
      <w:tr w:rsidR="007027BC" w14:paraId="01E155F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EE1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055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SKANER CANON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CanoScan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LiDE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100</w:t>
            </w:r>
          </w:p>
        </w:tc>
      </w:tr>
      <w:tr w:rsidR="007027BC" w14:paraId="079DD92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8E2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CC4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SKANER CANON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CanoScan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LiDE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100</w:t>
            </w:r>
          </w:p>
        </w:tc>
      </w:tr>
      <w:tr w:rsidR="007027BC" w14:paraId="0401F2D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019C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925F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Klimatyzator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 SPRINGER z 2009r</w:t>
            </w:r>
          </w:p>
        </w:tc>
      </w:tr>
      <w:tr w:rsidR="007027BC" w14:paraId="0D115C4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A70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BD5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Klimatyzator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CLIMATEC , model CWT-MF-18HR/I-T3 – z 2009r.</w:t>
            </w:r>
          </w:p>
        </w:tc>
      </w:tr>
      <w:tr w:rsidR="007027BC" w14:paraId="1E86979A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763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E04B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Klimatyzator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SPRINGER – z 2010r. </w:t>
            </w:r>
          </w:p>
        </w:tc>
      </w:tr>
      <w:tr w:rsidR="007027BC" w:rsidRPr="00E55F7E" w14:paraId="655A5C7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A33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D797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Klimatyzator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MITSUBISHI ELECTRIC z 2015r</w:t>
            </w:r>
          </w:p>
        </w:tc>
      </w:tr>
      <w:tr w:rsidR="007027BC" w14:paraId="209082F6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39F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DE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Klimatyzator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RHUALING  z 2017r</w:t>
            </w:r>
          </w:p>
        </w:tc>
      </w:tr>
      <w:tr w:rsidR="007027BC" w14:paraId="20FE540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E69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6224B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KLIMATYZATOR ACSON ACO15 z 2008r</w:t>
            </w:r>
          </w:p>
        </w:tc>
      </w:tr>
      <w:tr w:rsidR="007027BC" w14:paraId="00F7125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9DCD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86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A179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Kamera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NoVus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model NVIP-2 DN3004H/IR-2P</w:t>
            </w:r>
          </w:p>
        </w:tc>
      </w:tr>
      <w:tr w:rsidR="007027BC" w14:paraId="5D88C2F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107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D66A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Kamera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NoVus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model NVIP-2DN3040V/IR-1P</w:t>
            </w:r>
          </w:p>
        </w:tc>
      </w:tr>
      <w:tr w:rsidR="007027BC" w14:paraId="767C69E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C644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F7B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Kamera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NoVus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model NVIP-3DN3011H/IR-1P</w:t>
            </w:r>
          </w:p>
        </w:tc>
      </w:tr>
      <w:tr w:rsidR="007027BC" w14:paraId="72626D0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843E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8FC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Kamera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NoVus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model NVIP-5VE-6202M2107050018</w:t>
            </w:r>
          </w:p>
        </w:tc>
      </w:tr>
      <w:tr w:rsidR="007027BC" w14:paraId="41082F7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CA38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DFCB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Kamera </w:t>
            </w:r>
            <w:proofErr w:type="spellStart"/>
            <w:r>
              <w:rPr>
                <w:rFonts w:ascii="Times New Roman" w:hAnsi="Times New Roman" w:cs="Times New Roman"/>
              </w:rPr>
              <w:t>NoVus</w:t>
            </w:r>
            <w:proofErr w:type="spellEnd"/>
            <w:r>
              <w:rPr>
                <w:rFonts w:ascii="Times New Roman" w:hAnsi="Times New Roman" w:cs="Times New Roman"/>
              </w:rPr>
              <w:t xml:space="preserve"> model NVPI-2DN-7020SD-2P</w:t>
            </w:r>
          </w:p>
        </w:tc>
      </w:tr>
      <w:tr w:rsidR="007027BC" w14:paraId="1ED0E2C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7F7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1B74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Kamera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SANTEC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seria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02102761</w:t>
            </w:r>
          </w:p>
        </w:tc>
      </w:tr>
      <w:tr w:rsidR="007027BC" w14:paraId="74FB2B8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D64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95F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Niszczarka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SHREADER</w:t>
            </w:r>
          </w:p>
        </w:tc>
      </w:tr>
      <w:tr w:rsidR="007027BC" w14:paraId="58C0A2D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D13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CA6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Pralka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SAMSUNG</w:t>
            </w:r>
          </w:p>
        </w:tc>
      </w:tr>
      <w:tr w:rsidR="007027BC" w14:paraId="2829885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BD0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058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Pralka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SAMSUNG ECOBUBBLE 7kg</w:t>
            </w:r>
          </w:p>
        </w:tc>
      </w:tr>
      <w:tr w:rsidR="007027BC" w14:paraId="121F809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C86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A84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Pralka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BAUMATIC</w:t>
            </w:r>
          </w:p>
        </w:tc>
      </w:tr>
      <w:tr w:rsidR="007027BC" w14:paraId="30BE6A2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D23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5C6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Pralka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MAYTAG</w:t>
            </w:r>
          </w:p>
        </w:tc>
      </w:tr>
      <w:tr w:rsidR="007027BC" w14:paraId="5C366AB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383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214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Pralka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ARISTON Hotpoint</w:t>
            </w:r>
          </w:p>
        </w:tc>
      </w:tr>
      <w:tr w:rsidR="007027BC" w14:paraId="65CA40E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8DFD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05AD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zmywarka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COMPOMSATIC DW214C</w:t>
            </w:r>
          </w:p>
        </w:tc>
      </w:tr>
      <w:tr w:rsidR="007027BC" w14:paraId="49E3B18A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94D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018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Zmywarka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INDESIT DG6100W</w:t>
            </w:r>
          </w:p>
        </w:tc>
      </w:tr>
      <w:tr w:rsidR="007027BC" w14:paraId="23A9CC8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E8C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03F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Zmywarka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Blomberg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smartTouch</w:t>
            </w:r>
            <w:proofErr w:type="spellEnd"/>
          </w:p>
        </w:tc>
      </w:tr>
      <w:tr w:rsidR="007027BC" w14:paraId="1500FAD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7A1F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E76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Zmywarka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UGINE  WQP12-9213</w:t>
            </w:r>
          </w:p>
        </w:tc>
      </w:tr>
      <w:tr w:rsidR="007027BC" w:rsidRPr="00E55F7E" w14:paraId="757EC7A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4D5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D08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Lodówka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WHITE WESTINGHOUSE model TBG24JABURWW, noW518337 z 2014r</w:t>
            </w:r>
          </w:p>
        </w:tc>
      </w:tr>
      <w:tr w:rsidR="007027BC" w:rsidRPr="00E55F7E" w14:paraId="0B1421D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07C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C9B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Lodówka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GENERAL ELECTRIC model WSBH30V7LS0</w:t>
            </w:r>
          </w:p>
        </w:tc>
      </w:tr>
      <w:tr w:rsidR="007027BC" w14:paraId="6F70B8B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3083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E773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Okap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kuchenny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– z 2015r.</w:t>
            </w:r>
          </w:p>
        </w:tc>
      </w:tr>
      <w:tr w:rsidR="007027BC" w14:paraId="6498BD3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41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B293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Okap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kuchenny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– z 2018r.</w:t>
            </w:r>
          </w:p>
        </w:tc>
      </w:tr>
      <w:tr w:rsidR="007027BC" w14:paraId="783B135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63E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AA53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wentylator wolnostojący GOLDEN HUN – z 2017r.</w:t>
            </w:r>
          </w:p>
        </w:tc>
      </w:tr>
      <w:tr w:rsidR="007027BC" w14:paraId="5E439B6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1944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0696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Wentylator wolnostojący COMPOMATIC – z 2017r.</w:t>
            </w:r>
          </w:p>
        </w:tc>
      </w:tr>
      <w:tr w:rsidR="007027BC" w14:paraId="00C9F6F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EBD6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F3B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Wentylator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wolnostojący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ACCUTECK</w:t>
            </w:r>
          </w:p>
        </w:tc>
      </w:tr>
      <w:tr w:rsidR="007027BC" w14:paraId="4D6CD79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45E1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B461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Odkurzacz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ROWENTA</w:t>
            </w:r>
          </w:p>
        </w:tc>
      </w:tr>
      <w:tr w:rsidR="007027BC" w14:paraId="26D4BE1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AF2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9CD4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Odkurzacz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SotecoPlay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Steel 515 – z 2009r.</w:t>
            </w:r>
          </w:p>
        </w:tc>
      </w:tr>
      <w:tr w:rsidR="007027BC" w14:paraId="1E7A13A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C382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809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Odkurzacz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PHILLIPS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PowerPro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Compact 1700W – z 2018r.</w:t>
            </w:r>
          </w:p>
        </w:tc>
      </w:tr>
      <w:tr w:rsidR="007027BC" w14:paraId="3D21F09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1AB5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FD00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Kuchenka gazowa i piekarnik – z 2016r.</w:t>
            </w:r>
          </w:p>
        </w:tc>
      </w:tr>
      <w:tr w:rsidR="007027BC" w14:paraId="4EF34178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8D4E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CBD9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Kuchenka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gazowa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z 2015r</w:t>
            </w:r>
          </w:p>
        </w:tc>
      </w:tr>
      <w:tr w:rsidR="007027BC" w:rsidRPr="00E55F7E" w14:paraId="7373E36D" w14:textId="77777777" w:rsidTr="007027BC">
        <w:trPr>
          <w:trHeight w:val="25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3881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98A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Wieża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stereo SONY model HCD-H650 COMPACT DISC DECK RECEIVER – z 2009r.</w:t>
            </w:r>
          </w:p>
        </w:tc>
      </w:tr>
      <w:tr w:rsidR="007027BC" w14:paraId="391CD19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BA5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860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Odbiornik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radiowy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GRUNDING YACHTBOY </w:t>
            </w:r>
          </w:p>
        </w:tc>
      </w:tr>
      <w:tr w:rsidR="007027BC" w14:paraId="32FAA72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1BB9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7587D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Ekspres do kawy KRUPS </w:t>
            </w:r>
            <w:proofErr w:type="spellStart"/>
            <w:r>
              <w:rPr>
                <w:rFonts w:ascii="Times New Roman" w:hAnsi="Times New Roman" w:cs="Times New Roman"/>
              </w:rPr>
              <w:t>PROaROMA</w:t>
            </w:r>
            <w:proofErr w:type="spellEnd"/>
            <w:r>
              <w:rPr>
                <w:rFonts w:ascii="Times New Roman" w:hAnsi="Times New Roman" w:cs="Times New Roman"/>
              </w:rPr>
              <w:t xml:space="preserve"> TYP 452 – z 2016r.</w:t>
            </w:r>
          </w:p>
        </w:tc>
      </w:tr>
      <w:tr w:rsidR="007027BC" w14:paraId="7450640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C352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0D24C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Ekspres do kawy </w:t>
            </w:r>
            <w:proofErr w:type="spellStart"/>
            <w:r>
              <w:rPr>
                <w:rFonts w:ascii="Times New Roman" w:hAnsi="Times New Roman" w:cs="Times New Roman"/>
              </w:rPr>
              <w:t>Delonghi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FlavorSavor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z 2022r.</w:t>
            </w:r>
          </w:p>
        </w:tc>
      </w:tr>
      <w:tr w:rsidR="007027BC" w14:paraId="755D68C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9759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26F6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Ekspres do kawy SeverinS2 – z 2017r.</w:t>
            </w:r>
          </w:p>
        </w:tc>
      </w:tr>
      <w:tr w:rsidR="007027BC" w14:paraId="15C960A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AA4F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800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Piekarnik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wolnostojący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KENWOOD – z 2014</w:t>
            </w:r>
          </w:p>
        </w:tc>
      </w:tr>
      <w:tr w:rsidR="007027BC" w14:paraId="5DA1774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F30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75B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żelazko</w:t>
            </w:r>
            <w:proofErr w:type="spellEnd"/>
          </w:p>
        </w:tc>
      </w:tr>
      <w:tr w:rsidR="007027BC" w14:paraId="268ECC4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B6C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9CD8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Czajnik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elektryczny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COMPOMATIC 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czarny</w:t>
            </w:r>
            <w:proofErr w:type="spellEnd"/>
          </w:p>
        </w:tc>
      </w:tr>
      <w:tr w:rsidR="007027BC" w14:paraId="3A6589E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5D0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5C3D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Czajnik elektryczny SIMENS – z 2016r.</w:t>
            </w:r>
          </w:p>
        </w:tc>
      </w:tr>
      <w:tr w:rsidR="007027BC" w14:paraId="7E3C2DD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DCA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5DC2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Czajnik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elektryczny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BOSH</w:t>
            </w:r>
          </w:p>
        </w:tc>
      </w:tr>
      <w:tr w:rsidR="007027BC" w14:paraId="70CE26B0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88C1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44A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Fotel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biurowy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kółkach</w:t>
            </w:r>
            <w:proofErr w:type="spellEnd"/>
          </w:p>
        </w:tc>
      </w:tr>
      <w:tr w:rsidR="007027BC" w14:paraId="2483A16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34B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6E17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Fotel biurowy na kółkach</w:t>
            </w:r>
          </w:p>
        </w:tc>
      </w:tr>
      <w:tr w:rsidR="007027BC" w14:paraId="6F38C73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33E2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8E8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Fotel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biurowy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kółkach</w:t>
            </w:r>
            <w:proofErr w:type="spellEnd"/>
          </w:p>
        </w:tc>
      </w:tr>
      <w:tr w:rsidR="007027BC" w14:paraId="5C745A15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0BAA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5F27B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Fotel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biurowy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kółkach</w:t>
            </w:r>
            <w:proofErr w:type="spellEnd"/>
          </w:p>
        </w:tc>
      </w:tr>
      <w:tr w:rsidR="007027BC" w14:paraId="1408BD5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CC2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6C39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Fotel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biurowy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kółkach</w:t>
            </w:r>
            <w:proofErr w:type="spellEnd"/>
          </w:p>
        </w:tc>
      </w:tr>
      <w:tr w:rsidR="007027BC" w14:paraId="3BE8761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3BAF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ACA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Fotel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biurowy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kółkach</w:t>
            </w:r>
            <w:proofErr w:type="spellEnd"/>
          </w:p>
        </w:tc>
      </w:tr>
      <w:tr w:rsidR="007027BC" w14:paraId="035EF42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12E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9A0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Roleta zewnętrzna</w:t>
            </w:r>
          </w:p>
        </w:tc>
      </w:tr>
      <w:tr w:rsidR="007027BC" w14:paraId="72BB756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AF8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3BC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Lampa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wolnostojąca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– z 2009r.</w:t>
            </w:r>
          </w:p>
        </w:tc>
      </w:tr>
      <w:tr w:rsidR="007027BC" w14:paraId="7EB3127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3571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0FE92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Lampa wolnostojąca w kolorze miedzi z 2000r.</w:t>
            </w:r>
          </w:p>
        </w:tc>
      </w:tr>
      <w:tr w:rsidR="007027BC" w14:paraId="74DF8783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90B0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8EEA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Lampa wolnostojąca, biała – z 2016r</w:t>
            </w:r>
          </w:p>
        </w:tc>
      </w:tr>
      <w:tr w:rsidR="007027BC" w14:paraId="3F9A09C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EAAF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BC99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Lampa metalowa nocna kule w metalowej siatce – z 2009r.</w:t>
            </w:r>
          </w:p>
        </w:tc>
      </w:tr>
      <w:tr w:rsidR="007027BC" w14:paraId="5BEB928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189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CC7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Lampka biurowa biała – z 2016r</w:t>
            </w:r>
          </w:p>
        </w:tc>
      </w:tr>
      <w:tr w:rsidR="007027BC" w14:paraId="334DD9F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74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910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Lampa mosiądz z białym kloszem z 2016r.</w:t>
            </w:r>
          </w:p>
        </w:tc>
      </w:tr>
      <w:tr w:rsidR="007027BC" w14:paraId="1C10374A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D60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6B95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Lampa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stojąca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– z 2011r.</w:t>
            </w:r>
          </w:p>
        </w:tc>
      </w:tr>
      <w:tr w:rsidR="007027BC" w14:paraId="04C8548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C3B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1EEF1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Lampka biurowa jarzeniowa, w kolorze miedzi – z 2016r</w:t>
            </w:r>
          </w:p>
        </w:tc>
      </w:tr>
      <w:tr w:rsidR="007027BC" w14:paraId="16017B3D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11F0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F0B1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Lampka biurowa SIMBA czarna – z 2016r.</w:t>
            </w:r>
          </w:p>
        </w:tc>
      </w:tr>
      <w:tr w:rsidR="007027BC" w14:paraId="6251C3B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8AD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7E5A5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Okrągły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drewniany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wspornik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7027BC" w14:paraId="062DF0B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EC02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141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EB70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Drewniany zagłówek do podwójnego łóżka</w:t>
            </w:r>
          </w:p>
        </w:tc>
      </w:tr>
      <w:tr w:rsidR="007027BC" w14:paraId="19C38DD2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86A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C35C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Mała szafeczka nocna z szufladą i drzwiczkami</w:t>
            </w:r>
          </w:p>
        </w:tc>
      </w:tr>
      <w:tr w:rsidR="007027BC" w14:paraId="5489BBF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46C4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9F7F1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Krzesło kuchenne w obiciu </w:t>
            </w:r>
            <w:proofErr w:type="spellStart"/>
            <w:r>
              <w:rPr>
                <w:rFonts w:ascii="Times New Roman" w:hAnsi="Times New Roman" w:cs="Times New Roman"/>
              </w:rPr>
              <w:t>ecoskóry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czarne z metalowymi nóżkami.</w:t>
            </w:r>
          </w:p>
        </w:tc>
      </w:tr>
      <w:tr w:rsidR="007027BC" w14:paraId="6ECFF18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677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663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Drewniana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rama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łóżka</w:t>
            </w:r>
            <w:proofErr w:type="spellEnd"/>
          </w:p>
        </w:tc>
      </w:tr>
      <w:tr w:rsidR="007027BC" w14:paraId="368DA7A7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DD9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0FFAF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Stolik owalny </w:t>
            </w:r>
            <w:proofErr w:type="spellStart"/>
            <w:r>
              <w:rPr>
                <w:rFonts w:ascii="Times New Roman" w:hAnsi="Times New Roman" w:cs="Times New Roman"/>
              </w:rPr>
              <w:t>miami</w:t>
            </w:r>
            <w:proofErr w:type="spellEnd"/>
            <w:r>
              <w:rPr>
                <w:rFonts w:ascii="Times New Roman" w:hAnsi="Times New Roman" w:cs="Times New Roman"/>
              </w:rPr>
              <w:t xml:space="preserve"> czereśnia – z 2016r</w:t>
            </w:r>
          </w:p>
        </w:tc>
      </w:tr>
      <w:tr w:rsidR="007027BC" w14:paraId="06E5258C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58BA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E3B9" w14:textId="2CD282B4" w:rsidR="007027BC" w:rsidRDefault="007027BC" w:rsidP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Skrzynia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obuwie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campanil</w:t>
            </w:r>
            <w:proofErr w:type="spellEnd"/>
          </w:p>
        </w:tc>
      </w:tr>
      <w:tr w:rsidR="007027BC" w14:paraId="7ACAC83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E309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147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1A2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Biurko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pomocnik</w:t>
            </w:r>
            <w:proofErr w:type="spellEnd"/>
          </w:p>
        </w:tc>
      </w:tr>
      <w:tr w:rsidR="007027BC" w14:paraId="2B5BFBD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16E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148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FCE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Biurko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nadstawką</w:t>
            </w:r>
            <w:proofErr w:type="spellEnd"/>
          </w:p>
        </w:tc>
      </w:tr>
      <w:tr w:rsidR="007027BC" w14:paraId="22CB2DC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96EF4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149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462D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Vienna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Komoda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7027BC" w14:paraId="06604209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703D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150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B72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Szafa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ubraniowa</w:t>
            </w:r>
            <w:proofErr w:type="spellEnd"/>
          </w:p>
        </w:tc>
      </w:tr>
      <w:tr w:rsidR="007027BC" w14:paraId="2B0C30C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20CF7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151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83453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Szafa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3drzwiowa z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lusterm</w:t>
            </w:r>
            <w:proofErr w:type="spellEnd"/>
          </w:p>
        </w:tc>
      </w:tr>
      <w:tr w:rsidR="007027BC" w14:paraId="7BBA290F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7962A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152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87D42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Lustro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inspekcyjne</w:t>
            </w:r>
            <w:proofErr w:type="spellEnd"/>
          </w:p>
        </w:tc>
      </w:tr>
      <w:tr w:rsidR="007027BC" w14:paraId="5C57ABC4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62DB8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153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4BCB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Żyrandol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7027BC" w14:paraId="238E274B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5366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154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37B1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Lampka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nocna</w:t>
            </w:r>
            <w:proofErr w:type="spellEnd"/>
          </w:p>
        </w:tc>
      </w:tr>
      <w:tr w:rsidR="007027BC" w14:paraId="238C56FE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1F3F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155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973CC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Lampka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stojąca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bez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klosza</w:t>
            </w:r>
            <w:proofErr w:type="spellEnd"/>
          </w:p>
        </w:tc>
      </w:tr>
      <w:tr w:rsidR="007027BC" w14:paraId="2463C3E1" w14:textId="77777777" w:rsidTr="007027BC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07BE" w14:textId="77777777" w:rsidR="007027BC" w:rsidRDefault="007027B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156</w:t>
            </w:r>
          </w:p>
        </w:tc>
        <w:tc>
          <w:tcPr>
            <w:tcW w:w="8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FEA14" w14:textId="77777777" w:rsidR="007027BC" w:rsidRDefault="007027B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antena +stacja bazowa YAESU </w:t>
            </w:r>
            <w:proofErr w:type="spellStart"/>
            <w:r>
              <w:rPr>
                <w:rFonts w:ascii="Times New Roman" w:hAnsi="Times New Roman" w:cs="Times New Roman"/>
              </w:rPr>
              <w:t>HAKIM+zasilacz</w:t>
            </w:r>
            <w:proofErr w:type="spellEnd"/>
          </w:p>
        </w:tc>
      </w:tr>
    </w:tbl>
    <w:p w14:paraId="50FFB06A" w14:textId="77777777" w:rsidR="00BC3689" w:rsidRPr="007027BC" w:rsidRDefault="00BC3689" w:rsidP="002A3F82">
      <w:pPr>
        <w:rPr>
          <w:rFonts w:ascii="Times New Roman" w:hAnsi="Times New Roman" w:cs="Times New Roman"/>
          <w:b/>
        </w:rPr>
      </w:pPr>
    </w:p>
    <w:p w14:paraId="7CFD8A8B" w14:textId="77777777" w:rsidR="000F073D" w:rsidRPr="007027BC" w:rsidRDefault="000F073D" w:rsidP="000F073D">
      <w:pPr>
        <w:jc w:val="center"/>
        <w:rPr>
          <w:rFonts w:ascii="Times New Roman" w:hAnsi="Times New Roman" w:cs="Times New Roman"/>
        </w:rPr>
      </w:pPr>
    </w:p>
    <w:p w14:paraId="35AD8090" w14:textId="3C8139E4" w:rsidR="007027BC" w:rsidRDefault="007027BC" w:rsidP="000B1B8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7027BC">
        <w:rPr>
          <w:rFonts w:ascii="Times New Roman" w:hAnsi="Times New Roman" w:cs="Times New Roman"/>
        </w:rPr>
        <w:t xml:space="preserve">Jednocześnie Ambasada RP w Bejrucie informuje, </w:t>
      </w:r>
      <w:bookmarkStart w:id="0" w:name="_Hlk200709815"/>
      <w:r w:rsidRPr="007027BC">
        <w:rPr>
          <w:rFonts w:ascii="Times New Roman" w:hAnsi="Times New Roman" w:cs="Times New Roman"/>
        </w:rPr>
        <w:t xml:space="preserve">że po nieudanej próbie sprzedaży, </w:t>
      </w:r>
      <w:r>
        <w:rPr>
          <w:rFonts w:ascii="Times New Roman" w:hAnsi="Times New Roman" w:cs="Times New Roman"/>
        </w:rPr>
        <w:t xml:space="preserve">w terminie późniejszym, mając na uwadze § 21 i § 24 Zarządzenia nr 2 Dyrektora Generalnego Służby Zagranicznej z dnia 11.04.2014r w sprawie wprowadzenia Instrukcji w sprawie gospodarowania składnikami majątku na placówkach zagranicznych podległych Ministrowi Spraw Zagranicznych oraz zapisy Rozporządzenia Rady Ministrów z dnia 21 października 2019 r. w sprawie szczegółowego sposobu gospodarowania składnikami rzeczowymi majątku ruchomego Skarbu Państwa rozważy próbę nieodpłatnego przekazania składników majątku placówki, o których mowa jest w przedmiotowym postępowaniu innym podmiotom miejscowym, jeśli takie zgłoszą się z odpowiednim wnioskiem. </w:t>
      </w:r>
      <w:r w:rsidR="000B1B8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przypadku, jeśli powyższ</w:t>
      </w:r>
      <w:r w:rsidR="000B1B8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form</w:t>
      </w:r>
      <w:r w:rsidR="000B1B80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zagospodarowania składnik</w:t>
      </w:r>
      <w:r w:rsidR="000B1B80">
        <w:rPr>
          <w:rFonts w:ascii="Times New Roman" w:hAnsi="Times New Roman" w:cs="Times New Roman"/>
        </w:rPr>
        <w:t>ów</w:t>
      </w:r>
      <w:r>
        <w:rPr>
          <w:rFonts w:ascii="Times New Roman" w:hAnsi="Times New Roman" w:cs="Times New Roman"/>
        </w:rPr>
        <w:t xml:space="preserve"> rzeczow</w:t>
      </w:r>
      <w:r w:rsidR="000B1B80">
        <w:rPr>
          <w:rFonts w:ascii="Times New Roman" w:hAnsi="Times New Roman" w:cs="Times New Roman"/>
        </w:rPr>
        <w:t>ych</w:t>
      </w:r>
      <w:r>
        <w:rPr>
          <w:rFonts w:ascii="Times New Roman" w:hAnsi="Times New Roman" w:cs="Times New Roman"/>
        </w:rPr>
        <w:t xml:space="preserve"> majątku ruchomego nie </w:t>
      </w:r>
      <w:r w:rsidR="000B1B80">
        <w:rPr>
          <w:rFonts w:ascii="Times New Roman" w:hAnsi="Times New Roman" w:cs="Times New Roman"/>
        </w:rPr>
        <w:t>dojdzie</w:t>
      </w:r>
      <w:r>
        <w:rPr>
          <w:rFonts w:ascii="Times New Roman" w:hAnsi="Times New Roman" w:cs="Times New Roman"/>
        </w:rPr>
        <w:t xml:space="preserve"> do skutku, </w:t>
      </w:r>
      <w:r w:rsidRPr="007027BC">
        <w:rPr>
          <w:rFonts w:ascii="Times New Roman" w:hAnsi="Times New Roman" w:cs="Times New Roman"/>
        </w:rPr>
        <w:t xml:space="preserve">Ambasada RP w Bejrucie </w:t>
      </w:r>
      <w:r>
        <w:rPr>
          <w:rFonts w:ascii="Times New Roman" w:hAnsi="Times New Roman" w:cs="Times New Roman"/>
        </w:rPr>
        <w:t xml:space="preserve">dokona zagospodarowania </w:t>
      </w:r>
      <w:r w:rsidR="000B1B80">
        <w:rPr>
          <w:rFonts w:ascii="Times New Roman" w:hAnsi="Times New Roman" w:cs="Times New Roman"/>
        </w:rPr>
        <w:t xml:space="preserve">składników </w:t>
      </w:r>
      <w:r>
        <w:rPr>
          <w:rFonts w:ascii="Times New Roman" w:hAnsi="Times New Roman" w:cs="Times New Roman"/>
        </w:rPr>
        <w:t>poprzez </w:t>
      </w:r>
      <w:r w:rsidR="000B1B80">
        <w:rPr>
          <w:rFonts w:ascii="Times New Roman" w:hAnsi="Times New Roman" w:cs="Times New Roman"/>
        </w:rPr>
        <w:t>ich</w:t>
      </w:r>
      <w:r>
        <w:rPr>
          <w:rFonts w:ascii="Times New Roman" w:hAnsi="Times New Roman" w:cs="Times New Roman"/>
        </w:rPr>
        <w:t xml:space="preserve"> likwidację.</w:t>
      </w:r>
      <w:bookmarkEnd w:id="0"/>
      <w:r>
        <w:rPr>
          <w:rFonts w:ascii="Times New Roman" w:hAnsi="Times New Roman" w:cs="Times New Roman"/>
        </w:rPr>
        <w:t xml:space="preserve"> </w:t>
      </w:r>
    </w:p>
    <w:p w14:paraId="4496A164" w14:textId="61BA50B1" w:rsidR="00E55F7E" w:rsidRDefault="00E55F7E" w:rsidP="000B1B8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43B68E90" w14:textId="77777777" w:rsidR="00E55F7E" w:rsidRDefault="00E55F7E" w:rsidP="000B1B80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</w:p>
    <w:p w14:paraId="2253B1ED" w14:textId="73651CBF" w:rsidR="000B1B80" w:rsidRDefault="000B1B80" w:rsidP="00E55F7E">
      <w:pPr>
        <w:spacing w:after="0"/>
        <w:ind w:left="48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ZATWIERDZAM</w:t>
      </w:r>
      <w:r w:rsidR="00E55F7E">
        <w:rPr>
          <w:rFonts w:ascii="Times New Roman" w:hAnsi="Times New Roman" w:cs="Times New Roman"/>
          <w:b/>
        </w:rPr>
        <w:br/>
        <w:t>Ambasador</w:t>
      </w:r>
      <w:r w:rsidR="00E55F7E">
        <w:rPr>
          <w:rFonts w:ascii="Times New Roman" w:hAnsi="Times New Roman" w:cs="Times New Roman"/>
          <w:b/>
        </w:rPr>
        <w:br/>
        <w:t>/Aleksandra Bukowska-McCabe/</w:t>
      </w:r>
    </w:p>
    <w:p w14:paraId="7FDD8AB7" w14:textId="77777777" w:rsidR="000B1B80" w:rsidRDefault="000B1B80" w:rsidP="000B1B80">
      <w:pPr>
        <w:spacing w:after="0"/>
        <w:jc w:val="center"/>
        <w:rPr>
          <w:rFonts w:ascii="Times New Roman" w:hAnsi="Times New Roman" w:cs="Times New Roman"/>
          <w:b/>
        </w:rPr>
      </w:pPr>
    </w:p>
    <w:p w14:paraId="1516AF67" w14:textId="77777777" w:rsidR="000B1B80" w:rsidRPr="007027BC" w:rsidRDefault="000B1B80" w:rsidP="000B1B80">
      <w:pPr>
        <w:spacing w:line="360" w:lineRule="auto"/>
        <w:jc w:val="right"/>
        <w:rPr>
          <w:rFonts w:ascii="Times New Roman" w:hAnsi="Times New Roman" w:cs="Times New Roman"/>
        </w:rPr>
      </w:pPr>
    </w:p>
    <w:sectPr w:rsidR="000B1B80" w:rsidRPr="007027BC" w:rsidSect="000B1B80">
      <w:footerReference w:type="default" r:id="rId8"/>
      <w:pgSz w:w="11906" w:h="16838"/>
      <w:pgMar w:top="993" w:right="1417" w:bottom="1134" w:left="1417" w:header="708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9DF4" w14:textId="77777777" w:rsidR="00F77B7E" w:rsidRDefault="00F77B7E" w:rsidP="002A4309">
      <w:pPr>
        <w:spacing w:after="0" w:line="240" w:lineRule="auto"/>
      </w:pPr>
      <w:r>
        <w:separator/>
      </w:r>
    </w:p>
  </w:endnote>
  <w:endnote w:type="continuationSeparator" w:id="0">
    <w:p w14:paraId="3B074DE1" w14:textId="77777777" w:rsidR="00F77B7E" w:rsidRDefault="00F77B7E" w:rsidP="002A4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84027326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B40CB75" w14:textId="25FB5AD6" w:rsidR="000B1B80" w:rsidRPr="000B1B80" w:rsidRDefault="000B1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B1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0B1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0B1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43046A1" w14:textId="77777777" w:rsidR="000B1B80" w:rsidRDefault="000B1B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74515" w14:textId="77777777" w:rsidR="00F77B7E" w:rsidRDefault="00F77B7E" w:rsidP="002A4309">
      <w:pPr>
        <w:spacing w:after="0" w:line="240" w:lineRule="auto"/>
      </w:pPr>
      <w:r>
        <w:separator/>
      </w:r>
    </w:p>
  </w:footnote>
  <w:footnote w:type="continuationSeparator" w:id="0">
    <w:p w14:paraId="1ABB0508" w14:textId="77777777" w:rsidR="00F77B7E" w:rsidRDefault="00F77B7E" w:rsidP="002A4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7D66D9"/>
    <w:multiLevelType w:val="hybridMultilevel"/>
    <w:tmpl w:val="8500C5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D2FE3"/>
    <w:multiLevelType w:val="hybridMultilevel"/>
    <w:tmpl w:val="0128A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73D"/>
    <w:rsid w:val="00015A8D"/>
    <w:rsid w:val="000A15F7"/>
    <w:rsid w:val="000B1B80"/>
    <w:rsid w:val="000D0AAC"/>
    <w:rsid w:val="000F073D"/>
    <w:rsid w:val="00135FB0"/>
    <w:rsid w:val="001D5776"/>
    <w:rsid w:val="00234DCA"/>
    <w:rsid w:val="002A3F82"/>
    <w:rsid w:val="002A4309"/>
    <w:rsid w:val="002B17A7"/>
    <w:rsid w:val="002C54B9"/>
    <w:rsid w:val="00303679"/>
    <w:rsid w:val="00366224"/>
    <w:rsid w:val="003C3687"/>
    <w:rsid w:val="004F0D3E"/>
    <w:rsid w:val="006A32C8"/>
    <w:rsid w:val="006E7EF6"/>
    <w:rsid w:val="007027BC"/>
    <w:rsid w:val="007304A3"/>
    <w:rsid w:val="00796DF7"/>
    <w:rsid w:val="007B58E3"/>
    <w:rsid w:val="007F21E0"/>
    <w:rsid w:val="008622A0"/>
    <w:rsid w:val="008755FE"/>
    <w:rsid w:val="008E2BA5"/>
    <w:rsid w:val="00950E47"/>
    <w:rsid w:val="00A35D70"/>
    <w:rsid w:val="00A545D7"/>
    <w:rsid w:val="00AE04CA"/>
    <w:rsid w:val="00B413B5"/>
    <w:rsid w:val="00B61640"/>
    <w:rsid w:val="00BC3689"/>
    <w:rsid w:val="00BE10E5"/>
    <w:rsid w:val="00C87F5D"/>
    <w:rsid w:val="00D70DDE"/>
    <w:rsid w:val="00DA3D8F"/>
    <w:rsid w:val="00E04E42"/>
    <w:rsid w:val="00E176CB"/>
    <w:rsid w:val="00E55F7E"/>
    <w:rsid w:val="00E670A5"/>
    <w:rsid w:val="00E870AE"/>
    <w:rsid w:val="00EA2B31"/>
    <w:rsid w:val="00EE5FBF"/>
    <w:rsid w:val="00F66F60"/>
    <w:rsid w:val="00F77B7E"/>
    <w:rsid w:val="00FF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83FE17"/>
  <w15:chartTrackingRefBased/>
  <w15:docId w15:val="{74201220-31FB-42C2-AE5D-49060C11C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E04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F07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E7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EF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A4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4309"/>
  </w:style>
  <w:style w:type="paragraph" w:styleId="Stopka">
    <w:name w:val="footer"/>
    <w:basedOn w:val="Normalny"/>
    <w:link w:val="StopkaZnak"/>
    <w:uiPriority w:val="99"/>
    <w:unhideWhenUsed/>
    <w:rsid w:val="002A43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4309"/>
  </w:style>
  <w:style w:type="table" w:styleId="Tabela-Siatka">
    <w:name w:val="Table Grid"/>
    <w:basedOn w:val="Standardowy"/>
    <w:uiPriority w:val="39"/>
    <w:rsid w:val="00730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E04C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0">
    <w:name w:val="teksttreci0"/>
    <w:basedOn w:val="Normalny"/>
    <w:rsid w:val="002C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odpistabeli0">
    <w:name w:val="podpistabeli0"/>
    <w:basedOn w:val="Normalny"/>
    <w:rsid w:val="002C5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1">
    <w:name w:val="Tabela - Siatka1"/>
    <w:basedOn w:val="Standardowy"/>
    <w:uiPriority w:val="39"/>
    <w:rsid w:val="007027B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8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1046</Words>
  <Characters>6276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Mieczkowski Mariusz</dc:creator>
  <cp:keywords/>
  <dc:description/>
  <cp:lastModifiedBy>Dziewulska Anna</cp:lastModifiedBy>
  <cp:revision>21</cp:revision>
  <cp:lastPrinted>2026-08-26T07:55:00Z</cp:lastPrinted>
  <dcterms:created xsi:type="dcterms:W3CDTF">2021-02-15T09:26:00Z</dcterms:created>
  <dcterms:modified xsi:type="dcterms:W3CDTF">2026-08-26T09:45:00Z</dcterms:modified>
</cp:coreProperties>
</file>