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7A5DE4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63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7A5DE4">
        <w:rPr>
          <w:b/>
        </w:rPr>
        <w:t>25 marca 2014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7A5DE4">
        <w:rPr>
          <w:b/>
        </w:rPr>
        <w:t xml:space="preserve">udzielenia rekomendacji </w:t>
      </w:r>
      <w:r w:rsidR="00170E94">
        <w:rPr>
          <w:b/>
        </w:rPr>
        <w:t>przedstawicielom</w:t>
      </w:r>
      <w:r w:rsidR="007A5DE4">
        <w:rPr>
          <w:b/>
        </w:rPr>
        <w:t xml:space="preserve"> Rady do Komitetu Sterująco-Monitorującego Program FIO 2014-2020.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7A5DE4" w:rsidRPr="007A5DE4" w:rsidRDefault="00EE3DEA" w:rsidP="007A5DE4">
      <w:pPr>
        <w:jc w:val="both"/>
      </w:pPr>
      <w:r w:rsidRPr="007A5DE4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21106A" w:rsidRPr="007A5DE4">
        <w:t xml:space="preserve">w sprawie </w:t>
      </w:r>
      <w:r w:rsidR="007A5DE4" w:rsidRPr="007A5DE4">
        <w:t xml:space="preserve">udzielenia rekomendacji </w:t>
      </w:r>
      <w:r w:rsidR="00170E94">
        <w:t>przedstawicielom</w:t>
      </w:r>
      <w:r w:rsidR="007A5DE4" w:rsidRPr="007A5DE4">
        <w:t xml:space="preserve"> Rady do Komitetu Sterująco-Monitorującego Program FIO 2014-2020.</w:t>
      </w:r>
    </w:p>
    <w:p w:rsidR="007A5DE4" w:rsidRPr="007A5DE4" w:rsidRDefault="007A5DE4" w:rsidP="007A5DE4">
      <w:pPr>
        <w:jc w:val="both"/>
      </w:pP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7A5DE4" w:rsidRPr="007A5DE4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  <w:r w:rsidRPr="007A5DE4">
        <w:rPr>
          <w:color w:val="000000"/>
        </w:rPr>
        <w:t>Rada Działalności Pożytku Publicznego udziela rekomendacji dwóm przedstawicielom Rady ze strony pozarządowej, tj. Panu Krzysztofowi Balonowi i Panu Jakubowi Wygnańskiemu na członków Komitetu Sterująco-Monitorującego Program Fundusz Inicjatyw Obywatelskich 2014-2020</w:t>
      </w:r>
    </w:p>
    <w:p w:rsidR="007A5DE4" w:rsidRPr="007A5DE4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EE3DEA" w:rsidRPr="007A5DE4" w:rsidRDefault="00EE3DEA">
      <w:pPr>
        <w:jc w:val="center"/>
      </w:pPr>
      <w:r w:rsidRPr="007A5DE4">
        <w:t>§ 2</w:t>
      </w:r>
    </w:p>
    <w:p w:rsidR="00EE3DEA" w:rsidRPr="007A5DE4" w:rsidRDefault="00EE3DEA">
      <w:pPr>
        <w:jc w:val="center"/>
      </w:pPr>
    </w:p>
    <w:p w:rsidR="00EE3DEA" w:rsidRPr="007A5DE4" w:rsidRDefault="00EE3DEA">
      <w:pPr>
        <w:jc w:val="both"/>
      </w:pPr>
      <w:r w:rsidRPr="007A5DE4">
        <w:t>Uchwała wchodzi w życie z dniem podjęcia.</w:t>
      </w:r>
    </w:p>
    <w:p w:rsidR="00EE3DEA" w:rsidRPr="007A5DE4" w:rsidRDefault="00EE3DEA">
      <w:pPr>
        <w:jc w:val="both"/>
      </w:pPr>
    </w:p>
    <w:p w:rsidR="00EE3DEA" w:rsidRPr="007A5DE4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146915"/>
    <w:rsid w:val="00170E94"/>
    <w:rsid w:val="001E7391"/>
    <w:rsid w:val="0021106A"/>
    <w:rsid w:val="002426AE"/>
    <w:rsid w:val="002F06CD"/>
    <w:rsid w:val="0030288A"/>
    <w:rsid w:val="00354F60"/>
    <w:rsid w:val="0042192D"/>
    <w:rsid w:val="00456146"/>
    <w:rsid w:val="004A469C"/>
    <w:rsid w:val="004D2EB6"/>
    <w:rsid w:val="005306E9"/>
    <w:rsid w:val="00613101"/>
    <w:rsid w:val="00723E74"/>
    <w:rsid w:val="007357F1"/>
    <w:rsid w:val="00771D2E"/>
    <w:rsid w:val="007A5DE4"/>
    <w:rsid w:val="008132B9"/>
    <w:rsid w:val="0090405F"/>
    <w:rsid w:val="00966B52"/>
    <w:rsid w:val="00970234"/>
    <w:rsid w:val="009835E7"/>
    <w:rsid w:val="009E275D"/>
    <w:rsid w:val="00B4514F"/>
    <w:rsid w:val="00BD206B"/>
    <w:rsid w:val="00C25E0E"/>
    <w:rsid w:val="00C539FA"/>
    <w:rsid w:val="00C92036"/>
    <w:rsid w:val="00CA2887"/>
    <w:rsid w:val="00D35436"/>
    <w:rsid w:val="00D91CED"/>
    <w:rsid w:val="00E933BD"/>
    <w:rsid w:val="00ED515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75E6A6-169D-4D23-934C-BAD74313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9CB3-4CF1-4E30-9683-C6AE758D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2020-05-06T11:54:00Z</dcterms:created>
  <dcterms:modified xsi:type="dcterms:W3CDTF">2020-05-06T11:54:00Z</dcterms:modified>
</cp:coreProperties>
</file>