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4E44" w14:textId="646911DE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  <w:r w:rsidRPr="002220DD">
        <w:rPr>
          <w:rFonts w:ascii="Lato" w:eastAsia="Calibri" w:hAnsi="Lato" w:cs="Times New Roman"/>
          <w:spacing w:val="4"/>
          <w:sz w:val="20"/>
          <w:szCs w:val="20"/>
        </w:rPr>
        <w:t xml:space="preserve">Znak sprawy: </w:t>
      </w:r>
      <w:bookmarkStart w:id="0" w:name="_Hlk206327418"/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41</w:t>
      </w:r>
      <w:r w:rsidR="00CD3DE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.2024</w:t>
      </w:r>
      <w:r w:rsidR="003D281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CA213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JK</w:t>
      </w:r>
      <w:r w:rsidR="00CD3DE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CC684A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P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1D711A">
      <w:pPr>
        <w:shd w:val="clear" w:color="auto" w:fill="FFFFFF"/>
        <w:spacing w:after="240" w:line="240" w:lineRule="exact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4D2BD551" w14:textId="77777777" w:rsidR="002220DD" w:rsidRPr="002220DD" w:rsidRDefault="002220DD" w:rsidP="001D711A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>o postępowaniu przed sądami administracyjnymi (t.j. Dz.U. z 2024 r. poz. 935, z późn.zm.),</w:t>
      </w:r>
    </w:p>
    <w:p w14:paraId="25A36EAD" w14:textId="4610AD24" w:rsidR="002220DD" w:rsidRPr="009279F6" w:rsidRDefault="002220DD" w:rsidP="001D711A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9279F6">
        <w:rPr>
          <w:rFonts w:ascii="Lato" w:eastAsia="Calibri" w:hAnsi="Lato" w:cs="Arial"/>
          <w:b/>
          <w:bCs/>
          <w:spacing w:val="4"/>
          <w:sz w:val="20"/>
          <w:szCs w:val="20"/>
        </w:rPr>
        <w:t xml:space="preserve">Minister </w:t>
      </w:r>
      <w:r w:rsidR="00DD5069" w:rsidRPr="009279F6">
        <w:rPr>
          <w:rFonts w:ascii="Lato" w:eastAsia="Calibri" w:hAnsi="Lato" w:cs="Arial"/>
          <w:b/>
          <w:bCs/>
          <w:spacing w:val="4"/>
          <w:sz w:val="20"/>
          <w:szCs w:val="20"/>
        </w:rPr>
        <w:t>Finansów i Gospodarki</w:t>
      </w:r>
    </w:p>
    <w:p w14:paraId="09D9AC0E" w14:textId="12F973E1" w:rsidR="002220DD" w:rsidRPr="00CA213D" w:rsidRDefault="002220DD" w:rsidP="00CD3DE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279F6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</w:t>
      </w:r>
      <w:r w:rsidR="00CB038D" w:rsidRPr="009279F6">
        <w:rPr>
          <w:rFonts w:ascii="Lato" w:eastAsia="Calibri" w:hAnsi="Lato" w:cs="Arial"/>
          <w:bCs/>
          <w:spacing w:val="4"/>
          <w:sz w:val="20"/>
          <w:szCs w:val="20"/>
        </w:rPr>
        <w:t xml:space="preserve">na decyzję Ministra Finansów i Gospodarki </w:t>
      </w:r>
      <w:r w:rsidR="00CB038D" w:rsidRPr="009279F6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z dnia </w:t>
      </w:r>
      <w:r w:rsidR="00CB038D" w:rsidRPr="009279F6">
        <w:rPr>
          <w:rFonts w:ascii="Lato" w:eastAsia="Calibri" w:hAnsi="Lato" w:cs="Arial"/>
          <w:spacing w:val="4"/>
          <w:sz w:val="20"/>
          <w:szCs w:val="20"/>
        </w:rPr>
        <w:t xml:space="preserve">5 grudnia 2025 r., znak: DLI-II.7620.41.2024.JK.8, utrzymującą w mocy </w:t>
      </w:r>
      <w:r w:rsidR="00CB038D" w:rsidRPr="009279F6">
        <w:rPr>
          <w:rFonts w:ascii="Lato" w:eastAsia="Calibri" w:hAnsi="Lato" w:cs="Arial"/>
          <w:bCs/>
          <w:spacing w:val="4"/>
          <w:sz w:val="20"/>
          <w:szCs w:val="20"/>
        </w:rPr>
        <w:t xml:space="preserve">decyzję </w:t>
      </w:r>
      <w:r w:rsidR="00CB038D" w:rsidRPr="009279F6">
        <w:rPr>
          <w:rFonts w:ascii="Lato" w:eastAsia="Calibri" w:hAnsi="Lato" w:cs="Arial"/>
          <w:spacing w:val="4"/>
          <w:sz w:val="20"/>
          <w:szCs w:val="20"/>
        </w:rPr>
        <w:t>Wojewody Łódzkiego Nr 5/2024</w:t>
      </w:r>
      <w:r w:rsidR="00CB038D" w:rsidRPr="00CB038D">
        <w:rPr>
          <w:rFonts w:ascii="Lato" w:eastAsia="Calibri" w:hAnsi="Lato" w:cs="Arial"/>
          <w:spacing w:val="4"/>
          <w:sz w:val="20"/>
          <w:szCs w:val="20"/>
        </w:rPr>
        <w:t xml:space="preserve"> </w:t>
      </w:r>
      <w:r w:rsidR="00CB038D">
        <w:rPr>
          <w:rFonts w:ascii="Lato" w:eastAsia="Calibri" w:hAnsi="Lato" w:cs="Arial"/>
          <w:spacing w:val="4"/>
          <w:sz w:val="20"/>
          <w:szCs w:val="20"/>
        </w:rPr>
        <w:br/>
      </w:r>
      <w:r w:rsidR="00CB038D" w:rsidRPr="00CB038D">
        <w:rPr>
          <w:rFonts w:ascii="Lato" w:eastAsia="Calibri" w:hAnsi="Lato" w:cs="Arial"/>
          <w:spacing w:val="4"/>
          <w:sz w:val="20"/>
          <w:szCs w:val="20"/>
        </w:rPr>
        <w:t xml:space="preserve">z dnia 4 listopada 2024 r., znak: GPB-I.747.12.2024KKw/MM, o ustaleniu lokalizacji strategicznej inwestycji w zakresie sieci przesyłowej, w ramach realizacji inwestycji towarzyszącej </w:t>
      </w:r>
      <w:bookmarkStart w:id="5" w:name="_Hlk189649129"/>
      <w:r w:rsidR="00CB038D" w:rsidRPr="00CB038D">
        <w:rPr>
          <w:rFonts w:ascii="Lato" w:eastAsia="Calibri" w:hAnsi="Lato" w:cs="Arial"/>
          <w:spacing w:val="4"/>
          <w:sz w:val="20"/>
          <w:szCs w:val="20"/>
        </w:rPr>
        <w:t>w zakresie Centralnego Portu Komunikacyjnego</w:t>
      </w:r>
      <w:bookmarkEnd w:id="5"/>
      <w:r w:rsidR="00CB038D" w:rsidRPr="00CB038D">
        <w:rPr>
          <w:rFonts w:ascii="Lato" w:eastAsia="Calibri" w:hAnsi="Lato" w:cs="Arial"/>
          <w:spacing w:val="4"/>
          <w:sz w:val="20"/>
          <w:szCs w:val="20"/>
        </w:rPr>
        <w:t xml:space="preserve">, dla przedsięwzięcia polegającego na budowie podstacji trakcyjnej Pabianice wraz z infrastrukturą towarzyszącą i drogą wewnętrzną oraz odcinkiem dwutorowej linii kablowej 220 </w:t>
      </w:r>
      <w:proofErr w:type="spellStart"/>
      <w:r w:rsidR="00CB038D" w:rsidRPr="00CB038D">
        <w:rPr>
          <w:rFonts w:ascii="Lato" w:eastAsia="Calibri" w:hAnsi="Lato" w:cs="Arial"/>
          <w:spacing w:val="4"/>
          <w:sz w:val="20"/>
          <w:szCs w:val="20"/>
        </w:rPr>
        <w:t>kV</w:t>
      </w:r>
      <w:proofErr w:type="spellEnd"/>
      <w:r w:rsidR="00CB038D" w:rsidRPr="00CB038D">
        <w:rPr>
          <w:rFonts w:ascii="Lato" w:eastAsia="Calibri" w:hAnsi="Lato" w:cs="Arial"/>
          <w:spacing w:val="4"/>
          <w:sz w:val="20"/>
          <w:szCs w:val="20"/>
        </w:rPr>
        <w:t xml:space="preserve"> do stacji elektroenergetycznej Pabianice</w:t>
      </w:r>
      <w:r w:rsidRPr="00222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EAA5A51" w14:textId="62FC847D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="00CD3DE2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prawach strony, jeżeli przed rozpoczęciem rozprawy złoży wniosek o przystąpienie </w:t>
      </w:r>
      <w:r w:rsidR="00CD3DE2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do postępowania.</w:t>
      </w:r>
    </w:p>
    <w:p w14:paraId="0BB9DE1A" w14:textId="0DBDACAB" w:rsidR="002220DD" w:rsidRP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z w:val="20"/>
          <w:szCs w:val="20"/>
          <w:u w:val="single"/>
        </w:rPr>
        <w:t>Załącznik:</w:t>
      </w:r>
      <w:r w:rsidRPr="002220DD">
        <w:rPr>
          <w:rFonts w:ascii="Lato" w:eastAsia="Calibri" w:hAnsi="Lato" w:cs="Arial"/>
          <w:sz w:val="20"/>
          <w:szCs w:val="20"/>
        </w:rPr>
        <w:t xml:space="preserve"> informacja o przetwarzaniu danych osobowych.</w:t>
      </w:r>
    </w:p>
    <w:p w14:paraId="1DEB84C5" w14:textId="77777777" w:rsidR="003A66E0" w:rsidRPr="003A66E0" w:rsidRDefault="003A66E0" w:rsidP="003A66E0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3A66E0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6F51362E" w14:textId="77777777" w:rsidR="003A66E0" w:rsidRPr="003A66E0" w:rsidRDefault="003A66E0" w:rsidP="003A66E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A66E0">
        <w:rPr>
          <w:rFonts w:ascii="Lato" w:eastAsia="Calibri" w:hAnsi="Lato" w:cs="Times New Roman"/>
          <w:sz w:val="20"/>
          <w:szCs w:val="20"/>
        </w:rPr>
        <w:t>Łukasz Ofiara</w:t>
      </w:r>
    </w:p>
    <w:p w14:paraId="199880E5" w14:textId="77777777" w:rsidR="003A66E0" w:rsidRPr="003A66E0" w:rsidRDefault="003A66E0" w:rsidP="003A66E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A66E0">
        <w:rPr>
          <w:rFonts w:ascii="Lato" w:eastAsia="Calibri" w:hAnsi="Lato" w:cs="Times New Roman"/>
          <w:sz w:val="20"/>
          <w:szCs w:val="20"/>
        </w:rPr>
        <w:t>naczelnik wydziału</w:t>
      </w:r>
    </w:p>
    <w:p w14:paraId="0A95802D" w14:textId="77777777" w:rsidR="003A66E0" w:rsidRPr="003A66E0" w:rsidRDefault="003A66E0" w:rsidP="003A66E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A66E0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2462ED8E" w14:textId="77777777" w:rsidR="003A66E0" w:rsidRPr="003A66E0" w:rsidRDefault="003A66E0" w:rsidP="003A66E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A66E0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6C9A5409" w14:textId="024024B3" w:rsidR="002220DD" w:rsidRPr="002220DD" w:rsidRDefault="003A66E0" w:rsidP="003A66E0">
      <w:pPr>
        <w:spacing w:line="256" w:lineRule="auto"/>
        <w:ind w:firstLine="4253"/>
        <w:rPr>
          <w:rFonts w:ascii="Lato" w:eastAsia="Calibri" w:hAnsi="Lato" w:cs="Arial"/>
          <w:sz w:val="24"/>
          <w:szCs w:val="24"/>
        </w:rPr>
      </w:pPr>
      <w:r w:rsidRPr="003A66E0">
        <w:rPr>
          <w:rFonts w:ascii="Lato" w:eastAsia="Calibri" w:hAnsi="Lato" w:cs="Times New Roman"/>
          <w:sz w:val="20"/>
          <w:szCs w:val="20"/>
        </w:rPr>
        <w:t>w Ministerstwie Rozwoju i Technologii</w:t>
      </w:r>
    </w:p>
    <w:p w14:paraId="018757E5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043AE0E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064062B" w14:textId="77777777" w:rsidR="002220DD" w:rsidRDefault="002220DD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4F976340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8F9291B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2025D163" w14:textId="77777777" w:rsidR="003A66E0" w:rsidRDefault="003A66E0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2383B270" w14:textId="77777777" w:rsidR="003A66E0" w:rsidRDefault="003A66E0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A444A21" w14:textId="77777777" w:rsidR="003D281B" w:rsidRDefault="003D281B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55771DE9" w14:textId="77777777" w:rsidR="00DD5069" w:rsidRDefault="00DD5069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32A54DAA" w14:textId="77777777" w:rsidR="00CB038D" w:rsidRPr="002220DD" w:rsidRDefault="00CB038D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29C5D724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6777C25A" w:rsidR="007B10C4" w:rsidRPr="0018161D" w:rsidRDefault="007B10C4" w:rsidP="00CA213D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43D45121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CB038D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CB038D">
        <w:rPr>
          <w:rFonts w:ascii="Lato" w:eastAsia="Times New Roman" w:hAnsi="Lato" w:cs="Arial"/>
          <w:sz w:val="20"/>
          <w:szCs w:val="20"/>
          <w:lang w:eastAsia="pl-PL"/>
        </w:rPr>
        <w:t>, adres e-mail: iod@mrit.gov.pl</w:t>
      </w:r>
      <w:r w:rsidRPr="00CB038D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2DDF5DFF" w:rsidR="007B10C4" w:rsidRPr="00970C9A" w:rsidRDefault="007B10C4" w:rsidP="00CC684A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</w:t>
      </w:r>
      <w:r w:rsidR="002777FF" w:rsidRPr="00CB038D">
        <w:rPr>
          <w:rFonts w:ascii="Lato" w:eastAsia="Times New Roman" w:hAnsi="Lato" w:cs="Arial"/>
          <w:bCs/>
          <w:iCs/>
          <w:color w:val="000000"/>
          <w:sz w:val="20"/>
          <w:szCs w:val="20"/>
          <w:lang w:eastAsia="en-GB"/>
        </w:rPr>
        <w:t>Dz.U. z 2025 r. poz. 1691</w:t>
      </w:r>
      <w:r w:rsidRPr="00CB038D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2777FF" w:rsidRPr="00CB038D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CB038D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CB038D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="003D281B" w:rsidRPr="00CB038D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="003D281B" w:rsidRPr="00CB038D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</w:t>
      </w:r>
      <w:r w:rsidR="00CB038D" w:rsidRPr="00CB038D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24 lipca 2015 r. o przygotowaniu i realizacji strategicznych inwestycji </w:t>
      </w:r>
      <w:r w:rsidR="00CC684A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</w:r>
      <w:r w:rsidR="00CB038D" w:rsidRPr="00CB038D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w zakresie sieci przesyłowych (t.j. Dz.U. z 2024 r. poz. 1199)</w:t>
      </w:r>
      <w:r w:rsidR="00CC684A">
        <w:rPr>
          <w:rFonts w:ascii="Lato" w:hAnsi="Lato" w:cs="Arial"/>
          <w:spacing w:val="4"/>
          <w:sz w:val="20"/>
          <w:szCs w:val="20"/>
        </w:rPr>
        <w:t xml:space="preserve"> </w:t>
      </w:r>
      <w:r w:rsidR="00CC684A" w:rsidRPr="00CC68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 ustawą </w:t>
      </w:r>
      <w:r w:rsidR="00CC684A" w:rsidRPr="00CC68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10 maja 2018 r. </w:t>
      </w:r>
      <w:r w:rsidR="00CC68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CC684A" w:rsidRPr="00CC68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Centralnym Porcie Komunikacyjnym (t.j. Dz.U. z 2024 r. poz. 1747).</w:t>
      </w:r>
    </w:p>
    <w:p w14:paraId="059F2E84" w14:textId="77777777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CB038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43393109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631F2928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43CAA6B9" w:rsidR="00A82F78" w:rsidRPr="00CA213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CA213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CA213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2ABB" w14:textId="77777777" w:rsidR="006615CA" w:rsidRDefault="006615CA">
      <w:pPr>
        <w:spacing w:after="0" w:line="240" w:lineRule="auto"/>
      </w:pPr>
      <w:r>
        <w:separator/>
      </w:r>
    </w:p>
  </w:endnote>
  <w:endnote w:type="continuationSeparator" w:id="0">
    <w:p w14:paraId="22EDDB0C" w14:textId="77777777" w:rsidR="006615CA" w:rsidRDefault="0066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E8F0FD10-3F2D-42C3-B15F-598D56F07D48}"/>
    <w:embedBold r:id="rId2" w:fontKey="{B69B284A-F11C-4C7D-8D2C-AF9C8A1A4A8C}"/>
    <w:embedItalic r:id="rId3" w:fontKey="{86C6921C-8A4A-4F86-BF4A-67B5FD4451A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502B290-A3BC-4B40-9DC2-32469073B669}"/>
    <w:embedBold r:id="rId5" w:fontKey="{2BF453BF-E37E-4A1F-90E4-97E750486B3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534D3EE-FD6B-46FB-A46D-117E4EA6CB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ED10" w14:textId="77777777" w:rsidR="006615CA" w:rsidRDefault="006615CA">
      <w:pPr>
        <w:spacing w:after="0" w:line="240" w:lineRule="auto"/>
      </w:pPr>
      <w:r>
        <w:separator/>
      </w:r>
    </w:p>
  </w:footnote>
  <w:footnote w:type="continuationSeparator" w:id="0">
    <w:p w14:paraId="2A7AFBCC" w14:textId="77777777" w:rsidR="006615CA" w:rsidRDefault="00661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2325200" w14:textId="6D25CC23" w:rsidR="002220DD" w:rsidRDefault="002220DD" w:rsidP="00DB725F">
    <w:pPr>
      <w:ind w:left="4820" w:hanging="1"/>
      <w:jc w:val="center"/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znak: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DLI-II.762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0</w:t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41</w:t>
    </w:r>
    <w:r w:rsidR="00CD3DE2">
      <w:rPr>
        <w:rFonts w:ascii="Lato" w:eastAsia="Times New Roman" w:hAnsi="Lato" w:cs="Times New Roman"/>
        <w:spacing w:val="4"/>
        <w:sz w:val="20"/>
        <w:szCs w:val="20"/>
        <w:lang w:eastAsia="pl-PL"/>
      </w:rPr>
      <w:t>.2024</w:t>
    </w:r>
    <w:r w:rsidR="003D281B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CA213D">
      <w:rPr>
        <w:rFonts w:ascii="Lato" w:eastAsia="Times New Roman" w:hAnsi="Lato" w:cs="Times New Roman"/>
        <w:spacing w:val="4"/>
        <w:sz w:val="20"/>
        <w:szCs w:val="20"/>
        <w:lang w:eastAsia="pl-PL"/>
      </w:rPr>
      <w:t>JK</w:t>
    </w:r>
    <w:r w:rsidR="00CD3DE2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1</w:t>
    </w:r>
    <w:r w:rsidR="00CC684A">
      <w:rPr>
        <w:rFonts w:ascii="Lato" w:eastAsia="Times New Roman" w:hAnsi="Lato" w:cs="Times New Roman"/>
        <w:spacing w:val="4"/>
        <w:sz w:val="20"/>
        <w:szCs w:val="20"/>
        <w:lang w:eastAsia="pl-PL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1096B"/>
    <w:rsid w:val="0006758C"/>
    <w:rsid w:val="000F79A1"/>
    <w:rsid w:val="00166598"/>
    <w:rsid w:val="001967CF"/>
    <w:rsid w:val="001B77A1"/>
    <w:rsid w:val="001C1BD9"/>
    <w:rsid w:val="001D711A"/>
    <w:rsid w:val="002220DD"/>
    <w:rsid w:val="002339A2"/>
    <w:rsid w:val="002777FF"/>
    <w:rsid w:val="002C52CD"/>
    <w:rsid w:val="002E3BA5"/>
    <w:rsid w:val="002E58B9"/>
    <w:rsid w:val="00323552"/>
    <w:rsid w:val="00384831"/>
    <w:rsid w:val="003A66E0"/>
    <w:rsid w:val="003B2B91"/>
    <w:rsid w:val="003D281B"/>
    <w:rsid w:val="004110D9"/>
    <w:rsid w:val="004229C7"/>
    <w:rsid w:val="00433A0F"/>
    <w:rsid w:val="00434E56"/>
    <w:rsid w:val="00445CAE"/>
    <w:rsid w:val="00532808"/>
    <w:rsid w:val="0053644A"/>
    <w:rsid w:val="005C1E50"/>
    <w:rsid w:val="005D3FDB"/>
    <w:rsid w:val="0060677F"/>
    <w:rsid w:val="006615CA"/>
    <w:rsid w:val="0069242A"/>
    <w:rsid w:val="006C15BB"/>
    <w:rsid w:val="006E4EE8"/>
    <w:rsid w:val="00722771"/>
    <w:rsid w:val="00742333"/>
    <w:rsid w:val="007B10C4"/>
    <w:rsid w:val="007E4758"/>
    <w:rsid w:val="008221C7"/>
    <w:rsid w:val="0084576C"/>
    <w:rsid w:val="008E1F51"/>
    <w:rsid w:val="009216D4"/>
    <w:rsid w:val="009279F6"/>
    <w:rsid w:val="009531B8"/>
    <w:rsid w:val="009539AC"/>
    <w:rsid w:val="009607B8"/>
    <w:rsid w:val="00970C9A"/>
    <w:rsid w:val="009B2ED6"/>
    <w:rsid w:val="00A154A2"/>
    <w:rsid w:val="00A714ED"/>
    <w:rsid w:val="00A82F78"/>
    <w:rsid w:val="00AA5CE5"/>
    <w:rsid w:val="00B41666"/>
    <w:rsid w:val="00B63E68"/>
    <w:rsid w:val="00B83F73"/>
    <w:rsid w:val="00BE32FF"/>
    <w:rsid w:val="00C204C1"/>
    <w:rsid w:val="00C261B8"/>
    <w:rsid w:val="00C54396"/>
    <w:rsid w:val="00CA213D"/>
    <w:rsid w:val="00CB038D"/>
    <w:rsid w:val="00CB34E7"/>
    <w:rsid w:val="00CC684A"/>
    <w:rsid w:val="00CD109D"/>
    <w:rsid w:val="00CD3DE2"/>
    <w:rsid w:val="00D25700"/>
    <w:rsid w:val="00D26A27"/>
    <w:rsid w:val="00D33088"/>
    <w:rsid w:val="00D74F84"/>
    <w:rsid w:val="00D9212B"/>
    <w:rsid w:val="00DB725F"/>
    <w:rsid w:val="00DD5069"/>
    <w:rsid w:val="00E05941"/>
    <w:rsid w:val="00E64D07"/>
    <w:rsid w:val="00E744D4"/>
    <w:rsid w:val="00F12FC3"/>
    <w:rsid w:val="00F264BF"/>
    <w:rsid w:val="00F71824"/>
    <w:rsid w:val="00FD7DA4"/>
    <w:rsid w:val="00FE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21</cp:revision>
  <cp:lastPrinted>2022-09-08T13:34:00Z</cp:lastPrinted>
  <dcterms:created xsi:type="dcterms:W3CDTF">2025-10-02T08:00:00Z</dcterms:created>
  <dcterms:modified xsi:type="dcterms:W3CDTF">2026-02-05T13:02:00Z</dcterms:modified>
</cp:coreProperties>
</file>