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AC822" w14:textId="77777777" w:rsidR="007B4793" w:rsidRDefault="007B4793" w:rsidP="007B4793">
      <w:pPr>
        <w:rPr>
          <w:rFonts w:eastAsia="Times New Roman"/>
        </w:rPr>
      </w:pPr>
      <w:r>
        <w:rPr>
          <w:rFonts w:eastAsia="Times New Roman"/>
        </w:rPr>
        <w:t>Szanowni Państwo:</w:t>
      </w:r>
    </w:p>
    <w:p w14:paraId="53EC91CC" w14:textId="77777777" w:rsidR="007B4793" w:rsidRDefault="007B4793" w:rsidP="007B4793">
      <w:pPr>
        <w:rPr>
          <w:rFonts w:eastAsia="Times New Roman"/>
        </w:rPr>
      </w:pPr>
      <w:r>
        <w:rPr>
          <w:rFonts w:eastAsia="Times New Roman"/>
        </w:rPr>
        <w:t>- Ministerstwo Administracji i Sprawiedliwości</w:t>
      </w:r>
    </w:p>
    <w:p w14:paraId="35A229F5" w14:textId="77777777" w:rsidR="007B4793" w:rsidRDefault="007B4793" w:rsidP="007B4793">
      <w:pPr>
        <w:rPr>
          <w:rFonts w:eastAsia="Times New Roman"/>
        </w:rPr>
      </w:pPr>
    </w:p>
    <w:p w14:paraId="29307698" w14:textId="77777777" w:rsidR="007B4793" w:rsidRDefault="007B4793" w:rsidP="007B4793">
      <w:pPr>
        <w:rPr>
          <w:rFonts w:eastAsia="Times New Roman"/>
        </w:rPr>
      </w:pPr>
      <w:r>
        <w:rPr>
          <w:rFonts w:eastAsia="Times New Roman"/>
          <w:b/>
          <w:bCs/>
          <w:u w:val="single"/>
        </w:rPr>
        <w:t>Petycja elektroniczna</w:t>
      </w:r>
    </w:p>
    <w:p w14:paraId="43426FD9" w14:textId="77777777" w:rsidR="007B4793" w:rsidRDefault="007B4793" w:rsidP="007B4793">
      <w:pPr>
        <w:rPr>
          <w:rFonts w:eastAsia="Times New Roman"/>
        </w:rPr>
      </w:pPr>
    </w:p>
    <w:p w14:paraId="66C9AE5F" w14:textId="77777777" w:rsidR="007B4793" w:rsidRDefault="007B4793" w:rsidP="007B4793">
      <w:pPr>
        <w:rPr>
          <w:rFonts w:eastAsia="Times New Roman"/>
        </w:rPr>
      </w:pPr>
      <w:r>
        <w:rPr>
          <w:rFonts w:eastAsia="Times New Roman"/>
        </w:rPr>
        <w:t>Działając w trybie Ustawy o petycjach z dnia 11 lipca 2014 roku (tj. Dz. U. 2018 poz. 870) </w:t>
      </w:r>
      <w:r>
        <w:rPr>
          <w:rFonts w:eastAsia="Times New Roman"/>
          <w:b/>
          <w:bCs/>
        </w:rPr>
        <w:t>zwracam się z prośbą o rozważenie zmian w kodeksie karnym i wykroczeń</w:t>
      </w:r>
    </w:p>
    <w:p w14:paraId="62336AD8" w14:textId="77777777" w:rsidR="007B4793" w:rsidRDefault="007B4793" w:rsidP="007B4793">
      <w:pPr>
        <w:rPr>
          <w:rFonts w:eastAsia="Times New Roman"/>
        </w:rPr>
      </w:pPr>
    </w:p>
    <w:p w14:paraId="6996D5BB" w14:textId="77777777" w:rsidR="007B4793" w:rsidRDefault="007B4793" w:rsidP="007B4793">
      <w:pPr>
        <w:rPr>
          <w:rFonts w:eastAsia="Times New Roman"/>
        </w:rPr>
      </w:pPr>
      <w:r>
        <w:rPr>
          <w:rFonts w:eastAsia="Times New Roman"/>
        </w:rPr>
        <w:t>§ 1. Kto bierze lub przetrzymuje zakładnika w celu zmuszenia organu państwowego lub samorządowego, instytucji, organizacji, osoby fizycznej lub prawnej albo grupy osób do określonego zachowania się,</w:t>
      </w:r>
    </w:p>
    <w:p w14:paraId="5A924B09" w14:textId="77777777" w:rsidR="007B4793" w:rsidRDefault="007B4793" w:rsidP="007B4793">
      <w:pPr>
        <w:rPr>
          <w:rFonts w:eastAsia="Times New Roman"/>
        </w:rPr>
      </w:pPr>
      <w:r>
        <w:rPr>
          <w:rFonts w:eastAsia="Times New Roman"/>
        </w:rPr>
        <w:t>podlega karze pozbawienia wolności od lat 3 do 20.</w:t>
      </w:r>
    </w:p>
    <w:p w14:paraId="39558BE2" w14:textId="77777777" w:rsidR="007B4793" w:rsidRDefault="007B4793" w:rsidP="007B4793">
      <w:pPr>
        <w:rPr>
          <w:rFonts w:eastAsia="Times New Roman"/>
        </w:rPr>
      </w:pPr>
      <w:r>
        <w:rPr>
          <w:rFonts w:eastAsia="Times New Roman"/>
        </w:rPr>
        <w:t>§ 2. Jeżeli czyn określony w § 1 łączył się ze szczególnym udręczeniem zakładnika, sprawca</w:t>
      </w:r>
    </w:p>
    <w:p w14:paraId="21E4415C" w14:textId="77777777" w:rsidR="007B4793" w:rsidRDefault="007B4793" w:rsidP="007B4793">
      <w:pPr>
        <w:rPr>
          <w:rFonts w:eastAsia="Times New Roman"/>
        </w:rPr>
      </w:pPr>
      <w:r>
        <w:rPr>
          <w:rFonts w:eastAsia="Times New Roman"/>
        </w:rPr>
        <w:t>podlega karze pozbawienia wolności od lat 5 do 25.</w:t>
      </w:r>
    </w:p>
    <w:p w14:paraId="4CAC1B3F" w14:textId="77777777" w:rsidR="007B4793" w:rsidRDefault="007B4793" w:rsidP="007B4793">
      <w:pPr>
        <w:rPr>
          <w:rFonts w:eastAsia="Times New Roman"/>
        </w:rPr>
      </w:pPr>
      <w:r>
        <w:rPr>
          <w:rFonts w:eastAsia="Times New Roman"/>
        </w:rPr>
        <w:t>§ 3. Kto czyni przygotowania do przestępstwa określonego w § 1,</w:t>
      </w:r>
    </w:p>
    <w:p w14:paraId="019E1BE7" w14:textId="77777777" w:rsidR="007B4793" w:rsidRDefault="007B4793" w:rsidP="007B4793">
      <w:pPr>
        <w:rPr>
          <w:rFonts w:eastAsia="Times New Roman"/>
        </w:rPr>
      </w:pPr>
      <w:r>
        <w:rPr>
          <w:rFonts w:eastAsia="Times New Roman"/>
        </w:rPr>
        <w:t>podlega karze pozbawienia wolności do lat 3.</w:t>
      </w:r>
    </w:p>
    <w:p w14:paraId="29A1227E" w14:textId="77777777" w:rsidR="007B4793" w:rsidRDefault="007B4793" w:rsidP="007B4793">
      <w:pPr>
        <w:rPr>
          <w:rFonts w:eastAsia="Times New Roman"/>
        </w:rPr>
      </w:pPr>
      <w:r>
        <w:rPr>
          <w:rFonts w:eastAsia="Times New Roman"/>
        </w:rPr>
        <w:t>§ 4. Nie podlega karze za przestępstwo określone w § 1, kto odstąpił od zamiaru wymuszenia i zwolnił zakładnika.</w:t>
      </w:r>
    </w:p>
    <w:p w14:paraId="25B510BF" w14:textId="77777777" w:rsidR="007B4793" w:rsidRDefault="007B4793" w:rsidP="007B4793">
      <w:pPr>
        <w:rPr>
          <w:rFonts w:eastAsia="Times New Roman"/>
        </w:rPr>
      </w:pPr>
      <w:r>
        <w:rPr>
          <w:rFonts w:eastAsia="Times New Roman"/>
        </w:rPr>
        <w:t>§ 5. Sąd może zastosować nadzwyczajne złagodzenie kary wobec sprawcy czynu określonego w § 2, który odstąpił od zamiaru wymuszenia i zwolnił zakładnika, a stosuje nadzwyczajne złagodzenie kary, jeżeli odstąpienie od zamiaru wymuszenia i zwolnienie zakładnika nastąpiło dobrowolnie.</w:t>
      </w:r>
    </w:p>
    <w:p w14:paraId="2E502D9E" w14:textId="77777777" w:rsidR="007B4793" w:rsidRDefault="007B4793" w:rsidP="007B4793">
      <w:pPr>
        <w:rPr>
          <w:rFonts w:eastAsia="Times New Roman"/>
        </w:rPr>
      </w:pPr>
      <w:r>
        <w:rPr>
          <w:rFonts w:eastAsia="Times New Roman"/>
        </w:rPr>
        <w:t>Źródło: </w:t>
      </w:r>
    </w:p>
    <w:p w14:paraId="54F2C766" w14:textId="77777777" w:rsidR="007B4793" w:rsidRDefault="007B4793" w:rsidP="007B4793">
      <w:pPr>
        <w:rPr>
          <w:rFonts w:eastAsia="Times New Roman"/>
        </w:rPr>
      </w:pPr>
      <w:hyperlink r:id="rId4" w:history="1">
        <w:r>
          <w:rPr>
            <w:rStyle w:val="Hipercze"/>
            <w:rFonts w:eastAsia="Times New Roman"/>
          </w:rPr>
          <w:t>https://arslege.pl/wziecie-lub-przetrzymywanie-zakladnika/k1/a288/</w:t>
        </w:r>
      </w:hyperlink>
    </w:p>
    <w:p w14:paraId="00D870B5" w14:textId="77777777" w:rsidR="007B4793" w:rsidRDefault="007B4793" w:rsidP="007B4793">
      <w:pPr>
        <w:rPr>
          <w:rFonts w:eastAsia="Times New Roman"/>
        </w:rPr>
      </w:pPr>
    </w:p>
    <w:p w14:paraId="0A68870E" w14:textId="77777777" w:rsidR="007B4793" w:rsidRDefault="007B4793" w:rsidP="007B4793">
      <w:pPr>
        <w:rPr>
          <w:rFonts w:eastAsia="Times New Roman"/>
        </w:rPr>
      </w:pPr>
      <w:r>
        <w:rPr>
          <w:rFonts w:eastAsia="Times New Roman"/>
          <w:b/>
          <w:bCs/>
        </w:rPr>
        <w:t>Proponowany przepis: </w:t>
      </w:r>
    </w:p>
    <w:p w14:paraId="6711D982" w14:textId="77777777" w:rsidR="007B4793" w:rsidRDefault="007B4793" w:rsidP="007B4793">
      <w:pPr>
        <w:rPr>
          <w:rFonts w:eastAsia="Times New Roman"/>
        </w:rPr>
      </w:pPr>
    </w:p>
    <w:p w14:paraId="32D24920" w14:textId="77777777" w:rsidR="007B4793" w:rsidRDefault="007B4793" w:rsidP="007B4793">
      <w:pPr>
        <w:rPr>
          <w:rFonts w:eastAsia="Times New Roman"/>
        </w:rPr>
      </w:pPr>
      <w:r>
        <w:rPr>
          <w:rFonts w:eastAsia="Times New Roman"/>
        </w:rPr>
        <w:t>§ 1. Kto bierze lub przetrzymuje zakładnika w celu zmuszenia organu państwowego lub samorządowego, instytucji, organizacji, osoby fizycznej lub prawnej albo grupy osób do określonego zachowania się,</w:t>
      </w:r>
    </w:p>
    <w:p w14:paraId="484C1A34" w14:textId="77777777" w:rsidR="007B4793" w:rsidRDefault="007B4793" w:rsidP="007B4793">
      <w:pPr>
        <w:rPr>
          <w:rFonts w:eastAsia="Times New Roman"/>
        </w:rPr>
      </w:pPr>
      <w:r>
        <w:rPr>
          <w:rFonts w:eastAsia="Times New Roman"/>
        </w:rPr>
        <w:t>podlega karze pozbawienia wolności od lat 3 do 20.</w:t>
      </w:r>
    </w:p>
    <w:p w14:paraId="2A9624F8" w14:textId="77777777" w:rsidR="007B4793" w:rsidRDefault="007B4793" w:rsidP="007B4793">
      <w:pPr>
        <w:rPr>
          <w:rFonts w:eastAsia="Times New Roman"/>
        </w:rPr>
      </w:pPr>
      <w:r>
        <w:rPr>
          <w:rFonts w:eastAsia="Times New Roman"/>
        </w:rPr>
        <w:t>§ 2. Jeżeli czyn określony w § 1 łączył się ze szczególnym udręczeniem zakładnika, sprawca</w:t>
      </w:r>
    </w:p>
    <w:p w14:paraId="5D14FD08" w14:textId="77777777" w:rsidR="007B4793" w:rsidRDefault="007B4793" w:rsidP="007B4793">
      <w:pPr>
        <w:rPr>
          <w:rFonts w:eastAsia="Times New Roman"/>
        </w:rPr>
      </w:pPr>
      <w:r>
        <w:rPr>
          <w:rFonts w:eastAsia="Times New Roman"/>
        </w:rPr>
        <w:t>podlega karze pozbawienia wolności od lat 5 do 25.</w:t>
      </w:r>
    </w:p>
    <w:p w14:paraId="093C0BED" w14:textId="77777777" w:rsidR="007B4793" w:rsidRDefault="007B4793" w:rsidP="007B4793">
      <w:pPr>
        <w:rPr>
          <w:rFonts w:eastAsia="Times New Roman"/>
        </w:rPr>
      </w:pPr>
      <w:r>
        <w:rPr>
          <w:rFonts w:eastAsia="Times New Roman"/>
        </w:rPr>
        <w:t>§ 3. Kto czyni przygotowania do przestępstwa określonego w § 1,</w:t>
      </w:r>
    </w:p>
    <w:p w14:paraId="5FA24BC7" w14:textId="77777777" w:rsidR="007B4793" w:rsidRDefault="007B4793" w:rsidP="007B4793">
      <w:pPr>
        <w:rPr>
          <w:rFonts w:eastAsia="Times New Roman"/>
        </w:rPr>
      </w:pPr>
      <w:r>
        <w:rPr>
          <w:rFonts w:eastAsia="Times New Roman"/>
        </w:rPr>
        <w:t>podlega karze pozbawienia wolności do lat 3.</w:t>
      </w:r>
    </w:p>
    <w:p w14:paraId="7041F279" w14:textId="77777777" w:rsidR="007B4793" w:rsidRDefault="007B4793" w:rsidP="007B4793">
      <w:pPr>
        <w:rPr>
          <w:rFonts w:eastAsia="Times New Roman"/>
        </w:rPr>
      </w:pPr>
      <w:r>
        <w:rPr>
          <w:rFonts w:eastAsia="Times New Roman"/>
        </w:rPr>
        <w:t>§ 4. &lt;Uchylony&gt;</w:t>
      </w:r>
    </w:p>
    <w:p w14:paraId="2CFFFC5A" w14:textId="77777777" w:rsidR="007B4793" w:rsidRDefault="007B4793" w:rsidP="007B4793">
      <w:pPr>
        <w:rPr>
          <w:rFonts w:eastAsia="Times New Roman"/>
        </w:rPr>
      </w:pPr>
      <w:r>
        <w:rPr>
          <w:rFonts w:eastAsia="Times New Roman"/>
        </w:rPr>
        <w:t>§ 5. &lt;Uchylony&gt; </w:t>
      </w:r>
    </w:p>
    <w:p w14:paraId="7380CDDA" w14:textId="77777777" w:rsidR="007B4793" w:rsidRDefault="007B4793" w:rsidP="007B4793">
      <w:pPr>
        <w:rPr>
          <w:rFonts w:eastAsia="Times New Roman"/>
        </w:rPr>
      </w:pPr>
    </w:p>
    <w:p w14:paraId="2F661723" w14:textId="77777777" w:rsidR="007B4793" w:rsidRDefault="007B4793" w:rsidP="007B4793">
      <w:pPr>
        <w:rPr>
          <w:rFonts w:eastAsia="Times New Roman"/>
        </w:rPr>
      </w:pPr>
      <w:r>
        <w:rPr>
          <w:rFonts w:eastAsia="Times New Roman"/>
        </w:rPr>
        <w:t>Źródło: </w:t>
      </w:r>
    </w:p>
    <w:p w14:paraId="7A9265C4" w14:textId="77777777" w:rsidR="007B4793" w:rsidRDefault="007B4793" w:rsidP="007B4793">
      <w:pPr>
        <w:rPr>
          <w:rFonts w:eastAsia="Times New Roman"/>
        </w:rPr>
      </w:pPr>
      <w:hyperlink r:id="rId5" w:history="1">
        <w:r>
          <w:rPr>
            <w:rStyle w:val="Hipercze"/>
            <w:rFonts w:eastAsia="Times New Roman"/>
          </w:rPr>
          <w:t>https://arslege.pl/wziecie-lub-przetrzymywanie-zakladnika/k1/a288/</w:t>
        </w:r>
      </w:hyperlink>
    </w:p>
    <w:p w14:paraId="5D56F80D" w14:textId="77777777" w:rsidR="007B4793" w:rsidRDefault="007B4793" w:rsidP="007B4793">
      <w:pPr>
        <w:rPr>
          <w:rFonts w:eastAsia="Times New Roman"/>
        </w:rPr>
      </w:pPr>
    </w:p>
    <w:p w14:paraId="6C7701A2" w14:textId="77777777" w:rsidR="007B4793" w:rsidRDefault="007B4793" w:rsidP="007B4793">
      <w:pPr>
        <w:rPr>
          <w:rFonts w:eastAsia="Times New Roman"/>
        </w:rPr>
      </w:pPr>
    </w:p>
    <w:p w14:paraId="2C8687CF" w14:textId="77777777" w:rsidR="007B4793" w:rsidRDefault="007B4793" w:rsidP="007B4793">
      <w:pPr>
        <w:rPr>
          <w:rFonts w:eastAsia="Times New Roman"/>
        </w:rPr>
      </w:pPr>
      <w:r>
        <w:rPr>
          <w:rFonts w:eastAsia="Times New Roman"/>
        </w:rPr>
        <w:t>Jeśli czyn zabroniony pod postacią wykroczenia lub przestępstwa popełnia: funkcjonariusz publiczny, osoba publicznego zaufania, osoba wykonująca funkcje publiczną podlega zaostrzenia: </w:t>
      </w:r>
    </w:p>
    <w:p w14:paraId="4014CFAA" w14:textId="77777777" w:rsidR="007B4793" w:rsidRDefault="007B4793" w:rsidP="007B4793">
      <w:pPr>
        <w:rPr>
          <w:rFonts w:eastAsia="Times New Roman"/>
        </w:rPr>
      </w:pPr>
      <w:r>
        <w:rPr>
          <w:rFonts w:eastAsia="Times New Roman"/>
        </w:rPr>
        <w:lastRenderedPageBreak/>
        <w:t>- o dwukrotność wystawionego mandatu i punktów karnych; </w:t>
      </w:r>
    </w:p>
    <w:p w14:paraId="796F80D3" w14:textId="77777777" w:rsidR="007B4793" w:rsidRDefault="007B4793" w:rsidP="007B4793">
      <w:pPr>
        <w:rPr>
          <w:rFonts w:eastAsia="Times New Roman"/>
        </w:rPr>
      </w:pPr>
      <w:r>
        <w:rPr>
          <w:rFonts w:eastAsia="Times New Roman"/>
        </w:rPr>
        <w:t>- o dwukrotność kary w postępowaniu karnym lub w sprawach o wykroczenia. </w:t>
      </w:r>
    </w:p>
    <w:p w14:paraId="45AE1736" w14:textId="77777777" w:rsidR="007B4793" w:rsidRDefault="007B4793" w:rsidP="007B4793">
      <w:pPr>
        <w:rPr>
          <w:rFonts w:eastAsia="Times New Roman"/>
        </w:rPr>
      </w:pPr>
    </w:p>
    <w:p w14:paraId="7A17A5E3" w14:textId="77777777" w:rsidR="00DC7DA1" w:rsidRDefault="00DC7DA1"/>
    <w:sectPr w:rsidR="00DC7D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793"/>
    <w:rsid w:val="00320A21"/>
    <w:rsid w:val="00674BA2"/>
    <w:rsid w:val="006F3CDA"/>
    <w:rsid w:val="007B4793"/>
    <w:rsid w:val="007F0F44"/>
    <w:rsid w:val="00DC2F56"/>
    <w:rsid w:val="00DC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AF27E"/>
  <w15:chartTrackingRefBased/>
  <w15:docId w15:val="{4F515BF1-5A02-465F-92B7-452B7D641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before="240" w:after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4793"/>
    <w:pPr>
      <w:spacing w:before="0" w:after="0" w:line="240" w:lineRule="auto"/>
      <w:jc w:val="left"/>
    </w:pPr>
    <w:rPr>
      <w:rFonts w:ascii="Aptos" w:hAnsi="Aptos" w:cs="Aptos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4793"/>
    <w:pPr>
      <w:keepNext/>
      <w:keepLines/>
      <w:spacing w:before="360" w:after="80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4793"/>
    <w:pPr>
      <w:keepNext/>
      <w:keepLines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4793"/>
    <w:pPr>
      <w:keepNext/>
      <w:keepLines/>
      <w:spacing w:before="160" w:after="80"/>
      <w:jc w:val="both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4793"/>
    <w:pPr>
      <w:keepNext/>
      <w:keepLines/>
      <w:spacing w:before="80" w:after="40"/>
      <w:jc w:val="both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4793"/>
    <w:pPr>
      <w:keepNext/>
      <w:keepLines/>
      <w:spacing w:before="80" w:after="40"/>
      <w:jc w:val="both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4793"/>
    <w:pPr>
      <w:keepNext/>
      <w:keepLines/>
      <w:spacing w:before="40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4793"/>
    <w:pPr>
      <w:keepNext/>
      <w:keepLines/>
      <w:spacing w:before="40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4793"/>
    <w:pPr>
      <w:keepNext/>
      <w:keepLines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4793"/>
    <w:pPr>
      <w:keepNext/>
      <w:keepLines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B47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47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47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479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479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479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479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479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479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B4793"/>
    <w:pPr>
      <w:spacing w:after="80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B47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4793"/>
    <w:pPr>
      <w:numPr>
        <w:ilvl w:val="1"/>
      </w:numPr>
      <w:spacing w:before="240" w:after="160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B47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B4793"/>
    <w:pPr>
      <w:spacing w:before="160" w:after="160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B479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B4793"/>
    <w:pPr>
      <w:spacing w:before="240"/>
      <w:ind w:left="720"/>
      <w:contextualSpacing/>
      <w:jc w:val="both"/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B479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47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479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B4793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7B47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1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rslege.pl/wziecie-lub-przetrzymywanie-zakladnika/k1/a288/" TargetMode="External"/><Relationship Id="rId4" Type="http://schemas.openxmlformats.org/officeDocument/2006/relationships/hyperlink" Target="https://arslege.pl/wziecie-lub-przetrzymywanie-zakladnika/k1/a288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334</Words>
  <Characters>2008</Characters>
  <Application>Microsoft Office Word</Application>
  <DocSecurity>0</DocSecurity>
  <Lines>16</Lines>
  <Paragraphs>4</Paragraphs>
  <ScaleCrop>false</ScaleCrop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Trzeciak Andrzej  (DPK)</dc:creator>
  <cp:keywords/>
  <dc:description/>
  <cp:lastModifiedBy>Trzeciak Andrzej  (DPK)</cp:lastModifiedBy>
  <cp:revision>1</cp:revision>
  <dcterms:created xsi:type="dcterms:W3CDTF">2025-07-15T13:26:00Z</dcterms:created>
  <dcterms:modified xsi:type="dcterms:W3CDTF">2025-07-15T13:30:00Z</dcterms:modified>
</cp:coreProperties>
</file>