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280" w:rsidRPr="007D4F4C" w:rsidRDefault="003B5E80" w:rsidP="007D4F4C">
      <w:pPr>
        <w:pStyle w:val="Default"/>
        <w:ind w:firstLine="709"/>
        <w:jc w:val="center"/>
        <w:rPr>
          <w:b/>
          <w:color w:val="auto"/>
        </w:rPr>
      </w:pPr>
      <w:r>
        <w:rPr>
          <w:b/>
          <w:color w:val="auto"/>
        </w:rPr>
        <w:t>Pierwszy</w:t>
      </w:r>
      <w:r w:rsidR="00BD738A" w:rsidRPr="007D4F4C">
        <w:rPr>
          <w:b/>
          <w:color w:val="auto"/>
        </w:rPr>
        <w:t xml:space="preserve"> paź</w:t>
      </w:r>
      <w:r w:rsidR="00B46642" w:rsidRPr="007D4F4C">
        <w:rPr>
          <w:b/>
          <w:color w:val="auto"/>
        </w:rPr>
        <w:t>dziernika 2017 r IV Ogólnopolskim Dniem Profilaktyki Grypy</w:t>
      </w:r>
    </w:p>
    <w:p w:rsidR="005D4280" w:rsidRPr="00EB614E" w:rsidRDefault="005D4280" w:rsidP="00083F50">
      <w:pPr>
        <w:pStyle w:val="Default"/>
        <w:ind w:left="-284" w:right="-284" w:firstLine="993"/>
        <w:jc w:val="both"/>
        <w:rPr>
          <w:color w:val="auto"/>
        </w:rPr>
      </w:pPr>
    </w:p>
    <w:p w:rsidR="00841AC9" w:rsidRPr="00EB614E" w:rsidRDefault="007D5A04" w:rsidP="00083F50">
      <w:pPr>
        <w:pStyle w:val="Default"/>
        <w:ind w:left="-284" w:right="-284" w:firstLine="993"/>
        <w:jc w:val="both"/>
        <w:rPr>
          <w:color w:val="auto"/>
        </w:rPr>
      </w:pPr>
      <w:r w:rsidRPr="00EB614E">
        <w:rPr>
          <w:color w:val="auto"/>
        </w:rPr>
        <w:t xml:space="preserve">Początek jesieni to czas przygotowań do sezonu grypowego. </w:t>
      </w:r>
      <w:r w:rsidR="002D4040" w:rsidRPr="00EB614E">
        <w:rPr>
          <w:color w:val="auto"/>
        </w:rPr>
        <w:t>Z tego powodu w</w:t>
      </w:r>
      <w:r w:rsidR="006A2EF5" w:rsidRPr="00EB614E">
        <w:rPr>
          <w:color w:val="auto"/>
        </w:rPr>
        <w:t xml:space="preserve"> ramach Ogólnopolskiego Programu Zwalczania Grypy co roku 1 października obchodzony jest Ogólnop</w:t>
      </w:r>
      <w:r w:rsidR="00B47C26" w:rsidRPr="00EB614E">
        <w:rPr>
          <w:color w:val="auto"/>
        </w:rPr>
        <w:t xml:space="preserve">olski Dzień Profilaktyki Grypy, który powstał, aby zmobilizować społeczeństwo do walki z </w:t>
      </w:r>
      <w:r w:rsidR="004337B4">
        <w:rPr>
          <w:color w:val="auto"/>
        </w:rPr>
        <w:t>tą chorobą.</w:t>
      </w:r>
      <w:r w:rsidR="00B47C26" w:rsidRPr="00EB614E">
        <w:rPr>
          <w:color w:val="auto"/>
        </w:rPr>
        <w:t xml:space="preserve"> </w:t>
      </w:r>
      <w:r w:rsidR="004337B4">
        <w:rPr>
          <w:color w:val="auto"/>
        </w:rPr>
        <w:br/>
        <w:t>Jego celem jest również uświadomienie</w:t>
      </w:r>
      <w:r w:rsidR="00703C10" w:rsidRPr="00EB614E">
        <w:rPr>
          <w:color w:val="auto"/>
        </w:rPr>
        <w:t>, że w odróżnieniu od przeziębień grypa daje liczne powikłania</w:t>
      </w:r>
      <w:r w:rsidR="00EB614E" w:rsidRPr="00EB614E">
        <w:rPr>
          <w:color w:val="auto"/>
        </w:rPr>
        <w:t>, często wymaga</w:t>
      </w:r>
      <w:r w:rsidR="00B66C0A">
        <w:rPr>
          <w:color w:val="auto"/>
        </w:rPr>
        <w:t xml:space="preserve"> hospitalizacji i </w:t>
      </w:r>
      <w:r w:rsidR="0005086E">
        <w:rPr>
          <w:color w:val="auto"/>
        </w:rPr>
        <w:t>może być</w:t>
      </w:r>
      <w:r w:rsidR="00B66C0A">
        <w:rPr>
          <w:color w:val="auto"/>
        </w:rPr>
        <w:t xml:space="preserve"> przyczyną</w:t>
      </w:r>
      <w:r w:rsidR="00EB614E" w:rsidRPr="00EB614E">
        <w:rPr>
          <w:color w:val="auto"/>
        </w:rPr>
        <w:t xml:space="preserve"> zgonów.</w:t>
      </w:r>
      <w:r w:rsidR="00703C10" w:rsidRPr="00EB614E">
        <w:rPr>
          <w:color w:val="auto"/>
        </w:rPr>
        <w:t xml:space="preserve"> </w:t>
      </w:r>
      <w:r w:rsidR="00B47C26" w:rsidRPr="00EB614E">
        <w:rPr>
          <w:color w:val="auto"/>
        </w:rPr>
        <w:t xml:space="preserve"> </w:t>
      </w:r>
    </w:p>
    <w:p w:rsidR="00240491" w:rsidRPr="00EB614E" w:rsidRDefault="008E52CA" w:rsidP="00083F50">
      <w:pPr>
        <w:pStyle w:val="Default"/>
        <w:ind w:left="-284" w:right="-284" w:firstLine="993"/>
        <w:jc w:val="both"/>
        <w:rPr>
          <w:color w:val="auto"/>
        </w:rPr>
      </w:pPr>
      <w:r w:rsidRPr="00EB614E">
        <w:rPr>
          <w:color w:val="auto"/>
        </w:rPr>
        <w:t>Grypa jest ostrą chorobą zakaźną,</w:t>
      </w:r>
      <w:r w:rsidR="00C47448">
        <w:rPr>
          <w:color w:val="auto"/>
        </w:rPr>
        <w:t xml:space="preserve"> wywoływaną przez wirusy grypy</w:t>
      </w:r>
      <w:r w:rsidR="00B4076A">
        <w:rPr>
          <w:color w:val="auto"/>
        </w:rPr>
        <w:t>, które wykazują dużą zaraźliwość</w:t>
      </w:r>
      <w:r w:rsidR="00ED1BDE">
        <w:rPr>
          <w:color w:val="auto"/>
        </w:rPr>
        <w:t>,</w:t>
      </w:r>
      <w:r w:rsidR="00B4076A">
        <w:rPr>
          <w:color w:val="auto"/>
        </w:rPr>
        <w:t xml:space="preserve"> szerząc się</w:t>
      </w:r>
      <w:r w:rsidR="007D5A04" w:rsidRPr="00EB614E">
        <w:rPr>
          <w:color w:val="auto"/>
        </w:rPr>
        <w:t xml:space="preserve"> drogą kropelkową lub poprzez kontakt ze skażoną powierzchnią. Szybkiemu rozprzestrzenianiu się choroby sprzyja obecność osób zakażonych w miejscach dużych skupisk ludzkich, np. w środkach transportu, placówkach użytku publicznego, supermarketach, kinach, teatrach </w:t>
      </w:r>
      <w:r w:rsidR="00417BCA">
        <w:rPr>
          <w:color w:val="auto"/>
        </w:rPr>
        <w:t xml:space="preserve">itp. </w:t>
      </w:r>
      <w:r w:rsidR="00AB03A9">
        <w:rPr>
          <w:color w:val="auto"/>
        </w:rPr>
        <w:t xml:space="preserve">Okres inkubacji wynosi od 1 do 4 dni (średnio 1-2 dni). </w:t>
      </w:r>
      <w:r w:rsidR="007D5A04" w:rsidRPr="00EB614E">
        <w:rPr>
          <w:color w:val="auto"/>
        </w:rPr>
        <w:t xml:space="preserve">W </w:t>
      </w:r>
      <w:r w:rsidR="00AB03A9">
        <w:rPr>
          <w:color w:val="auto"/>
        </w:rPr>
        <w:t>tym czasie</w:t>
      </w:r>
      <w:r w:rsidR="007D5A04" w:rsidRPr="00EB614E">
        <w:rPr>
          <w:color w:val="auto"/>
        </w:rPr>
        <w:t xml:space="preserve"> zakażenie może przebiegać bezobjawowo, co dodatkowo sprzyja szerzeniu się wirusa. </w:t>
      </w:r>
      <w:r w:rsidRPr="00EB614E">
        <w:rPr>
          <w:color w:val="auto"/>
        </w:rPr>
        <w:t xml:space="preserve">Według danych PZH w okresie </w:t>
      </w:r>
      <w:r w:rsidR="008A5C7D">
        <w:rPr>
          <w:color w:val="auto"/>
        </w:rPr>
        <w:t>epidemiologicznym od października 2016 r. do</w:t>
      </w:r>
      <w:r w:rsidR="006725CC">
        <w:rPr>
          <w:color w:val="auto"/>
        </w:rPr>
        <w:t xml:space="preserve"> kwietnia 2017 r. zarejestrowano w Polsce 3 554 315 zachorowań i podejrzeń zachorowań na grypę, w tym 61 115 zgłoszeń</w:t>
      </w:r>
      <w:r w:rsidRPr="00EB614E">
        <w:rPr>
          <w:color w:val="auto"/>
        </w:rPr>
        <w:t xml:space="preserve"> </w:t>
      </w:r>
      <w:r w:rsidR="006725CC">
        <w:rPr>
          <w:color w:val="auto"/>
        </w:rPr>
        <w:t>z województwa warmińsko-mazurskiego.</w:t>
      </w:r>
    </w:p>
    <w:p w:rsidR="00240491" w:rsidRPr="00EB614E" w:rsidRDefault="008E52CA" w:rsidP="00083F50">
      <w:pPr>
        <w:spacing w:after="0"/>
        <w:ind w:left="-284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614E">
        <w:rPr>
          <w:rFonts w:ascii="Times New Roman" w:hAnsi="Times New Roman" w:cs="Times New Roman"/>
          <w:sz w:val="24"/>
          <w:szCs w:val="24"/>
        </w:rPr>
        <w:t>Wirusy grypy atakują</w:t>
      </w:r>
      <w:r w:rsidR="00214C3A">
        <w:rPr>
          <w:rFonts w:ascii="Times New Roman" w:hAnsi="Times New Roman" w:cs="Times New Roman"/>
          <w:sz w:val="24"/>
          <w:szCs w:val="24"/>
        </w:rPr>
        <w:t>, namnażają się i niszczą komórki</w:t>
      </w:r>
      <w:r w:rsidRPr="00EB614E">
        <w:rPr>
          <w:rFonts w:ascii="Times New Roman" w:hAnsi="Times New Roman" w:cs="Times New Roman"/>
          <w:sz w:val="24"/>
          <w:szCs w:val="24"/>
        </w:rPr>
        <w:t xml:space="preserve"> nabłonka dróg oddech</w:t>
      </w:r>
      <w:r w:rsidR="00214C3A">
        <w:rPr>
          <w:rFonts w:ascii="Times New Roman" w:hAnsi="Times New Roman" w:cs="Times New Roman"/>
          <w:sz w:val="24"/>
          <w:szCs w:val="24"/>
        </w:rPr>
        <w:t>owych</w:t>
      </w:r>
      <w:r w:rsidRPr="00EB614E">
        <w:rPr>
          <w:rFonts w:ascii="Times New Roman" w:hAnsi="Times New Roman" w:cs="Times New Roman"/>
          <w:sz w:val="24"/>
          <w:szCs w:val="24"/>
        </w:rPr>
        <w:t xml:space="preserve">, </w:t>
      </w:r>
      <w:r w:rsidR="00083F50">
        <w:rPr>
          <w:rFonts w:ascii="Times New Roman" w:hAnsi="Times New Roman" w:cs="Times New Roman"/>
          <w:sz w:val="24"/>
          <w:szCs w:val="24"/>
        </w:rPr>
        <w:br/>
      </w:r>
      <w:r w:rsidRPr="00EB614E">
        <w:rPr>
          <w:rFonts w:ascii="Times New Roman" w:hAnsi="Times New Roman" w:cs="Times New Roman"/>
          <w:sz w:val="24"/>
          <w:szCs w:val="24"/>
        </w:rPr>
        <w:t xml:space="preserve">co z kolei ułatwia rozwój infekcji bakteryjnych. Objawy grypy są podobne do wielu innych ostrych chorób infekcyjnych </w:t>
      </w:r>
      <w:r w:rsidR="00214240">
        <w:rPr>
          <w:rFonts w:ascii="Times New Roman" w:hAnsi="Times New Roman" w:cs="Times New Roman"/>
          <w:sz w:val="24"/>
          <w:szCs w:val="24"/>
        </w:rPr>
        <w:t>t</w:t>
      </w:r>
      <w:r w:rsidR="0067632C">
        <w:rPr>
          <w:rFonts w:ascii="Times New Roman" w:hAnsi="Times New Roman" w:cs="Times New Roman"/>
          <w:sz w:val="24"/>
          <w:szCs w:val="24"/>
        </w:rPr>
        <w:t>j.</w:t>
      </w:r>
      <w:r w:rsidR="000E4EF4">
        <w:rPr>
          <w:rFonts w:ascii="Times New Roman" w:hAnsi="Times New Roman" w:cs="Times New Roman"/>
          <w:sz w:val="24"/>
          <w:szCs w:val="24"/>
        </w:rPr>
        <w:t xml:space="preserve"> ka</w:t>
      </w:r>
      <w:r w:rsidR="00B4076A">
        <w:rPr>
          <w:rFonts w:ascii="Times New Roman" w:hAnsi="Times New Roman" w:cs="Times New Roman"/>
          <w:sz w:val="24"/>
          <w:szCs w:val="24"/>
        </w:rPr>
        <w:t xml:space="preserve">szel, ból gardła, katar, </w:t>
      </w:r>
      <w:r w:rsidR="000E4EF4">
        <w:rPr>
          <w:rFonts w:ascii="Times New Roman" w:hAnsi="Times New Roman" w:cs="Times New Roman"/>
          <w:sz w:val="24"/>
          <w:szCs w:val="24"/>
        </w:rPr>
        <w:t xml:space="preserve">gorączka powyżej 38ºC, dreszcze, bóle mięśniowo-stawowe, ból głowy, ból w klatce piersiowej, złe samopoczucie, </w:t>
      </w:r>
      <w:r w:rsidR="00214C3A">
        <w:rPr>
          <w:rFonts w:ascii="Times New Roman" w:hAnsi="Times New Roman" w:cs="Times New Roman"/>
          <w:sz w:val="24"/>
          <w:szCs w:val="24"/>
        </w:rPr>
        <w:t xml:space="preserve">a także może wystąpić </w:t>
      </w:r>
      <w:r w:rsidR="000E4EF4">
        <w:rPr>
          <w:rFonts w:ascii="Times New Roman" w:hAnsi="Times New Roman" w:cs="Times New Roman"/>
          <w:sz w:val="24"/>
          <w:szCs w:val="24"/>
        </w:rPr>
        <w:t>brak łaknienia, nudności i wymioty</w:t>
      </w:r>
      <w:r w:rsidRPr="00EB614E">
        <w:rPr>
          <w:rFonts w:ascii="Times New Roman" w:hAnsi="Times New Roman" w:cs="Times New Roman"/>
          <w:sz w:val="24"/>
          <w:szCs w:val="24"/>
        </w:rPr>
        <w:t xml:space="preserve">. Choroba trwa, o ile nie dojdzie do powikłań, około 7 dni. Kaszel i złe samopoczucie mogą utrzymywać się ponad 2 tygodnie. </w:t>
      </w:r>
    </w:p>
    <w:p w:rsidR="0054298B" w:rsidRDefault="00337E6E" w:rsidP="00083F50">
      <w:pPr>
        <w:pStyle w:val="Default"/>
        <w:ind w:left="-284" w:right="-284" w:firstLine="993"/>
        <w:jc w:val="both"/>
        <w:rPr>
          <w:rStyle w:val="Uwydatnienie"/>
          <w:i w:val="0"/>
        </w:rPr>
      </w:pPr>
      <w:r>
        <w:t xml:space="preserve">Grypy nie można lekceważyć, ponieważ </w:t>
      </w:r>
      <w:r w:rsidR="003C3301">
        <w:t xml:space="preserve">źle </w:t>
      </w:r>
      <w:r>
        <w:t xml:space="preserve">leczona może skutkować konsekwencjami </w:t>
      </w:r>
      <w:r w:rsidR="003C3301">
        <w:br/>
      </w:r>
      <w:r>
        <w:t>w postaci poważnych powikłań pogrypowych</w:t>
      </w:r>
      <w:r w:rsidR="0036335D">
        <w:t xml:space="preserve"> tj</w:t>
      </w:r>
      <w:r w:rsidR="008E52CA" w:rsidRPr="00EB614E">
        <w:t>. zapalenie płuc i oskrzeli, zapa</w:t>
      </w:r>
      <w:r w:rsidR="00214240">
        <w:t>lenie ucha środkowego,</w:t>
      </w:r>
      <w:r w:rsidR="008E52CA" w:rsidRPr="00EB614E">
        <w:t xml:space="preserve"> mięśnia sercowego i osierdzia, zaostrzenie istniejących chorób przewlekłych, powikłania neurologiczne.</w:t>
      </w:r>
      <w:r w:rsidR="00240491" w:rsidRPr="00EB614E">
        <w:t xml:space="preserve"> </w:t>
      </w:r>
      <w:r w:rsidR="00A16F18">
        <w:t>Na powikłania pogrypowe narażeni są wszyscy, a w szczególności</w:t>
      </w:r>
      <w:r w:rsidR="00397B97">
        <w:t xml:space="preserve"> osoby</w:t>
      </w:r>
      <w:r w:rsidR="00A16F18">
        <w:t xml:space="preserve"> </w:t>
      </w:r>
      <w:r w:rsidR="00397B97">
        <w:t>obciążone chorobami przewlekłymi i o obniżonej odporności</w:t>
      </w:r>
      <w:r w:rsidR="002836FB">
        <w:t>,</w:t>
      </w:r>
      <w:r w:rsidR="00397B97">
        <w:t xml:space="preserve"> w tym </w:t>
      </w:r>
      <w:r w:rsidR="00A16F18">
        <w:t xml:space="preserve">dzieci </w:t>
      </w:r>
      <w:r w:rsidR="001D4E08" w:rsidRPr="001D4E08">
        <w:t xml:space="preserve">powyżej </w:t>
      </w:r>
      <w:r w:rsidR="00A16F18">
        <w:t>6 m. ż.</w:t>
      </w:r>
      <w:r w:rsidR="00397B97">
        <w:t>,</w:t>
      </w:r>
      <w:r w:rsidR="00A16F18">
        <w:t xml:space="preserve"> </w:t>
      </w:r>
      <w:r w:rsidR="002836FB">
        <w:t>oso</w:t>
      </w:r>
      <w:r w:rsidR="00083F50">
        <w:t xml:space="preserve">by </w:t>
      </w:r>
      <w:r w:rsidR="00A16F18">
        <w:t>w podeszłym wieku i kobiety w ciąży</w:t>
      </w:r>
      <w:r w:rsidR="00436F52">
        <w:t>.</w:t>
      </w:r>
      <w:r w:rsidR="00753B72">
        <w:t xml:space="preserve"> </w:t>
      </w:r>
    </w:p>
    <w:p w:rsidR="005D507A" w:rsidRDefault="00715C58" w:rsidP="00083F50">
      <w:pPr>
        <w:pStyle w:val="Default"/>
        <w:ind w:left="-284" w:right="-284" w:firstLine="993"/>
        <w:jc w:val="both"/>
      </w:pPr>
      <w:r>
        <w:rPr>
          <w:rStyle w:val="Uwydatnienie"/>
          <w:i w:val="0"/>
        </w:rPr>
        <w:t>J</w:t>
      </w:r>
      <w:r w:rsidR="0054298B">
        <w:rPr>
          <w:rStyle w:val="Uwydatnienie"/>
          <w:i w:val="0"/>
        </w:rPr>
        <w:t xml:space="preserve">edynym skutecznym sposobem zapobiegania </w:t>
      </w:r>
      <w:r>
        <w:rPr>
          <w:rStyle w:val="Uwydatnienie"/>
          <w:i w:val="0"/>
        </w:rPr>
        <w:t>grypie</w:t>
      </w:r>
      <w:r w:rsidR="00214240">
        <w:rPr>
          <w:rStyle w:val="Uwydatnienie"/>
          <w:i w:val="0"/>
        </w:rPr>
        <w:t xml:space="preserve"> i jej powikłaniom</w:t>
      </w:r>
      <w:r>
        <w:rPr>
          <w:rStyle w:val="Uwydatnienie"/>
          <w:i w:val="0"/>
        </w:rPr>
        <w:t xml:space="preserve"> są szczepienia ochronne</w:t>
      </w:r>
      <w:r w:rsidR="00CE497B">
        <w:rPr>
          <w:rStyle w:val="Uwydatnienie"/>
          <w:i w:val="0"/>
        </w:rPr>
        <w:t xml:space="preserve">, które </w:t>
      </w:r>
      <w:r w:rsidR="00731AEC">
        <w:rPr>
          <w:rStyle w:val="Uwydatnienie"/>
          <w:i w:val="0"/>
        </w:rPr>
        <w:t>szczególnie zaleca się</w:t>
      </w:r>
      <w:r w:rsidR="002836FB">
        <w:rPr>
          <w:rStyle w:val="Uwydatnienie"/>
          <w:i w:val="0"/>
        </w:rPr>
        <w:t xml:space="preserve"> </w:t>
      </w:r>
      <w:r w:rsidR="00397B97">
        <w:rPr>
          <w:rStyle w:val="Uwydatnienie"/>
          <w:i w:val="0"/>
        </w:rPr>
        <w:t>osobom</w:t>
      </w:r>
      <w:r w:rsidR="002836FB">
        <w:rPr>
          <w:rStyle w:val="Uwydatnienie"/>
          <w:i w:val="0"/>
        </w:rPr>
        <w:t xml:space="preserve"> </w:t>
      </w:r>
      <w:r w:rsidR="00904C98">
        <w:rPr>
          <w:rStyle w:val="Uwydatnienie"/>
          <w:i w:val="0"/>
        </w:rPr>
        <w:t xml:space="preserve">z grup wysokiego ryzyka do których należą osoby </w:t>
      </w:r>
      <w:r w:rsidR="00871846">
        <w:rPr>
          <w:rStyle w:val="Uwydatnienie"/>
          <w:i w:val="0"/>
        </w:rPr>
        <w:t xml:space="preserve">po transplantacji narządów, w stanach obniżonej odporności, przewlekle chorzy, kobiety w ciąży lub planujące ciążę </w:t>
      </w:r>
      <w:r w:rsidR="004220D9">
        <w:rPr>
          <w:rStyle w:val="Uwydatnienie"/>
          <w:i w:val="0"/>
        </w:rPr>
        <w:t>oraz</w:t>
      </w:r>
      <w:r w:rsidR="00871846">
        <w:rPr>
          <w:rStyle w:val="Uwydatnienie"/>
          <w:i w:val="0"/>
        </w:rPr>
        <w:t xml:space="preserve"> osoby</w:t>
      </w:r>
      <w:r w:rsidR="004220D9">
        <w:rPr>
          <w:rStyle w:val="Uwydatnienie"/>
          <w:i w:val="0"/>
        </w:rPr>
        <w:t xml:space="preserve"> </w:t>
      </w:r>
      <w:r w:rsidR="00F97E1E">
        <w:rPr>
          <w:rStyle w:val="Uwydatnienie"/>
          <w:i w:val="0"/>
        </w:rPr>
        <w:t>mające bliski kontakt zawodowy z dużą ilością</w:t>
      </w:r>
      <w:r w:rsidR="002836FB">
        <w:rPr>
          <w:rStyle w:val="Uwydatnienie"/>
          <w:i w:val="0"/>
        </w:rPr>
        <w:t xml:space="preserve"> ludzi</w:t>
      </w:r>
      <w:r w:rsidR="00397B97">
        <w:rPr>
          <w:rStyle w:val="Uwydatnienie"/>
          <w:i w:val="0"/>
        </w:rPr>
        <w:t xml:space="preserve"> </w:t>
      </w:r>
      <w:r w:rsidR="002836FB" w:rsidRPr="00EB614E">
        <w:t>(przedszkola, szkoły</w:t>
      </w:r>
      <w:r w:rsidR="002836FB">
        <w:t>, sklepy, personel medyczny</w:t>
      </w:r>
      <w:r w:rsidR="002836FB" w:rsidRPr="00EB614E">
        <w:t>)</w:t>
      </w:r>
      <w:r w:rsidR="002836FB">
        <w:t xml:space="preserve">. </w:t>
      </w:r>
      <w:r w:rsidR="0068139B">
        <w:t>Najlepiej zaszczepić się prze</w:t>
      </w:r>
      <w:r w:rsidR="00A6742C">
        <w:t>d rozpoczęciem sezonu grypowego, który w Polsce trwa od października do kwietnia</w:t>
      </w:r>
      <w:r w:rsidR="0068139B">
        <w:t xml:space="preserve">. </w:t>
      </w:r>
      <w:r w:rsidR="003E0AD9" w:rsidRPr="00EB614E">
        <w:t xml:space="preserve">Szczepionki przeciwko grypie dostępne w Polsce </w:t>
      </w:r>
      <w:r w:rsidR="00083F50">
        <w:br/>
      </w:r>
      <w:r w:rsidR="003E0AD9" w:rsidRPr="00EB614E">
        <w:t xml:space="preserve">są szczepionkami </w:t>
      </w:r>
      <w:r w:rsidR="00A32304">
        <w:t xml:space="preserve">inaktywowanymi, czyli zawierającymi martwe, rozbite na fragmenty wirusy grypy, które nie mogą wywołać infekcji a jedynie stymulują układ odpornościowy do wytworzenia przeciwciał. </w:t>
      </w:r>
      <w:r w:rsidR="003E0AD9" w:rsidRPr="00EB614E">
        <w:t>Poziom przeciwciał antygrypowych pojawia si</w:t>
      </w:r>
      <w:r w:rsidR="00904C98">
        <w:t>ę już 7 dnia po zaszczepieniu.</w:t>
      </w:r>
      <w:r w:rsidR="00B66C0A">
        <w:t xml:space="preserve"> </w:t>
      </w:r>
      <w:r w:rsidR="0086266D">
        <w:t xml:space="preserve">W sezonie epidemiologicznym 2017/2018 </w:t>
      </w:r>
      <w:r w:rsidR="007D4F4C">
        <w:t xml:space="preserve"> w</w:t>
      </w:r>
      <w:r w:rsidR="005D507A" w:rsidRPr="00EB614E">
        <w:t xml:space="preserve"> Polsce</w:t>
      </w:r>
      <w:r w:rsidR="0086266D">
        <w:t xml:space="preserve"> dostępne </w:t>
      </w:r>
      <w:r w:rsidR="00427591">
        <w:t>są dw</w:t>
      </w:r>
      <w:r w:rsidR="0086266D">
        <w:t>a typy szczepionek: trójskładnikowa i</w:t>
      </w:r>
      <w:r w:rsidR="005D507A" w:rsidRPr="00EB614E">
        <w:t xml:space="preserve"> po raz pierwszy będzie możliwe skorzystanie z innowacyjnych szczepionek czterowalentnych, które </w:t>
      </w:r>
      <w:r w:rsidR="004A5F8C">
        <w:br/>
      </w:r>
      <w:r w:rsidR="005D507A" w:rsidRPr="00EB614E">
        <w:t>w swoim składzie zawierają dwa szczepy wirusa grypy typu A i dwie linie wirusa grypy typu B, dzięki czemu zapewniają najszerszą możliwą ochronę przed grypą.</w:t>
      </w:r>
      <w:r w:rsidR="00904C98">
        <w:t xml:space="preserve"> </w:t>
      </w:r>
      <w:r w:rsidR="001B78D9" w:rsidRPr="00EB614E">
        <w:rPr>
          <w:rStyle w:val="Uwydatnienie"/>
          <w:i w:val="0"/>
        </w:rPr>
        <w:t xml:space="preserve">Ze względu na zmienność wirusa grypy skład wszystkich szczepionek na całym świecie co roku ulega zmianie. </w:t>
      </w:r>
      <w:r w:rsidR="001B78D9" w:rsidRPr="00EB614E">
        <w:t>Za wydawanie zaleceń dotyczących składu antygenowego szczepionek przeciw grypie</w:t>
      </w:r>
      <w:r w:rsidR="003C3301">
        <w:t xml:space="preserve"> na dany sezon epidemiologiczny</w:t>
      </w:r>
      <w:r w:rsidR="001B78D9" w:rsidRPr="00EB614E">
        <w:t xml:space="preserve"> odpowiedzialna jest  Światowa Organizacja Zdrowia (WHO).  </w:t>
      </w:r>
    </w:p>
    <w:p w:rsidR="00A20E47" w:rsidRPr="008249E5" w:rsidRDefault="00757ACF" w:rsidP="00083F50">
      <w:pPr>
        <w:spacing w:after="0"/>
        <w:ind w:left="-284" w:right="-284" w:firstLine="99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 trosce o zdrowie mieszkańców w Polsce wiele samorządów włącza się w realizację programów polityki zdrowotnej świadcząc bezpłatne szczepienia</w:t>
      </w:r>
      <w:r w:rsidRPr="00757AC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przeciwko grypie</w:t>
      </w:r>
      <w:r w:rsidR="00904C9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dla wybranych grup wysokiego ryzyka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. W ten spos</w:t>
      </w:r>
      <w:r w:rsidR="001B2572">
        <w:rPr>
          <w:rStyle w:val="Uwydatnienie"/>
          <w:rFonts w:ascii="Times New Roman" w:hAnsi="Times New Roman" w:cs="Times New Roman"/>
          <w:i w:val="0"/>
          <w:sz w:val="24"/>
          <w:szCs w:val="24"/>
        </w:rPr>
        <w:t>ób programy profilaktyczne stają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się narzędziem ograniczającym występowanie </w:t>
      </w:r>
      <w:r w:rsidR="004220D9">
        <w:rPr>
          <w:rStyle w:val="Uwydatnienie"/>
          <w:rFonts w:ascii="Times New Roman" w:hAnsi="Times New Roman" w:cs="Times New Roman"/>
          <w:i w:val="0"/>
          <w:sz w:val="24"/>
          <w:szCs w:val="24"/>
        </w:rPr>
        <w:t>zachorowań oraz</w:t>
      </w:r>
      <w:r w:rsidR="004220D9" w:rsidRPr="004220D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20D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liczbę powikłań w przebiegu grypy wśród osób uodpornionych, </w:t>
      </w:r>
      <w:r w:rsidR="00D4665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="004220D9">
        <w:rPr>
          <w:rStyle w:val="Uwydatnienie"/>
          <w:rFonts w:ascii="Times New Roman" w:hAnsi="Times New Roman" w:cs="Times New Roman"/>
          <w:i w:val="0"/>
          <w:sz w:val="24"/>
          <w:szCs w:val="24"/>
        </w:rPr>
        <w:t>co przekłada się na zmniejszenie liczby interwencji lekarzy POZ oraz specja</w:t>
      </w:r>
      <w:r w:rsidR="00F97E1E">
        <w:rPr>
          <w:rStyle w:val="Uwydatnienie"/>
          <w:rFonts w:ascii="Times New Roman" w:hAnsi="Times New Roman" w:cs="Times New Roman"/>
          <w:i w:val="0"/>
          <w:sz w:val="24"/>
          <w:szCs w:val="24"/>
        </w:rPr>
        <w:t>listycznych porad medycznych i</w:t>
      </w:r>
      <w:r w:rsidR="004220D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hospitalizacji z powodu grypy lub jej następstw. </w:t>
      </w:r>
      <w:r w:rsidR="00991C19" w:rsidRPr="008249E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Działania profilaktyczne </w:t>
      </w:r>
      <w:r w:rsidR="0021424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ramach programów </w:t>
      </w:r>
      <w:r w:rsidR="00991C19" w:rsidRPr="008249E5">
        <w:rPr>
          <w:rFonts w:ascii="Times New Roman" w:hAnsi="Times New Roman" w:cs="Times New Roman"/>
          <w:sz w:val="24"/>
          <w:szCs w:val="24"/>
        </w:rPr>
        <w:t>charakteryzują się dużą efektywności</w:t>
      </w:r>
      <w:r w:rsidR="000E56AF">
        <w:rPr>
          <w:rFonts w:ascii="Times New Roman" w:hAnsi="Times New Roman" w:cs="Times New Roman"/>
          <w:sz w:val="24"/>
          <w:szCs w:val="24"/>
        </w:rPr>
        <w:t>ą i relatywnie niskimi kosztami w</w:t>
      </w:r>
      <w:r w:rsidR="008249E5" w:rsidRPr="008249E5">
        <w:rPr>
          <w:rFonts w:ascii="Times New Roman" w:hAnsi="Times New Roman" w:cs="Times New Roman"/>
          <w:sz w:val="24"/>
          <w:szCs w:val="24"/>
        </w:rPr>
        <w:t xml:space="preserve"> stosunku do leczenia</w:t>
      </w:r>
      <w:r w:rsidR="00991C19" w:rsidRPr="008249E5">
        <w:rPr>
          <w:rFonts w:ascii="Times New Roman" w:hAnsi="Times New Roman" w:cs="Times New Roman"/>
          <w:sz w:val="24"/>
          <w:szCs w:val="24"/>
        </w:rPr>
        <w:t xml:space="preserve"> </w:t>
      </w:r>
      <w:r w:rsidR="001C1C59">
        <w:rPr>
          <w:rFonts w:ascii="Times New Roman" w:hAnsi="Times New Roman" w:cs="Times New Roman"/>
          <w:sz w:val="24"/>
          <w:szCs w:val="24"/>
        </w:rPr>
        <w:t>grypy</w:t>
      </w:r>
      <w:r w:rsidR="00991C19" w:rsidRPr="008249E5">
        <w:rPr>
          <w:rFonts w:ascii="Times New Roman" w:hAnsi="Times New Roman" w:cs="Times New Roman"/>
          <w:sz w:val="24"/>
          <w:szCs w:val="24"/>
        </w:rPr>
        <w:t xml:space="preserve"> i jej powikłań.</w:t>
      </w:r>
    </w:p>
    <w:p w:rsidR="00A6742C" w:rsidRDefault="00A6742C" w:rsidP="00083F50">
      <w:pPr>
        <w:spacing w:after="0"/>
        <w:ind w:left="-284" w:right="-284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D4F4C" w:rsidRDefault="007D4F4C" w:rsidP="00083F50">
      <w:pPr>
        <w:spacing w:after="0"/>
        <w:ind w:left="-284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Kowalkowska</w:t>
      </w:r>
    </w:p>
    <w:p w:rsidR="008E52CA" w:rsidRPr="00276353" w:rsidRDefault="00276353" w:rsidP="00276353">
      <w:pPr>
        <w:spacing w:after="0"/>
        <w:ind w:left="-284" w:right="-28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Bartoszyce</w:t>
      </w:r>
      <w:bookmarkStart w:id="0" w:name="_GoBack"/>
      <w:bookmarkEnd w:id="0"/>
    </w:p>
    <w:p w:rsidR="00960F0F" w:rsidRPr="00FE71C6" w:rsidRDefault="00960F0F" w:rsidP="00057CE1">
      <w:pPr>
        <w:rPr>
          <w:rFonts w:ascii="Times New Roman" w:hAnsi="Times New Roman" w:cs="Times New Roman"/>
          <w:sz w:val="24"/>
          <w:szCs w:val="24"/>
        </w:rPr>
      </w:pPr>
    </w:p>
    <w:sectPr w:rsidR="00960F0F" w:rsidRPr="00FE71C6" w:rsidSect="0087184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DD"/>
    <w:rsid w:val="00034819"/>
    <w:rsid w:val="0005086E"/>
    <w:rsid w:val="00057CE1"/>
    <w:rsid w:val="00083F50"/>
    <w:rsid w:val="000E4EF4"/>
    <w:rsid w:val="000E56AF"/>
    <w:rsid w:val="001010A4"/>
    <w:rsid w:val="001B2572"/>
    <w:rsid w:val="001B78D9"/>
    <w:rsid w:val="001C1C59"/>
    <w:rsid w:val="001D4E08"/>
    <w:rsid w:val="00214240"/>
    <w:rsid w:val="00214C3A"/>
    <w:rsid w:val="00240491"/>
    <w:rsid w:val="00276353"/>
    <w:rsid w:val="0027745A"/>
    <w:rsid w:val="00280B8C"/>
    <w:rsid w:val="002836FB"/>
    <w:rsid w:val="002D4040"/>
    <w:rsid w:val="00322747"/>
    <w:rsid w:val="00337E6E"/>
    <w:rsid w:val="0036335D"/>
    <w:rsid w:val="00397B97"/>
    <w:rsid w:val="003B5E80"/>
    <w:rsid w:val="003C3301"/>
    <w:rsid w:val="003E0AD9"/>
    <w:rsid w:val="00417BCA"/>
    <w:rsid w:val="004220D9"/>
    <w:rsid w:val="00427591"/>
    <w:rsid w:val="004337B4"/>
    <w:rsid w:val="00436F52"/>
    <w:rsid w:val="004A15FB"/>
    <w:rsid w:val="004A5F8C"/>
    <w:rsid w:val="0054298B"/>
    <w:rsid w:val="00575694"/>
    <w:rsid w:val="005D4280"/>
    <w:rsid w:val="005D507A"/>
    <w:rsid w:val="00662D0D"/>
    <w:rsid w:val="006725CC"/>
    <w:rsid w:val="00672846"/>
    <w:rsid w:val="0067632C"/>
    <w:rsid w:val="0068139B"/>
    <w:rsid w:val="006A2EF5"/>
    <w:rsid w:val="006B55F9"/>
    <w:rsid w:val="00703C10"/>
    <w:rsid w:val="00715C58"/>
    <w:rsid w:val="00715FA2"/>
    <w:rsid w:val="00731AEC"/>
    <w:rsid w:val="00735D62"/>
    <w:rsid w:val="00753B72"/>
    <w:rsid w:val="00757ACF"/>
    <w:rsid w:val="00791F99"/>
    <w:rsid w:val="007C298A"/>
    <w:rsid w:val="007D4F4C"/>
    <w:rsid w:val="007D5A04"/>
    <w:rsid w:val="007F2043"/>
    <w:rsid w:val="00801DBB"/>
    <w:rsid w:val="00804EEB"/>
    <w:rsid w:val="008249E5"/>
    <w:rsid w:val="00841AC9"/>
    <w:rsid w:val="0086266D"/>
    <w:rsid w:val="00871846"/>
    <w:rsid w:val="008858BB"/>
    <w:rsid w:val="008A5C7D"/>
    <w:rsid w:val="008C6E5B"/>
    <w:rsid w:val="008E0CF2"/>
    <w:rsid w:val="008E52CA"/>
    <w:rsid w:val="00904C98"/>
    <w:rsid w:val="0092789B"/>
    <w:rsid w:val="00960F0F"/>
    <w:rsid w:val="00991C19"/>
    <w:rsid w:val="009B2787"/>
    <w:rsid w:val="009C0E3A"/>
    <w:rsid w:val="009F7A6B"/>
    <w:rsid w:val="00A16F18"/>
    <w:rsid w:val="00A20E47"/>
    <w:rsid w:val="00A32304"/>
    <w:rsid w:val="00A6742C"/>
    <w:rsid w:val="00AB03A9"/>
    <w:rsid w:val="00AC5850"/>
    <w:rsid w:val="00AE17BB"/>
    <w:rsid w:val="00B0182E"/>
    <w:rsid w:val="00B4076A"/>
    <w:rsid w:val="00B46642"/>
    <w:rsid w:val="00B46A5E"/>
    <w:rsid w:val="00B47C26"/>
    <w:rsid w:val="00B54137"/>
    <w:rsid w:val="00B66C0A"/>
    <w:rsid w:val="00B71ADD"/>
    <w:rsid w:val="00B730E9"/>
    <w:rsid w:val="00BD738A"/>
    <w:rsid w:val="00BE6922"/>
    <w:rsid w:val="00C47448"/>
    <w:rsid w:val="00C573EC"/>
    <w:rsid w:val="00CC5B34"/>
    <w:rsid w:val="00CE497B"/>
    <w:rsid w:val="00D062CB"/>
    <w:rsid w:val="00D449B7"/>
    <w:rsid w:val="00D46656"/>
    <w:rsid w:val="00DA3FF2"/>
    <w:rsid w:val="00EB614E"/>
    <w:rsid w:val="00EC248C"/>
    <w:rsid w:val="00ED1BDE"/>
    <w:rsid w:val="00F97E1E"/>
    <w:rsid w:val="00FB1610"/>
    <w:rsid w:val="00FE71C6"/>
    <w:rsid w:val="00FF3506"/>
    <w:rsid w:val="00FF551B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254"/>
  <w15:chartTrackingRefBased/>
  <w15:docId w15:val="{F80F7208-A67B-4F2A-B5C3-78579F3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3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730E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80</cp:revision>
  <cp:lastPrinted>2017-09-12T10:36:00Z</cp:lastPrinted>
  <dcterms:created xsi:type="dcterms:W3CDTF">2017-09-04T10:51:00Z</dcterms:created>
  <dcterms:modified xsi:type="dcterms:W3CDTF">2017-09-13T06:34:00Z</dcterms:modified>
</cp:coreProperties>
</file>