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38468B" w:rsidRDefault="00C45937" w:rsidP="00C459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A1588B" w:rsidRDefault="00C45937" w:rsidP="00C459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Default="00C45937">
      <w:pPr>
        <w:spacing w:before="43" w:after="0" w:line="331" w:lineRule="exact"/>
        <w:ind w:right="5789"/>
        <w:jc w:val="both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14:paraId="00FF9050" w14:textId="09BE9543" w:rsidR="00C45937" w:rsidRPr="00971B09" w:rsidRDefault="00C45937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>
        <w:rPr>
          <w:rFonts w:ascii="Arial" w:eastAsia="Times New Roman" w:hAnsi="Arial" w:cs="Arial"/>
          <w:sz w:val="24"/>
          <w:szCs w:val="24"/>
        </w:rPr>
        <w:t xml:space="preserve">1 września </w:t>
      </w:r>
      <w:r w:rsidRPr="00971B09">
        <w:rPr>
          <w:rFonts w:ascii="Arial" w:eastAsia="Times New Roman" w:hAnsi="Arial" w:cs="Arial"/>
          <w:sz w:val="24"/>
          <w:szCs w:val="24"/>
        </w:rPr>
        <w:t>2021 r.</w:t>
      </w:r>
    </w:p>
    <w:p w14:paraId="674FF85E" w14:textId="78FA44AE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Sygn. akt KR III R 12 ukośnik 21</w:t>
      </w:r>
    </w:p>
    <w:p w14:paraId="01F82DE8" w14:textId="734D3C10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DPA-III.9130.6.2021</w:t>
      </w:r>
    </w:p>
    <w:p w14:paraId="2905D09C" w14:textId="616120A2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I K: 2503173</w:t>
      </w:r>
    </w:p>
    <w:p w14:paraId="53CFE6DB" w14:textId="0FA60914" w:rsidR="00A12A9E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ZAWIADOMIENIE</w:t>
      </w:r>
    </w:p>
    <w:p w14:paraId="309C75CC" w14:textId="67DB3CEE" w:rsidR="004E6E1B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paragraf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1 i art. 12 w związku z art. 35, 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czerwca 1960 r. - Kodeks postępowania administracyjnego (Dz. U. z 2021 r. poz. 735 z późn.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zm.; dalej: k.p.a.) w zw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z art. 38 ust. </w:t>
      </w:r>
      <w:r>
        <w:rPr>
          <w:rFonts w:ascii="Arial" w:eastAsia="Times New Roman" w:hAnsi="Arial" w:cs="Arial"/>
          <w:spacing w:val="10"/>
          <w:sz w:val="24"/>
          <w:szCs w:val="24"/>
        </w:rPr>
        <w:t>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i 4 ustawy z dnia 9 marca 2017 r. o szczególnych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zasadach usuwania skutków prawnych decyzji reprywatyzacyjnych dotyczących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nieruchomości warszawskich, wydanych z naruszeniem prawa (Dz. U. 2021 r. poz. 795: dalej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ustawa z dnia 9 marca 2017 r.) wyznaczam nowy termin załatwienia sprawy w przedmiocie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decyzji Prezydenta m.st. Warszawy z dnia 26 października 2011 r. nr 474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GK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DW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2013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>,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dotyczącej nieruchomości położonej w Warszawie przy ul. Nowy Świat 63, stanowiącej działkę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ewidencyjną nr 8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5 w obrębie 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11, do dnia 7 listopada 2021 r.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lastRenderedPageBreak/>
        <w:t>obszerny materiał dowodowy oraz konieczność zapewnienia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stronom czynnego udziału w postępowaniu.</w:t>
      </w:r>
    </w:p>
    <w:p w14:paraId="2B35992C" w14:textId="42420819" w:rsidR="00A12A9E" w:rsidRP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t>Przewodniczący Komisji</w:t>
      </w:r>
    </w:p>
    <w:p w14:paraId="04E72448" w14:textId="608762E2" w:rsid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A12A9E" w:rsidRDefault="004E6E1B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8D51656" w14:textId="600D3626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1.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Zgodnie 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37 </w:t>
      </w:r>
      <w:r w:rsidRPr="00B9248E">
        <w:rPr>
          <w:rFonts w:ascii="Arial" w:eastAsia="Times New Roman" w:hAnsi="Arial" w:cs="Arial"/>
          <w:sz w:val="24"/>
          <w:szCs w:val="24"/>
        </w:rPr>
        <w:t>k.p.a.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Pr="00B9248E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38 ust</w:t>
      </w:r>
      <w:r w:rsidRPr="00B9248E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B9248E">
        <w:rPr>
          <w:rFonts w:ascii="Arial" w:eastAsia="Times New Roman" w:hAnsi="Arial" w:cs="Arial"/>
          <w:sz w:val="24"/>
          <w:szCs w:val="24"/>
        </w:rPr>
        <w:t>usta</w:t>
      </w:r>
      <w:r w:rsidRPr="00B9248E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B9248E">
        <w:rPr>
          <w:rFonts w:ascii="Arial" w:eastAsia="Times New Roman" w:hAnsi="Arial" w:cs="Arial"/>
          <w:sz w:val="24"/>
          <w:szCs w:val="24"/>
        </w:rPr>
        <w:t>z dnia</w:t>
      </w:r>
      <w:r w:rsidRPr="00B9248E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B9248E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Pr="00B9248E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060A2BB0" w:rsidR="004E6E1B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 nie załatwiono spraw</w:t>
      </w:r>
      <w:r w:rsidR="004E6E1B" w:rsidRPr="00B9248E">
        <w:rPr>
          <w:rFonts w:ascii="Arial" w:eastAsia="Times New Roman" w:hAnsi="Arial" w:cs="Arial"/>
          <w:sz w:val="24"/>
          <w:szCs w:val="24"/>
        </w:rPr>
        <w:t>y</w:t>
      </w:r>
      <w:r w:rsidRPr="00B9248E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 paragraf 1 </w:t>
      </w:r>
      <w:r w:rsidRPr="00B9248E">
        <w:rPr>
          <w:rFonts w:ascii="Arial" w:eastAsia="Times New Roman" w:hAnsi="Arial" w:cs="Arial"/>
          <w:sz w:val="24"/>
          <w:szCs w:val="24"/>
        </w:rPr>
        <w:t>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B9248E">
        <w:rPr>
          <w:rFonts w:ascii="Arial" w:eastAsia="Times New Roman" w:hAnsi="Arial" w:cs="Arial"/>
          <w:sz w:val="24"/>
          <w:szCs w:val="24"/>
        </w:rPr>
        <w:t>wiązku</w:t>
      </w:r>
      <w:r w:rsidRPr="00B9248E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B9248E">
        <w:rPr>
          <w:rFonts w:ascii="Arial" w:eastAsia="Times New Roman" w:hAnsi="Arial" w:cs="Arial"/>
          <w:sz w:val="24"/>
          <w:szCs w:val="24"/>
        </w:rPr>
        <w:t>z 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1 </w:t>
      </w:r>
      <w:r w:rsidRPr="00B9248E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Pr="00B9248E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31C4A57B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b.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postępowanie jest prowadzone d</w:t>
      </w:r>
      <w:r w:rsidRPr="00B9248E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B9248E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</w:p>
    <w:p w14:paraId="705EC624" w14:textId="5B756BA4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2.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wnosi si</w:t>
      </w:r>
      <w:r w:rsidRPr="00B9248E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5A52B3B2" w:rsidR="004E6E1B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do organu wyższego stopnia za pośrednictwem organu prowadzącego postępowanie</w:t>
      </w:r>
      <w:r w:rsidR="000035EB" w:rsidRPr="00B9248E">
        <w:rPr>
          <w:rFonts w:ascii="Arial" w:eastAsia="Times New Roman" w:hAnsi="Arial" w:cs="Arial"/>
          <w:sz w:val="24"/>
          <w:szCs w:val="24"/>
        </w:rPr>
        <w:t>;</w:t>
      </w:r>
    </w:p>
    <w:p w14:paraId="7EE44CFC" w14:textId="0CCBAB02" w:rsidR="00A12A9E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 b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Pr="00B9248E">
        <w:rPr>
          <w:rFonts w:ascii="Arial" w:eastAsia="Times New Roman" w:hAnsi="Arial" w:cs="Arial"/>
          <w:sz w:val="24"/>
          <w:szCs w:val="24"/>
        </w:rPr>
        <w:t>do organu prowadzącego postępowanie - jeżeli nie ma organu wyższego stopnia</w:t>
      </w:r>
      <w:r w:rsidR="00B9248E" w:rsidRPr="00B9248E">
        <w:rPr>
          <w:rFonts w:ascii="Arial" w:eastAsia="Times New Roman" w:hAnsi="Arial" w:cs="Arial"/>
          <w:sz w:val="24"/>
          <w:szCs w:val="24"/>
        </w:rPr>
        <w:t>.</w:t>
      </w:r>
    </w:p>
    <w:p w14:paraId="57A6B652" w14:textId="4B0DE464" w:rsidR="00A12A9E" w:rsidRDefault="00A12A9E" w:rsidP="00A12A9E">
      <w:pPr>
        <w:spacing w:after="480"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A12A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A1CBC8" w14:textId="77777777" w:rsidR="0085795F" w:rsidRDefault="005F1F9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139698" w14:textId="77777777" w:rsidR="0085795F" w:rsidRDefault="005F1F9D">
      <w:pPr>
        <w:spacing w:before="130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6070A5" w14:textId="77777777" w:rsidR="0085795F" w:rsidRDefault="005F1F9D">
      <w:pPr>
        <w:spacing w:before="5" w:after="0" w:line="259" w:lineRule="exact"/>
        <w:rPr>
          <w:rFonts w:ascii="Times New Roman" w:eastAsia="Times New Roman" w:hAnsi="Times New Roman" w:cs="Times New Roman"/>
          <w:sz w:val="20"/>
          <w:szCs w:val="20"/>
        </w:rPr>
        <w:sectPr w:rsidR="0085795F">
          <w:type w:val="continuous"/>
          <w:pgSz w:w="11905" w:h="16837"/>
          <w:pgMar w:top="302" w:right="4923" w:bottom="1440" w:left="1625" w:header="708" w:footer="708" w:gutter="0"/>
          <w:cols w:num="2" w:space="708" w:equalWidth="0">
            <w:col w:w="2424" w:space="926"/>
            <w:col w:w="2006"/>
          </w:cols>
        </w:sectPr>
      </w:pPr>
    </w:p>
    <w:p w14:paraId="2BEFBDF6" w14:textId="77777777" w:rsidR="0085795F" w:rsidRDefault="005F1F9D">
      <w:pPr>
        <w:spacing w:after="0" w:line="240" w:lineRule="exact"/>
        <w:ind w:left="43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5795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49C4" w14:textId="77777777" w:rsidR="005F1F9D" w:rsidRDefault="005F1F9D" w:rsidP="00C45937">
      <w:pPr>
        <w:spacing w:after="0" w:line="240" w:lineRule="auto"/>
      </w:pPr>
      <w:r>
        <w:separator/>
      </w:r>
    </w:p>
  </w:endnote>
  <w:endnote w:type="continuationSeparator" w:id="0">
    <w:p w14:paraId="6ABCEB81" w14:textId="77777777" w:rsidR="005F1F9D" w:rsidRDefault="005F1F9D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CFBE" w14:textId="77777777" w:rsidR="005F1F9D" w:rsidRDefault="005F1F9D" w:rsidP="00C45937">
      <w:pPr>
        <w:spacing w:after="0" w:line="240" w:lineRule="auto"/>
      </w:pPr>
      <w:r>
        <w:separator/>
      </w:r>
    </w:p>
  </w:footnote>
  <w:footnote w:type="continuationSeparator" w:id="0">
    <w:p w14:paraId="71BE0CFF" w14:textId="77777777" w:rsidR="005F1F9D" w:rsidRDefault="005F1F9D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4E6E1B"/>
    <w:rsid w:val="005F1F9D"/>
    <w:rsid w:val="00641C62"/>
    <w:rsid w:val="008668F0"/>
    <w:rsid w:val="00A12A9E"/>
    <w:rsid w:val="00B9248E"/>
    <w:rsid w:val="00C45937"/>
    <w:rsid w:val="00DC1E41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Cieślik Magdalena  (DPA)</cp:lastModifiedBy>
  <cp:revision>4</cp:revision>
  <dcterms:created xsi:type="dcterms:W3CDTF">2021-09-06T08:43:00Z</dcterms:created>
  <dcterms:modified xsi:type="dcterms:W3CDTF">2021-09-06T10:01:00Z</dcterms:modified>
</cp:coreProperties>
</file>