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F381" w14:textId="77777777" w:rsidR="00355CE9" w:rsidRPr="00372981" w:rsidRDefault="00355CE9" w:rsidP="00415B2A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7C610AE" w14:textId="77777777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Klauzula informacyjna</w:t>
      </w:r>
    </w:p>
    <w:p w14:paraId="67DDDD6A" w14:textId="67C3C4E4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i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nioskodawców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Kierunek interwencji </w:t>
      </w:r>
      <w:r w:rsidRPr="00372981">
        <w:rPr>
          <w:rFonts w:eastAsia="Calibri"/>
          <w:b/>
          <w:color w:val="000000"/>
          <w:kern w:val="36"/>
          <w:sz w:val="24"/>
          <w:szCs w:val="24"/>
        </w:rPr>
        <w:t xml:space="preserve">… </w:t>
      </w:r>
    </w:p>
    <w:p w14:paraId="45840A84" w14:textId="77777777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 na lata 2021-2025”</w:t>
      </w:r>
    </w:p>
    <w:p w14:paraId="75945014" w14:textId="5C655D02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 przypadku pozyskiwania </w:t>
      </w:r>
      <w:r w:rsidR="0046650B">
        <w:rPr>
          <w:rFonts w:eastAsia="Calibri"/>
          <w:bCs/>
          <w:color w:val="000000"/>
          <w:kern w:val="36"/>
          <w:sz w:val="24"/>
          <w:szCs w:val="24"/>
        </w:rPr>
        <w:t>D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anych </w:t>
      </w:r>
      <w:r w:rsidR="0046650B">
        <w:rPr>
          <w:rFonts w:eastAsia="Calibri"/>
          <w:bCs/>
          <w:color w:val="000000"/>
          <w:kern w:val="36"/>
          <w:sz w:val="24"/>
          <w:szCs w:val="24"/>
        </w:rPr>
        <w:t xml:space="preserve">Osobowych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w inny sposób niż od osoby, której dane dotyczą</w:t>
      </w:r>
    </w:p>
    <w:p w14:paraId="55D0FF35" w14:textId="77777777" w:rsidR="00415B2A" w:rsidRPr="00372981" w:rsidRDefault="00415B2A" w:rsidP="00415B2A">
      <w:pPr>
        <w:widowControl/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</w:p>
    <w:p w14:paraId="4DDB7C7B" w14:textId="77777777" w:rsidR="00415B2A" w:rsidRPr="00372981" w:rsidRDefault="00415B2A" w:rsidP="00415B2A">
      <w:pPr>
        <w:widowControl/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1. Dane osobowe będą prze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twarzane przez podmioty będące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spóładministratorami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przy realizacji Narodowego Programu Rozwoju Czytelnictwa 2.0. na lata 2021-2025,  przyjętego uchwałą Rady Ministrów, zwanego dalej także „</w:t>
      </w:r>
      <w:proofErr w:type="spellStart"/>
      <w:r w:rsidRPr="00372981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2.0.”:</w:t>
      </w:r>
    </w:p>
    <w:p w14:paraId="7843478F" w14:textId="3165E010" w:rsidR="00415B2A" w:rsidRPr="00372981" w:rsidRDefault="00415B2A" w:rsidP="00952A38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Ministra </w:t>
      </w:r>
      <w:r w:rsidR="008D20F1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właściwego do spraw kultury i ochrony dziedzictwa narodowego, urząd obsługujący Ministra z siedzibą w Warszawie,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przy ulicy Krakowskie Przedmieście 15/17, 00-071 w Warszawie, będącego Instytucją Zarządzającą </w:t>
      </w:r>
      <w:proofErr w:type="spellStart"/>
      <w:r w:rsidRPr="00372981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2.0., kontakt z inspektorem ochrony danych osob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owych jest możliwy pod adresem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spóładministratora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lub </w:t>
      </w:r>
      <w:hyperlink r:id="rId8" w:history="1">
        <w:r w:rsidR="00952A38" w:rsidRPr="00A76367">
          <w:rPr>
            <w:rStyle w:val="Hipercze"/>
            <w:rFonts w:eastAsia="Calibri"/>
            <w:bCs/>
            <w:kern w:val="36"/>
            <w:sz w:val="24"/>
            <w:szCs w:val="24"/>
          </w:rPr>
          <w:t>iod@kultura.gov.pl</w:t>
        </w:r>
      </w:hyperlink>
      <w:r w:rsidR="00952A38">
        <w:rPr>
          <w:rFonts w:eastAsia="Calibri"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,</w:t>
      </w:r>
    </w:p>
    <w:p w14:paraId="481D20BA" w14:textId="261FE71C" w:rsidR="00231867" w:rsidRPr="00372981" w:rsidRDefault="00231867" w:rsidP="00F15A0B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Ministra </w:t>
      </w:r>
      <w:r w:rsidR="00F15A0B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właściwego do spraw oświaty i wychowania 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z siedzibą w Warszawie, </w:t>
      </w:r>
      <w:r w:rsidR="00F15A0B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urząd obsługujący Ministra z siedzibą w Warszawie, 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przy </w:t>
      </w:r>
      <w:r w:rsidR="00747131">
        <w:rPr>
          <w:rFonts w:eastAsia="Calibri"/>
          <w:bCs/>
          <w:color w:val="000000"/>
          <w:kern w:val="36"/>
          <w:sz w:val="24"/>
          <w:szCs w:val="24"/>
        </w:rPr>
        <w:t>ul. Wspólnej 1/3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>, 00-</w:t>
      </w:r>
      <w:r w:rsidR="00747131">
        <w:rPr>
          <w:rFonts w:eastAsia="Calibri"/>
          <w:bCs/>
          <w:color w:val="000000"/>
          <w:kern w:val="36"/>
          <w:sz w:val="24"/>
          <w:szCs w:val="24"/>
        </w:rPr>
        <w:t>529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Warszawa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, kontakt z inspektorem ochrony danych osob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owych jest możliwy pod adresem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spóładministratora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lub inspektor@mein.gov.p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>l</w:t>
      </w:r>
    </w:p>
    <w:p w14:paraId="207D4914" w14:textId="77777777" w:rsidR="00415B2A" w:rsidRPr="00372981" w:rsidRDefault="005117E8" w:rsidP="005117E8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Jednostkę Ewaluacji i Monitoringu Programu,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>Operatora Priorytetu 4 – Narodowe Centrum Kultury z siedzibą w Warszawie, przy ulicy Płockiej 13, 01-231 Warszawa, kontakt z</w:t>
      </w:r>
      <w:r w:rsidR="009F4423" w:rsidRPr="00372981">
        <w:rPr>
          <w:rFonts w:eastAsia="Calibri"/>
          <w:bCs/>
          <w:color w:val="000000"/>
          <w:kern w:val="36"/>
          <w:sz w:val="24"/>
          <w:szCs w:val="24"/>
        </w:rPr>
        <w:t> 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inspektorem ochrony danych osobowych jest możliwy pod </w:t>
      </w:r>
      <w:r w:rsidR="00FD4F47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wskazanym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adresem </w:t>
      </w:r>
      <w:r w:rsidR="00FD4F47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>lub iod@nck.pl .</w:t>
      </w:r>
    </w:p>
    <w:p w14:paraId="01693F03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2. Przetwarzanie danych osobowych jest dokonywane w celu realizacji obowiązku wynikającego z przepisu prawa, na podstawie uchwały nr 69/2021 Rady Ministrów z dnia 21 maja 2021 r. w sprawie ustanowienia programu wieloletniego „Narodowy Program Rozwoju Czytelnictwa 2.0. na lata 2021-2025.</w:t>
      </w:r>
    </w:p>
    <w:p w14:paraId="3DA31927" w14:textId="30F1E148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3. Dane o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sobowe zostały pozyskane przez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spóładministratorów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od administratora: podmiotu ubiegającego się o </w:t>
      </w:r>
      <w:r w:rsidR="00035349" w:rsidRPr="00035349">
        <w:rPr>
          <w:rFonts w:eastAsia="Calibri"/>
          <w:bCs/>
          <w:color w:val="000000"/>
          <w:kern w:val="36"/>
          <w:sz w:val="24"/>
          <w:szCs w:val="24"/>
        </w:rPr>
        <w:t xml:space="preserve">wsparcie finansowe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w ramach </w:t>
      </w:r>
      <w:proofErr w:type="spellStart"/>
      <w:r w:rsidRPr="00372981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2.0  </w:t>
      </w:r>
    </w:p>
    <w:p w14:paraId="3508B673" w14:textId="52E78BDB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4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. W toku realizacji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 2.0.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pozyskuje następujące kategorie danych osobowych pracowników, współpracowników lub przedstawicieli administratora podmiotu ubiegającego się o </w:t>
      </w:r>
      <w:r w:rsidR="00035349" w:rsidRPr="00035349">
        <w:rPr>
          <w:rFonts w:eastAsia="Calibri"/>
          <w:bCs/>
          <w:color w:val="000000"/>
          <w:kern w:val="36"/>
          <w:sz w:val="24"/>
          <w:szCs w:val="24"/>
        </w:rPr>
        <w:t>wsparcie finansowe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: imię, nazwisko, miejsce zatrudnienia, służbowe dane kontaktowe, takie jak numer telefonu i adres poczty elektronicznej osób wskazanych przez wnioskodawców i beneficjentów do kontaktów lub nadzoru w związku z uczestnictwem w „Narodowym Programie Rozwoju Czytelnictwa 2.0. na lata 2021-2025”</w:t>
      </w:r>
    </w:p>
    <w:p w14:paraId="2A4C3172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5. Informacja o przekazywaniu danych innym odbiorcom lub ich kategoriom: dane osobowe nie będą przekazywane, mogą być natomiast udostępniane innym podmiotom uprawnionym do ich przetwarzania na podstawie przepisów prawa.</w:t>
      </w:r>
    </w:p>
    <w:p w14:paraId="4811A9D2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6. Informacja o przekazywaniu danych osobowych do państwa trzeciego lu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 xml:space="preserve">b organizacji międzynarodowej: 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spóładministratorzy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nie będą przekazywać danych osobowych państwom trzecim ani organizacjom międzynarodowym.</w:t>
      </w:r>
    </w:p>
    <w:p w14:paraId="68ACBB19" w14:textId="01F60BEB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lastRenderedPageBreak/>
        <w:t xml:space="preserve">7. Dane będą przechowywane do: dnia zakończenia czynności związanych z wdrażaniem całego </w:t>
      </w:r>
      <w:proofErr w:type="spellStart"/>
      <w:r w:rsidRPr="00372981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2.0., w tym zwłaszcza związanych z zakończeniem czynności związanych z monitorowaniem i ewaluacją programu, oraz w okresie trwałości projektów wskazanych indywidualnie dla poszczególnych Kierunków interwencji </w:t>
      </w:r>
      <w:proofErr w:type="spellStart"/>
      <w:r w:rsidRPr="00372981">
        <w:rPr>
          <w:rFonts w:eastAsia="Calibri"/>
          <w:bCs/>
          <w:color w:val="000000"/>
          <w:kern w:val="36"/>
          <w:sz w:val="24"/>
          <w:szCs w:val="24"/>
        </w:rPr>
        <w:t>NPRCz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2.0., a następnie będą przetwarzane zgodnie z</w:t>
      </w:r>
      <w:r w:rsidR="00035349">
        <w:rPr>
          <w:rFonts w:eastAsia="Calibri"/>
          <w:bCs/>
          <w:color w:val="000000"/>
          <w:kern w:val="36"/>
          <w:sz w:val="24"/>
          <w:szCs w:val="24"/>
        </w:rPr>
        <w:t> 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odpowiednimi przepisami archiwizacyjnymi, regulujący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mi przechowywanie dokumentów u</w:t>
      </w:r>
      <w:r w:rsidR="00035349">
        <w:rPr>
          <w:rFonts w:eastAsia="Calibri"/>
          <w:bCs/>
          <w:color w:val="000000"/>
          <w:kern w:val="36"/>
          <w:sz w:val="24"/>
          <w:szCs w:val="24"/>
        </w:rPr>
        <w:t> </w:t>
      </w:r>
      <w:proofErr w:type="spellStart"/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spóładministratorów</w:t>
      </w:r>
      <w:proofErr w:type="spellEnd"/>
      <w:r w:rsidRPr="00372981">
        <w:rPr>
          <w:rFonts w:eastAsia="Calibri"/>
          <w:bCs/>
          <w:color w:val="000000"/>
          <w:kern w:val="36"/>
          <w:sz w:val="24"/>
          <w:szCs w:val="24"/>
        </w:rPr>
        <w:t>.</w:t>
      </w:r>
    </w:p>
    <w:p w14:paraId="459297C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8. Osoba, której dane są przetwarzane ma prawo do: </w:t>
      </w:r>
    </w:p>
    <w:p w14:paraId="23D69EF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- dostępu do swoich danych osobowych, zgodnie z art. 15 </w:t>
      </w:r>
      <w:r w:rsidR="008B0681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;</w:t>
      </w:r>
    </w:p>
    <w:p w14:paraId="7B9E31F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podlega ograniczeniu w przypadku żądania kopii danych, której udostępnienie może niekorzystnie wpływać na prawa i wolności innych podmiotów danych,</w:t>
      </w:r>
    </w:p>
    <w:p w14:paraId="7EF0AE31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72579498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żądania ich sprostowania, zgodnie z art. 16 </w:t>
      </w:r>
      <w:r w:rsidR="00183769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;</w:t>
      </w:r>
    </w:p>
    <w:p w14:paraId="24EC82BB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w przypadku żądania uzupełnienia danych jest ograniczane przez cele przetwarzania danych,</w:t>
      </w:r>
    </w:p>
    <w:p w14:paraId="20600EFC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usunięcia danych (bycia zapomnianym) lub ograniczenia przetwarzania, zgodnie z art. 17 i 18 </w:t>
      </w:r>
      <w:r w:rsidR="003F39DE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.</w:t>
      </w:r>
    </w:p>
    <w:p w14:paraId="202BA53A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Prawo do bycia zapomnianym jest ograniczone w zakresie:</w:t>
      </w:r>
    </w:p>
    <w:p w14:paraId="456E6714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korzystania z prawa do wolności wypowiedzi i informacji,</w:t>
      </w:r>
    </w:p>
    <w:p w14:paraId="37754F45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2A6EDE36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z uwagi na względy interesu publicznego w dziedzinie zdrowia publicznego,</w:t>
      </w:r>
    </w:p>
    <w:p w14:paraId="7A4F96C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5A58565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ustalenia, dochodzenia lub obrony roszczeń,</w:t>
      </w:r>
    </w:p>
    <w:p w14:paraId="09F51FC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wniesienia sprzeciwu wobec przetwarzania, zgodnie z art. 21 </w:t>
      </w:r>
      <w:r w:rsidR="00CA5B89" w:rsidRPr="00372981">
        <w:rPr>
          <w:rFonts w:eastAsia="Calibri"/>
          <w:bCs/>
          <w:color w:val="000000"/>
          <w:kern w:val="36"/>
          <w:sz w:val="24"/>
          <w:szCs w:val="24"/>
        </w:rPr>
        <w:t>RODO,</w:t>
      </w:r>
    </w:p>
    <w:p w14:paraId="1BD1A6EF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54FDDFC9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żądania przeniesienia danych do innego administratora, zgodnie z art. 20 </w:t>
      </w:r>
      <w:r w:rsidR="00CA5B89" w:rsidRPr="00372981">
        <w:rPr>
          <w:rFonts w:eastAsia="Calibri"/>
          <w:bCs/>
          <w:color w:val="000000"/>
          <w:kern w:val="36"/>
          <w:sz w:val="24"/>
          <w:szCs w:val="24"/>
        </w:rPr>
        <w:t>RODO,</w:t>
      </w:r>
    </w:p>
    <w:p w14:paraId="2A7F0E5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756F8A6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lastRenderedPageBreak/>
        <w:t>9. 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E8DE39B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10. Osobie, której dane są przetwarzane, jeśli uzna, że naruszane są jej prawa, przysługuje prawo złożenia skargi do Prezesa Urzędu Ochrony Danych Osobowych z siedzibą w Warszawie przy ulicy Stawki 2, 00-193 Warszawa.</w:t>
      </w:r>
    </w:p>
    <w:p w14:paraId="746168FA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11. Nie przewiduje się automatycznego podejmowania decyzji wobec osób, których dane są przetwarzane lub profilowania.</w:t>
      </w:r>
    </w:p>
    <w:p w14:paraId="58053D73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5C133DB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6933869F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78C0663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7225"/>
      </w:tblGrid>
      <w:tr w:rsidR="00415B2A" w:rsidRPr="00372981" w14:paraId="77B183D2" w14:textId="77777777" w:rsidTr="00A3770C">
        <w:tc>
          <w:tcPr>
            <w:tcW w:w="1980" w:type="dxa"/>
            <w:tcBorders>
              <w:bottom w:val="dotted" w:sz="4" w:space="0" w:color="auto"/>
            </w:tcBorders>
          </w:tcPr>
          <w:p w14:paraId="081F2242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71E743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tcBorders>
              <w:bottom w:val="dotted" w:sz="4" w:space="0" w:color="auto"/>
            </w:tcBorders>
          </w:tcPr>
          <w:p w14:paraId="05C1D268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15B2A" w:rsidRPr="00372981" w14:paraId="19BE5446" w14:textId="77777777" w:rsidTr="00A3770C">
        <w:tc>
          <w:tcPr>
            <w:tcW w:w="1980" w:type="dxa"/>
            <w:tcBorders>
              <w:top w:val="dotted" w:sz="4" w:space="0" w:color="auto"/>
            </w:tcBorders>
          </w:tcPr>
          <w:p w14:paraId="701AF749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2981">
              <w:rPr>
                <w:rFonts w:eastAsia="Calibri"/>
                <w:color w:val="000000"/>
                <w:sz w:val="24"/>
                <w:szCs w:val="24"/>
              </w:rPr>
              <w:t>(data)</w:t>
            </w:r>
          </w:p>
        </w:tc>
        <w:tc>
          <w:tcPr>
            <w:tcW w:w="283" w:type="dxa"/>
          </w:tcPr>
          <w:p w14:paraId="558DB037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dotted" w:sz="4" w:space="0" w:color="auto"/>
            </w:tcBorders>
          </w:tcPr>
          <w:p w14:paraId="37AE2232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2981">
              <w:rPr>
                <w:rFonts w:eastAsia="Calibri"/>
                <w:color w:val="000000"/>
                <w:sz w:val="24"/>
                <w:szCs w:val="24"/>
              </w:rPr>
              <w:t>Pieczątka i podpis osoby upoważnionej  do reprezentacji</w:t>
            </w:r>
          </w:p>
          <w:p w14:paraId="2E62A771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65EC6C7D" w14:textId="1D31C4E5" w:rsidR="00526428" w:rsidRPr="00A3770C" w:rsidRDefault="00526428" w:rsidP="00E86308">
      <w:pPr>
        <w:pStyle w:val="Nagwek2"/>
        <w:tabs>
          <w:tab w:val="left" w:pos="7335"/>
        </w:tabs>
        <w:jc w:val="right"/>
        <w:rPr>
          <w:rFonts w:eastAsia="Calibri"/>
        </w:rPr>
      </w:pPr>
    </w:p>
    <w:sectPr w:rsidR="00526428" w:rsidRPr="00A3770C" w:rsidSect="000C16ED">
      <w:footerReference w:type="default" r:id="rId9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9C83" w16cex:dateUtc="2021-07-12T08:48:00Z"/>
  <w16cex:commentExtensible w16cex:durableId="2496A71E" w16cex:dateUtc="2021-07-12T09:33:00Z"/>
  <w16cex:commentExtensible w16cex:durableId="24969CE1" w16cex:dateUtc="2021-07-12T08:50:00Z"/>
  <w16cex:commentExtensible w16cex:durableId="2496A7A7" w16cex:dateUtc="2021-07-12T09:36:00Z"/>
  <w16cex:commentExtensible w16cex:durableId="24969DFB" w16cex:dateUtc="2021-07-12T08:54:00Z"/>
  <w16cex:commentExtensible w16cex:durableId="2496A7C4" w16cex:dateUtc="2021-07-12T09:36:00Z"/>
  <w16cex:commentExtensible w16cex:durableId="249151F4" w16cex:dateUtc="2021-07-08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3D58" w16cid:durableId="25081BF8"/>
  <w16cid:commentId w16cid:paraId="2FAA03D2" w16cid:durableId="2507EEB5"/>
  <w16cid:commentId w16cid:paraId="28616023" w16cid:durableId="250806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9FAB5" w14:textId="77777777" w:rsidR="00185982" w:rsidRDefault="00185982" w:rsidP="00B11EBB">
      <w:r>
        <w:separator/>
      </w:r>
    </w:p>
  </w:endnote>
  <w:endnote w:type="continuationSeparator" w:id="0">
    <w:p w14:paraId="32F1F87B" w14:textId="77777777" w:rsidR="00185982" w:rsidRDefault="00185982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253212C0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95">
          <w:rPr>
            <w:noProof/>
          </w:rPr>
          <w:t>3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311CC" w14:textId="77777777" w:rsidR="00185982" w:rsidRDefault="00185982" w:rsidP="00B11EBB">
      <w:r>
        <w:separator/>
      </w:r>
    </w:p>
  </w:footnote>
  <w:footnote w:type="continuationSeparator" w:id="0">
    <w:p w14:paraId="582AABE0" w14:textId="77777777" w:rsidR="00185982" w:rsidRDefault="00185982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6A3"/>
    <w:rsid w:val="000A3889"/>
    <w:rsid w:val="000A4227"/>
    <w:rsid w:val="000B07D5"/>
    <w:rsid w:val="000B36D1"/>
    <w:rsid w:val="000B3970"/>
    <w:rsid w:val="000C16ED"/>
    <w:rsid w:val="000C69ED"/>
    <w:rsid w:val="000D03A6"/>
    <w:rsid w:val="000D416C"/>
    <w:rsid w:val="000D60FF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5982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701DD1"/>
    <w:rsid w:val="00703951"/>
    <w:rsid w:val="0070568C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5195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2C31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0E9F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308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471C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FE15-F63D-4FD3-91D3-93361831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Skomorowska Bożena</cp:lastModifiedBy>
  <cp:revision>3</cp:revision>
  <cp:lastPrinted>2021-11-03T17:29:00Z</cp:lastPrinted>
  <dcterms:created xsi:type="dcterms:W3CDTF">2022-10-07T11:01:00Z</dcterms:created>
  <dcterms:modified xsi:type="dcterms:W3CDTF">2022-10-07T11:01:00Z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