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0A06D" w14:textId="1F1D197F" w:rsidR="00AE2C37" w:rsidRPr="00D35686" w:rsidRDefault="00AE2C37" w:rsidP="00664E1B">
      <w:pPr>
        <w:ind w:left="5664" w:firstLine="708"/>
        <w:jc w:val="both"/>
        <w:rPr>
          <w:rFonts w:ascii="Arial" w:hAnsi="Arial" w:cs="Arial"/>
          <w:u w:val="single"/>
        </w:rPr>
      </w:pPr>
      <w:r w:rsidRPr="00AE2C37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664E1B">
        <w:rPr>
          <w:rFonts w:ascii="Arial" w:hAnsi="Arial" w:cs="Arial"/>
          <w:sz w:val="18"/>
          <w:szCs w:val="18"/>
          <w:u w:val="single"/>
        </w:rPr>
        <w:t>4</w:t>
      </w:r>
      <w:r w:rsidRPr="00AE2C37">
        <w:rPr>
          <w:rFonts w:ascii="Arial" w:hAnsi="Arial" w:cs="Arial"/>
          <w:sz w:val="18"/>
          <w:szCs w:val="18"/>
          <w:u w:val="single"/>
        </w:rPr>
        <w:t xml:space="preserve"> 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C395A89" w14:textId="2C574A31" w:rsidR="007E08B6" w:rsidRDefault="007E08B6" w:rsidP="00AE2C37">
      <w:pPr>
        <w:spacing w:line="360" w:lineRule="auto"/>
        <w:ind w:left="4956" w:firstLine="708"/>
        <w:jc w:val="center"/>
        <w:rPr>
          <w:rFonts w:ascii="Arial" w:hAnsi="Arial" w:cs="Arial"/>
          <w:color w:val="4C4C4C"/>
        </w:rPr>
      </w:pPr>
    </w:p>
    <w:p w14:paraId="6F532B6F" w14:textId="77777777" w:rsidR="000763BF" w:rsidRPr="00664E1B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664E1B">
        <w:rPr>
          <w:b/>
        </w:rPr>
        <w:t xml:space="preserve"> </w:t>
      </w:r>
      <w:r w:rsidR="000763BF" w:rsidRPr="00664E1B">
        <w:rPr>
          <w:b/>
          <w:shd w:val="clear" w:color="auto" w:fill="F2F2F2" w:themeFill="background1" w:themeFillShade="F2"/>
        </w:rPr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AC767E3" w14:textId="35060D1A" w:rsidR="000763BF" w:rsidRPr="00664E1B" w:rsidRDefault="000763BF" w:rsidP="00664E1B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AE2C37">
        <w:rPr>
          <w:rFonts w:asciiTheme="minorHAnsi" w:hAnsiTheme="minorHAnsi"/>
        </w:rPr>
        <w:t>postępowaniu dot.</w:t>
      </w:r>
      <w:r w:rsidRPr="000248FD">
        <w:rPr>
          <w:rFonts w:asciiTheme="minorHAnsi" w:hAnsiTheme="minorHAnsi"/>
        </w:rPr>
        <w:t xml:space="preserve"> </w:t>
      </w:r>
      <w:r w:rsidR="00AE6B24">
        <w:rPr>
          <w:rFonts w:asciiTheme="minorHAnsi" w:hAnsiTheme="minorHAnsi"/>
        </w:rPr>
        <w:t xml:space="preserve">składników </w:t>
      </w:r>
      <w:r w:rsidR="00AE2C37">
        <w:rPr>
          <w:rFonts w:asciiTheme="minorHAnsi" w:hAnsiTheme="minorHAnsi"/>
        </w:rPr>
        <w:t xml:space="preserve">rzeczowych </w:t>
      </w:r>
      <w:r w:rsidR="00AE6B24">
        <w:rPr>
          <w:rFonts w:asciiTheme="minorHAnsi" w:hAnsiTheme="minorHAnsi"/>
        </w:rPr>
        <w:t>majątku ruchomego</w:t>
      </w:r>
      <w:r w:rsidRPr="000248FD">
        <w:rPr>
          <w:rFonts w:asciiTheme="minorHAnsi" w:hAnsiTheme="minorHAnsi"/>
        </w:rPr>
        <w:t xml:space="preserve"> </w:t>
      </w:r>
      <w:r w:rsidR="009E5EFE">
        <w:rPr>
          <w:rFonts w:asciiTheme="minorHAnsi" w:hAnsiTheme="minorHAnsi"/>
        </w:rPr>
        <w:t xml:space="preserve">Ambasady RP w </w:t>
      </w:r>
      <w:r w:rsidR="00664E1B">
        <w:rPr>
          <w:rFonts w:asciiTheme="minorHAnsi" w:hAnsiTheme="minorHAnsi"/>
        </w:rPr>
        <w:t xml:space="preserve">Ankarze </w:t>
      </w:r>
      <w:r w:rsidR="00AE2C37">
        <w:rPr>
          <w:rFonts w:asciiTheme="minorHAnsi" w:hAnsiTheme="minorHAnsi"/>
        </w:rPr>
        <w:t>uznanych za zbędne i zużyte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606DD232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37CEC6C7" w14:textId="1779EBAC" w:rsidR="00AE2C37" w:rsidRPr="00664E1B" w:rsidRDefault="00AE2C37" w:rsidP="00AE2C37">
      <w:pPr>
        <w:spacing w:line="360" w:lineRule="auto"/>
        <w:jc w:val="center"/>
        <w:rPr>
          <w:b/>
          <w:sz w:val="18"/>
          <w:szCs w:val="18"/>
        </w:rPr>
      </w:pPr>
      <w:r w:rsidRPr="00664E1B">
        <w:rPr>
          <w:b/>
          <w:sz w:val="18"/>
          <w:szCs w:val="18"/>
        </w:rPr>
        <w:t xml:space="preserve">Informacja dotycząca przetwarzania danych osobowych przez Ambasadę RP w </w:t>
      </w:r>
      <w:r w:rsidR="00664E1B" w:rsidRPr="00664E1B">
        <w:rPr>
          <w:b/>
          <w:sz w:val="18"/>
          <w:szCs w:val="18"/>
        </w:rPr>
        <w:t>Ankarze</w:t>
      </w:r>
    </w:p>
    <w:p w14:paraId="12AC91BE" w14:textId="77777777" w:rsidR="00AE2C37" w:rsidRPr="00664E1B" w:rsidRDefault="00AE2C37" w:rsidP="00AE2C37">
      <w:pPr>
        <w:spacing w:line="276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64E1B">
        <w:rPr>
          <w:rFonts w:eastAsia="Times New Roman" w:cs="Arial"/>
          <w:sz w:val="18"/>
          <w:szCs w:val="18"/>
          <w:lang w:eastAsia="pl-PL"/>
        </w:rPr>
        <w:t>, zwanego dalej „RODO”.</w:t>
      </w:r>
    </w:p>
    <w:p w14:paraId="015FEA83" w14:textId="0448904A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Administratorem, w rozumieniu art. 4 pkt 7 RODO danych osobowych zawartych we wnioskach i  ofertach jest Minister Spraw Zagranicznych z siedzibą w Polsce, Warszawa, Al. J. Ch. Szucha 23, natomiast wykonującym obowiązki administratora jest Kierownik Ambasady RP w </w:t>
      </w:r>
      <w:r w:rsidR="00664E1B" w:rsidRPr="00664E1B">
        <w:rPr>
          <w:sz w:val="18"/>
          <w:szCs w:val="18"/>
        </w:rPr>
        <w:t>Ankarze</w:t>
      </w:r>
      <w:r w:rsidRPr="00664E1B">
        <w:rPr>
          <w:sz w:val="18"/>
          <w:szCs w:val="18"/>
        </w:rPr>
        <w:t xml:space="preserve">, z siedzibą przy  </w:t>
      </w:r>
      <w:proofErr w:type="spellStart"/>
      <w:r w:rsidR="00664E1B" w:rsidRPr="00664E1B">
        <w:rPr>
          <w:sz w:val="18"/>
          <w:szCs w:val="18"/>
        </w:rPr>
        <w:t>Ataturk</w:t>
      </w:r>
      <w:proofErr w:type="spellEnd"/>
      <w:r w:rsidR="00664E1B" w:rsidRPr="00664E1B">
        <w:rPr>
          <w:sz w:val="18"/>
          <w:szCs w:val="18"/>
        </w:rPr>
        <w:t xml:space="preserve"> </w:t>
      </w:r>
      <w:proofErr w:type="spellStart"/>
      <w:r w:rsidR="00664E1B" w:rsidRPr="00664E1B">
        <w:rPr>
          <w:sz w:val="18"/>
          <w:szCs w:val="18"/>
        </w:rPr>
        <w:t>Bulvari</w:t>
      </w:r>
      <w:proofErr w:type="spellEnd"/>
      <w:r w:rsidR="00664E1B" w:rsidRPr="00664E1B">
        <w:rPr>
          <w:sz w:val="18"/>
          <w:szCs w:val="18"/>
        </w:rPr>
        <w:t xml:space="preserve"> no 241, 06 650 Ankara, Turkey.</w:t>
      </w:r>
    </w:p>
    <w:p w14:paraId="57B457D0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W MSZ i placówkach zagranicznych powołano Inspektora Ochrony Danych (IOD). </w:t>
      </w:r>
    </w:p>
    <w:p w14:paraId="3C99B78E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>Dane kontaktowe IOD:</w:t>
      </w:r>
    </w:p>
    <w:p w14:paraId="7023A497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adres siedziby: Al. J. Ch. Szucha 23, 00-580 Warszawa </w:t>
      </w:r>
    </w:p>
    <w:p w14:paraId="226E252D" w14:textId="77777777" w:rsidR="00AE2C37" w:rsidRPr="00664E1B" w:rsidRDefault="00AE2C37" w:rsidP="00AE2C3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664E1B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iod@msz.gov.pl</w:t>
        </w:r>
      </w:hyperlink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7694ED9C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osobowe przetwarzane będą na podstawie art. 6 ust. 1 lit. c RODO, 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w związku z § 17 ust. 1 Rozporządzenia Rady Ministrów z dnia 21 października 2019 r. w sprawie szczegółowego sposobu gospodarowania składnikami majątku ruchomego Skarbu Państwa (Dz.U. z 2022r. poz. 998), z późniejszymi zmianami </w:t>
      </w:r>
      <w:r w:rsidRPr="00664E1B">
        <w:rPr>
          <w:rFonts w:eastAsia="Times New Roman" w:cs="Arial"/>
          <w:bCs/>
          <w:sz w:val="18"/>
          <w:szCs w:val="18"/>
          <w:lang w:eastAsia="pl-PL"/>
        </w:rPr>
        <w:t>w celu przeprowadzenia sprzedaży składników majątku ruchomego.</w:t>
      </w:r>
    </w:p>
    <w:p w14:paraId="4A6C77B3" w14:textId="64EA5D23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Dostęp do danych posiadają wyłącznie uprawnieni pracownicy Ministerstwa Spraw Zagranicznych i Ambasady RP w </w:t>
      </w:r>
      <w:r w:rsidR="00664E1B" w:rsidRPr="00664E1B">
        <w:rPr>
          <w:rFonts w:eastAsia="Times New Roman" w:cs="Arial"/>
          <w:bCs/>
          <w:sz w:val="18"/>
          <w:szCs w:val="18"/>
          <w:lang w:eastAsia="pl-PL"/>
        </w:rPr>
        <w:t>Ankarze.</w:t>
      </w:r>
    </w:p>
    <w:p w14:paraId="3E38FBF3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podlegają ochronie na podstawie przepisów RODO i nie mogą być udostępniane osobom i podmiotom trzecim, nieuprawnionym do dostępu do tych danych. </w:t>
      </w:r>
    </w:p>
    <w:p w14:paraId="2B265EAA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>Dane nie będą przekazywane do państwa trzeciego, ani do organizacji międzynarodowej.</w:t>
      </w:r>
    </w:p>
    <w:p w14:paraId="7A0A5ADF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osobowe oferentów będą przetwarzane do czasu zakończenia postępowania, a następnie archiwizowane. Dane osobowe zostaną zarchiwizowane zgodnie z przepisami ustawy z dnia 14 lipca 1983 r. o narodowym zasobie archiwalnym i archiwach (Dz. U. z 2020 r poz. 164) oraz przepisami wewnętrznymi MSZ wynikającymi z przepisów ww. ustawy. </w:t>
      </w:r>
    </w:p>
    <w:p w14:paraId="7A4D2946" w14:textId="77777777" w:rsidR="00AE2C37" w:rsidRPr="00664E1B" w:rsidRDefault="00AE2C37" w:rsidP="00AE2C37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Osobie, której dane dotyczą, przysługują prawa do kontroli przetwarzania danych, określone w art. 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15-19 RODO, w  szczególności prawo dostępu do treści swoich danych i ich sprostowania, prawo do usunięcia danych oraz prawo do ograniczenia ich przetwarzania, </w:t>
      </w:r>
      <w:r w:rsidRPr="00664E1B">
        <w:rPr>
          <w:sz w:val="18"/>
          <w:szCs w:val="18"/>
          <w:lang w:eastAsia="pl-PL"/>
        </w:rPr>
        <w:t>o ile będą miały zastosowanie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. </w:t>
      </w:r>
    </w:p>
    <w:p w14:paraId="7D3563D4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Dane osobowe nie będą przetwarzane w sposób zautomatyzowany, </w:t>
      </w:r>
      <w:r w:rsidRPr="00664E1B">
        <w:rPr>
          <w:rFonts w:eastAsia="Times New Roman" w:cs="Arial"/>
          <w:sz w:val="18"/>
          <w:szCs w:val="18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443B088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rFonts w:eastAsia="Times New Roman" w:cs="Arial"/>
          <w:sz w:val="18"/>
          <w:szCs w:val="18"/>
          <w:lang w:eastAsia="pl-PL"/>
        </w:rPr>
        <w:t>Osoba, której dane dotyczą ma prawo wniesienia skargi do organu nadzorczego na adres:</w:t>
      </w:r>
    </w:p>
    <w:p w14:paraId="33D81644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</w:p>
    <w:p w14:paraId="03DB05C6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rFonts w:eastAsia="Times New Roman" w:cs="Arial"/>
          <w:sz w:val="18"/>
          <w:szCs w:val="18"/>
          <w:lang w:eastAsia="pl-PL"/>
        </w:rPr>
        <w:t>Prezes Urzędu Ochrony Danych Osobowych</w:t>
      </w:r>
    </w:p>
    <w:p w14:paraId="047932F5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rFonts w:eastAsia="Times New Roman" w:cs="Arial"/>
          <w:sz w:val="18"/>
          <w:szCs w:val="18"/>
          <w:lang w:eastAsia="pl-PL"/>
        </w:rPr>
        <w:t>ul. Stawki 2, 00-193 Warszawa.</w:t>
      </w:r>
    </w:p>
    <w:p w14:paraId="38A4930F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</w:p>
    <w:p w14:paraId="1CAA66D1" w14:textId="77777777" w:rsidR="00AE2C37" w:rsidRPr="00B410E3" w:rsidRDefault="00AE2C37" w:rsidP="00AE2C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62B3B9" w14:textId="77777777" w:rsidR="005C09B6" w:rsidRDefault="005C09B6" w:rsidP="00AE2C37">
      <w:pPr>
        <w:spacing w:line="360" w:lineRule="auto"/>
        <w:jc w:val="center"/>
      </w:pP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54824"/>
    <w:rsid w:val="000763BF"/>
    <w:rsid w:val="00265C08"/>
    <w:rsid w:val="004552D2"/>
    <w:rsid w:val="00484DC6"/>
    <w:rsid w:val="005C09B6"/>
    <w:rsid w:val="005F0E31"/>
    <w:rsid w:val="006430DE"/>
    <w:rsid w:val="00664E1B"/>
    <w:rsid w:val="006F2498"/>
    <w:rsid w:val="007819C3"/>
    <w:rsid w:val="007E08B6"/>
    <w:rsid w:val="00946195"/>
    <w:rsid w:val="009E5EFE"/>
    <w:rsid w:val="00AB55C7"/>
    <w:rsid w:val="00AE2C37"/>
    <w:rsid w:val="00AE6B24"/>
    <w:rsid w:val="00AF431E"/>
    <w:rsid w:val="00BB4697"/>
    <w:rsid w:val="00BF5AD2"/>
    <w:rsid w:val="00CF22A7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Szkirpan Justyna</cp:lastModifiedBy>
  <cp:revision>3</cp:revision>
  <cp:lastPrinted>2023-09-19T21:19:00Z</cp:lastPrinted>
  <dcterms:created xsi:type="dcterms:W3CDTF">2025-04-18T11:40:00Z</dcterms:created>
  <dcterms:modified xsi:type="dcterms:W3CDTF">2025-04-18T11:42:00Z</dcterms:modified>
</cp:coreProperties>
</file>