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74E7B23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337/2 o powierzchni 0,1395 ha wraz z prawem własności posadowionych na niej budynków i budowli stanowiących odrębny od gruntu przedmiot własności</w:t>
      </w:r>
    </w:p>
    <w:p w14:paraId="6E1280FC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położonej w Dobrym Mieście przy ul. Kościuszki 2C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75601BB5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303 978,00</w:t>
      </w:r>
      <w:r w:rsidR="00367042">
        <w:rPr>
          <w:b/>
          <w:sz w:val="24"/>
          <w:szCs w:val="24"/>
        </w:rPr>
        <w:t xml:space="preserve"> zł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83FA0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15 198,90 </w:t>
      </w:r>
      <w:r w:rsidRPr="009D2054">
        <w:rPr>
          <w:b/>
          <w:sz w:val="24"/>
          <w:szCs w:val="24"/>
        </w:rPr>
        <w:t>zł.</w:t>
      </w:r>
    </w:p>
    <w:p w14:paraId="77D12F14" w14:textId="2AB742D0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E5248">
        <w:rPr>
          <w:b/>
          <w:sz w:val="24"/>
          <w:szCs w:val="24"/>
        </w:rPr>
        <w:t>11</w:t>
      </w:r>
      <w:r w:rsidR="00E90685">
        <w:rPr>
          <w:b/>
          <w:sz w:val="24"/>
          <w:szCs w:val="24"/>
        </w:rPr>
        <w:t>.0</w:t>
      </w:r>
      <w:r w:rsidR="008E5248">
        <w:rPr>
          <w:b/>
          <w:sz w:val="24"/>
          <w:szCs w:val="24"/>
        </w:rPr>
        <w:t>8</w:t>
      </w:r>
      <w:r w:rsidR="00E90685">
        <w:rPr>
          <w:b/>
          <w:sz w:val="24"/>
          <w:szCs w:val="24"/>
        </w:rPr>
        <w:t>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</w:t>
      </w:r>
      <w:r w:rsidR="00D23529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6E0702">
        <w:rPr>
          <w:b/>
          <w:sz w:val="24"/>
          <w:szCs w:val="24"/>
        </w:rPr>
        <w:t xml:space="preserve"> </w:t>
      </w:r>
      <w:r w:rsidR="006E0702" w:rsidRPr="00E90685">
        <w:rPr>
          <w:b/>
          <w:sz w:val="24"/>
          <w:szCs w:val="24"/>
        </w:rPr>
        <w:t>ul. Lubelska 42A, 10-409 Olsztyn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BD8E8" w14:textId="77777777" w:rsidR="00047C13" w:rsidRDefault="00047C13">
      <w:r>
        <w:separator/>
      </w:r>
    </w:p>
  </w:endnote>
  <w:endnote w:type="continuationSeparator" w:id="0">
    <w:p w14:paraId="4862C390" w14:textId="77777777" w:rsidR="00047C13" w:rsidRDefault="0004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ADB6A" w14:textId="77777777" w:rsidR="00136270" w:rsidRDefault="00136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4D3D" w14:textId="77777777" w:rsidR="00136270" w:rsidRDefault="0013627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65906" w14:textId="77777777" w:rsidR="00047C13" w:rsidRDefault="00047C13">
      <w:r>
        <w:separator/>
      </w:r>
    </w:p>
  </w:footnote>
  <w:footnote w:type="continuationSeparator" w:id="0">
    <w:p w14:paraId="6BF37F29" w14:textId="77777777" w:rsidR="00047C13" w:rsidRDefault="0004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D433" w14:textId="77777777" w:rsidR="00136270" w:rsidRDefault="00136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087A0D82">
          <wp:simplePos x="0" y="0"/>
          <wp:positionH relativeFrom="page">
            <wp:align>left</wp:align>
          </wp:positionH>
          <wp:positionV relativeFrom="margin">
            <wp:align>top</wp:align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43A8" w14:textId="77777777" w:rsidR="00136270" w:rsidRDefault="0013627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47C13"/>
    <w:rsid w:val="00094A47"/>
    <w:rsid w:val="0009566E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0702"/>
    <w:rsid w:val="006E3628"/>
    <w:rsid w:val="006F3D07"/>
    <w:rsid w:val="00706BBF"/>
    <w:rsid w:val="00710054"/>
    <w:rsid w:val="00722517"/>
    <w:rsid w:val="0073578B"/>
    <w:rsid w:val="00752034"/>
    <w:rsid w:val="00756BF1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5C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6</cp:revision>
  <cp:lastPrinted>2020-03-06T08:23:00Z</cp:lastPrinted>
  <dcterms:created xsi:type="dcterms:W3CDTF">2021-07-26T06:59:00Z</dcterms:created>
  <dcterms:modified xsi:type="dcterms:W3CDTF">2021-07-26T07:17:00Z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2021-07-26T07:17:21Z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5a735ec7-8868-47fa-b101-df3dabab1093</vt:lpwstr>
  </property>
  <property fmtid="{D5CDD505-2E9C-101B-9397-08002B2CF9AE}" pid="12" name="MSIP_Label_49f13cfd-5796-464f-b156-41c62f2d4b30_ContentBits">
    <vt:lpwstr>0</vt:lpwstr>
  </property>
</Properties>
</file>