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E3756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245"/>
        <w:gridCol w:w="1926"/>
      </w:tblGrid>
      <w:tr w:rsidR="00A06425" w:rsidRPr="00A06425" w14:paraId="5D674EA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99DC006" w14:textId="627539CB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446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 - </w:t>
            </w:r>
            <w:r w:rsidR="002446CD" w:rsidRPr="002446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Monitorowania Usług Publicznych - wdrożenie SMUP</w:t>
            </w:r>
          </w:p>
          <w:p w14:paraId="23DC81AB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3C771EFE" w14:textId="77777777" w:rsidTr="007933E5">
        <w:tc>
          <w:tcPr>
            <w:tcW w:w="562" w:type="dxa"/>
            <w:shd w:val="clear" w:color="auto" w:fill="auto"/>
            <w:vAlign w:val="center"/>
          </w:tcPr>
          <w:p w14:paraId="5F40DB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2D882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CD57E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B1E59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6C11C2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14:paraId="1961153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8156180" w14:textId="77777777" w:rsidTr="007933E5">
        <w:tc>
          <w:tcPr>
            <w:tcW w:w="562" w:type="dxa"/>
            <w:shd w:val="clear" w:color="auto" w:fill="auto"/>
          </w:tcPr>
          <w:p w14:paraId="40ECCB7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7468239" w14:textId="5FFF344D" w:rsidR="00A06425" w:rsidRPr="00A06425" w:rsidRDefault="00FC514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54148ED0" w14:textId="77777777" w:rsidR="00A06425" w:rsidRDefault="00FC514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5.1.</w:t>
            </w:r>
          </w:p>
          <w:p w14:paraId="46FEB76C" w14:textId="395D604F" w:rsidR="00D7137D" w:rsidRPr="00A06425" w:rsidRDefault="00D7137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Wiersz 2 w tabeli</w:t>
            </w:r>
          </w:p>
        </w:tc>
        <w:tc>
          <w:tcPr>
            <w:tcW w:w="4678" w:type="dxa"/>
            <w:shd w:val="clear" w:color="auto" w:fill="auto"/>
          </w:tcPr>
          <w:p w14:paraId="0565D980" w14:textId="55B46D98" w:rsidR="00D7137D" w:rsidRDefault="00FC5146" w:rsidP="007933E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</w:t>
            </w:r>
            <w:r w:rsidR="00D7137D">
              <w:rPr>
                <w:rFonts w:asciiTheme="minorHAnsi" w:hAnsiTheme="minorHAnsi" w:cstheme="minorHAnsi"/>
                <w:sz w:val="22"/>
                <w:szCs w:val="22"/>
              </w:rPr>
              <w:t>bieżącą sytuacją ekonomiczną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137D">
              <w:rPr>
                <w:rFonts w:asciiTheme="minorHAnsi" w:hAnsiTheme="minorHAnsi" w:cstheme="minorHAnsi"/>
                <w:sz w:val="22"/>
                <w:szCs w:val="22"/>
              </w:rPr>
              <w:t>wydaje się, ż</w:t>
            </w:r>
            <w:r w:rsidR="00D7137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D7137D" w:rsidRPr="00D713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7137D">
              <w:rPr>
                <w:rFonts w:asciiTheme="minorHAnsi" w:hAnsiTheme="minorHAnsi" w:cstheme="minorHAnsi"/>
                <w:sz w:val="22"/>
                <w:szCs w:val="22"/>
              </w:rPr>
              <w:t>prawdopodobieństwo wyst</w:t>
            </w:r>
            <w:r w:rsidR="00631818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D7137D">
              <w:rPr>
                <w:rFonts w:asciiTheme="minorHAnsi" w:hAnsiTheme="minorHAnsi" w:cstheme="minorHAnsi"/>
                <w:sz w:val="22"/>
                <w:szCs w:val="22"/>
              </w:rPr>
              <w:t>pienia</w:t>
            </w:r>
          </w:p>
          <w:p w14:paraId="604591F1" w14:textId="1F43E58B" w:rsidR="00D7137D" w:rsidRDefault="00D7137D" w:rsidP="007933E5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713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Ryzyk</w:t>
            </w:r>
            <w:r w:rsidR="003D52F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</w:t>
            </w:r>
            <w:r w:rsidRPr="00D713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zmian rynkowych związanych ze zmianami cen usług podczas realizacji Projektu – m.in. wzrost kosztów usług obcych, wzrost kosztów materiałów i energii, przekroczenie kosztów inwestycyjnych, wzrost wynagrodzeń, zmiana kursu walut</w:t>
            </w:r>
          </w:p>
          <w:p w14:paraId="34CF8799" w14:textId="7AD5A040" w:rsidR="00D7137D" w:rsidRPr="00D7137D" w:rsidRDefault="00D7137D" w:rsidP="007933E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wzrosło</w:t>
            </w:r>
          </w:p>
        </w:tc>
        <w:tc>
          <w:tcPr>
            <w:tcW w:w="5245" w:type="dxa"/>
            <w:shd w:val="clear" w:color="auto" w:fill="auto"/>
          </w:tcPr>
          <w:p w14:paraId="1891B880" w14:textId="788D155B" w:rsidR="00A06425" w:rsidRPr="00A06425" w:rsidRDefault="00D7137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prawdopo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dobieństwa ze średnie</w:t>
            </w:r>
            <w:r w:rsidR="003D52FE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wysokie</w:t>
            </w:r>
          </w:p>
        </w:tc>
        <w:tc>
          <w:tcPr>
            <w:tcW w:w="1926" w:type="dxa"/>
          </w:tcPr>
          <w:p w14:paraId="295FB7A8" w14:textId="67A690A5" w:rsidR="00A06425" w:rsidRPr="00A06425" w:rsidRDefault="00ED4F4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</w:tbl>
    <w:p w14:paraId="361B0ED0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35E2E"/>
    <w:rsid w:val="00140BE8"/>
    <w:rsid w:val="0019648E"/>
    <w:rsid w:val="002446CD"/>
    <w:rsid w:val="002715B2"/>
    <w:rsid w:val="003124D1"/>
    <w:rsid w:val="003B4105"/>
    <w:rsid w:val="003D52FE"/>
    <w:rsid w:val="004D086F"/>
    <w:rsid w:val="005F6527"/>
    <w:rsid w:val="00631818"/>
    <w:rsid w:val="006705EC"/>
    <w:rsid w:val="00685628"/>
    <w:rsid w:val="006E16E9"/>
    <w:rsid w:val="007933E5"/>
    <w:rsid w:val="00807385"/>
    <w:rsid w:val="00944932"/>
    <w:rsid w:val="009E5FDB"/>
    <w:rsid w:val="00A06425"/>
    <w:rsid w:val="00AC7796"/>
    <w:rsid w:val="00B871B6"/>
    <w:rsid w:val="00C64B1B"/>
    <w:rsid w:val="00CD5EB0"/>
    <w:rsid w:val="00D7137D"/>
    <w:rsid w:val="00E14C33"/>
    <w:rsid w:val="00ED4F4D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BF52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DT</cp:lastModifiedBy>
  <cp:revision>4</cp:revision>
  <dcterms:created xsi:type="dcterms:W3CDTF">2022-04-27T06:52:00Z</dcterms:created>
  <dcterms:modified xsi:type="dcterms:W3CDTF">2022-04-27T06:57:00Z</dcterms:modified>
</cp:coreProperties>
</file>