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70CA5" w14:textId="77777777" w:rsidR="00BA0316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13BD036A" w14:textId="77777777" w:rsidR="00BA0316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5538BB85" w14:textId="77777777" w:rsidR="00BA0316" w:rsidRPr="009276B2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7C7EB820" w14:textId="3BE63302" w:rsidR="00BA031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DLI-IX.7621.37.2025</w:t>
      </w:r>
      <w:bookmarkEnd w:id="0"/>
      <w:r w:rsidR="00B35815">
        <w:rPr>
          <w:rFonts w:ascii="Lato" w:hAnsi="Lato"/>
          <w:sz w:val="20"/>
        </w:rPr>
        <w:t>.JM</w:t>
      </w:r>
    </w:p>
    <w:p w14:paraId="246AA986" w14:textId="7CCE1550" w:rsidR="00BA031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93515" w:rsidRPr="00293515">
        <w:rPr>
          <w:rFonts w:ascii="Lato" w:hAnsi="Lato"/>
          <w:sz w:val="20"/>
        </w:rPr>
        <w:t>08 września 2025 r.</w:t>
      </w:r>
    </w:p>
    <w:p w14:paraId="2AF643EF" w14:textId="77777777" w:rsidR="00BA0316" w:rsidRPr="009276B2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449901E3" w14:textId="77777777" w:rsidR="00BA0316" w:rsidRPr="009276B2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3CEA480B" w14:textId="77777777" w:rsidR="00BA0316" w:rsidRPr="009276B2" w:rsidRDefault="00BA0316" w:rsidP="00C53987">
      <w:pPr>
        <w:spacing w:after="0" w:line="240" w:lineRule="exact"/>
        <w:rPr>
          <w:rFonts w:ascii="Lato" w:hAnsi="Lato"/>
          <w:sz w:val="20"/>
        </w:rPr>
      </w:pPr>
    </w:p>
    <w:p w14:paraId="3303D4EB" w14:textId="7A8CDE89" w:rsidR="00B35815" w:rsidRPr="0025624E" w:rsidRDefault="00B35815" w:rsidP="00B35815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350BFF42" w14:textId="77777777" w:rsidR="00B35815" w:rsidRPr="00B06E81" w:rsidRDefault="00B35815" w:rsidP="00B35815">
      <w:pPr>
        <w:spacing w:after="0" w:line="240" w:lineRule="exact"/>
        <w:rPr>
          <w:rFonts w:ascii="Lato" w:hAnsi="Lato"/>
          <w:sz w:val="20"/>
        </w:rPr>
      </w:pPr>
    </w:p>
    <w:p w14:paraId="30A9D666" w14:textId="77777777" w:rsidR="00B35815" w:rsidRDefault="00B35815" w:rsidP="00B3581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14701">
        <w:rPr>
          <w:rFonts w:ascii="Lato" w:hAnsi="Lato" w:cs="Times New Roman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514701">
        <w:rPr>
          <w:rFonts w:ascii="Lato" w:hAnsi="Lato" w:cs="Times New Roman"/>
          <w:sz w:val="20"/>
          <w:szCs w:val="20"/>
        </w:rPr>
        <w:t xml:space="preserve">Dz.U. z 2024 r., poz. 311) oraz art. 49 ustawy z dnia 14 czerwca 1960 r. </w:t>
      </w:r>
      <w:r>
        <w:rPr>
          <w:rFonts w:ascii="Lato" w:hAnsi="Lato" w:cs="Times New Roman"/>
          <w:sz w:val="20"/>
          <w:szCs w:val="20"/>
        </w:rPr>
        <w:t>—</w:t>
      </w:r>
      <w:r w:rsidRPr="00514701">
        <w:rPr>
          <w:rFonts w:ascii="Lato" w:hAnsi="Lato" w:cs="Times New Roman"/>
          <w:sz w:val="20"/>
          <w:szCs w:val="20"/>
        </w:rPr>
        <w:t xml:space="preserve"> Kodeks postępowania administracyjnego (Dz.U. z 2024 r., poz. 572</w:t>
      </w:r>
      <w:r>
        <w:rPr>
          <w:rFonts w:ascii="Lato" w:hAnsi="Lato" w:cs="Times New Roman"/>
          <w:sz w:val="20"/>
          <w:szCs w:val="20"/>
        </w:rPr>
        <w:t xml:space="preserve"> z </w:t>
      </w:r>
      <w:proofErr w:type="spellStart"/>
      <w:r>
        <w:rPr>
          <w:rFonts w:ascii="Lato" w:hAnsi="Lato" w:cs="Times New Roman"/>
          <w:sz w:val="20"/>
          <w:szCs w:val="20"/>
        </w:rPr>
        <w:t>późn</w:t>
      </w:r>
      <w:proofErr w:type="spellEnd"/>
      <w:r>
        <w:rPr>
          <w:rFonts w:ascii="Lato" w:hAnsi="Lato" w:cs="Times New Roman"/>
          <w:sz w:val="20"/>
          <w:szCs w:val="20"/>
        </w:rPr>
        <w:t>. zm.</w:t>
      </w:r>
      <w:r w:rsidRPr="00514701">
        <w:rPr>
          <w:rFonts w:ascii="Lato" w:hAnsi="Lato" w:cs="Times New Roman"/>
          <w:sz w:val="20"/>
          <w:szCs w:val="20"/>
        </w:rPr>
        <w:t>), zwanej dalej: „Kpa”,</w:t>
      </w:r>
    </w:p>
    <w:p w14:paraId="12ACE050" w14:textId="77777777" w:rsidR="00B35815" w:rsidRDefault="00B35815" w:rsidP="00B35815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0D260A3F" w14:textId="5852B3FD" w:rsidR="00B35815" w:rsidRDefault="00B35815" w:rsidP="00B3581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wszczęciu postępowania w sprawie zmiany decyzji Ministra Rozwoju </w:t>
      </w:r>
      <w:r w:rsidR="00527EE7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 xml:space="preserve">i Technologii z dnia 11 sierpnia 2023 r., znak: DLI-I.7621.12.2021.AN.8(IM), uchylającej </w:t>
      </w:r>
      <w:r w:rsidR="00527EE7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>w części i w tym zakresie orzekającej co do istoty sprawy, a w pozostałej części utrzymującej w mocy decyzję Wojewody Śląskiego nr 2/2021 z dnia 7 stycznia 2021 r., znak: IFXIII.7820.68.2020, o zezwoleniu na realizację inwestycji drogowej pn.: „Rozbudowa drogi wojewódzkiej nr 939 na odcinku F2–F3 — od ul. Fitelberga w Łące do ul. Brzozowej w Wiśle Wielkiej, w tym budowa ścieżek rowerowych”.</w:t>
      </w:r>
    </w:p>
    <w:p w14:paraId="101A8023" w14:textId="3914AA85" w:rsidR="00BA0316" w:rsidRDefault="00B35815" w:rsidP="00B3581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32694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pełnomocnika w siedzibie Ministerstwa Rozwoju i Technologii przy ul.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Chałubińskiego 4/6 w Warszawie, we wtorki, czwartki i piątki, w godzinach od</w:t>
      </w:r>
      <w:r>
        <w:rPr>
          <w:rFonts w:ascii="Lato" w:hAnsi="Lato" w:cs="Times New Roman"/>
          <w:sz w:val="20"/>
          <w:szCs w:val="20"/>
        </w:rPr>
        <w:t xml:space="preserve"> 10</w:t>
      </w:r>
      <w:r w:rsidRPr="00832694">
        <w:rPr>
          <w:rFonts w:ascii="Lato" w:hAnsi="Lato" w:cs="Times New Roman"/>
          <w:sz w:val="20"/>
          <w:szCs w:val="20"/>
        </w:rPr>
        <w:t>:00 do 1</w:t>
      </w:r>
      <w:r>
        <w:rPr>
          <w:rFonts w:ascii="Lato" w:hAnsi="Lato" w:cs="Times New Roman"/>
          <w:sz w:val="20"/>
          <w:szCs w:val="20"/>
        </w:rPr>
        <w:t>4</w:t>
      </w:r>
      <w:r w:rsidRPr="00832694">
        <w:rPr>
          <w:rFonts w:ascii="Lato" w:hAnsi="Lato" w:cs="Times New Roman"/>
          <w:sz w:val="20"/>
          <w:szCs w:val="20"/>
        </w:rPr>
        <w:t>:</w:t>
      </w:r>
      <w:r>
        <w:rPr>
          <w:rFonts w:ascii="Lato" w:hAnsi="Lato" w:cs="Times New Roman"/>
          <w:sz w:val="20"/>
          <w:szCs w:val="20"/>
        </w:rPr>
        <w:t>3</w:t>
      </w:r>
      <w:r w:rsidRPr="00832694">
        <w:rPr>
          <w:rFonts w:ascii="Lato" w:hAnsi="Lato" w:cs="Times New Roman"/>
          <w:sz w:val="20"/>
          <w:szCs w:val="20"/>
        </w:rPr>
        <w:t xml:space="preserve">0, </w:t>
      </w:r>
      <w:r w:rsidRPr="00832694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</w:t>
      </w:r>
      <w:r w:rsidR="00527EE7">
        <w:rPr>
          <w:rFonts w:ascii="Lato" w:hAnsi="Lato" w:cs="Times New Roman"/>
          <w:sz w:val="20"/>
          <w:szCs w:val="20"/>
          <w:u w:val="single"/>
        </w:rPr>
        <w:t>2</w:t>
      </w:r>
      <w:r w:rsidRPr="00832694">
        <w:rPr>
          <w:rFonts w:ascii="Lato" w:hAnsi="Lato" w:cs="Times New Roman"/>
          <w:sz w:val="20"/>
          <w:szCs w:val="20"/>
          <w:u w:val="single"/>
        </w:rPr>
        <w:t xml:space="preserve"> </w:t>
      </w:r>
      <w:r w:rsidR="00527EE7">
        <w:rPr>
          <w:rFonts w:ascii="Lato" w:hAnsi="Lato" w:cs="Times New Roman"/>
          <w:sz w:val="20"/>
          <w:szCs w:val="20"/>
          <w:u w:val="single"/>
        </w:rPr>
        <w:t>22</w:t>
      </w:r>
      <w:r w:rsidRPr="00832694">
        <w:rPr>
          <w:rFonts w:ascii="Lato" w:hAnsi="Lato" w:cs="Times New Roman"/>
          <w:sz w:val="20"/>
          <w:szCs w:val="20"/>
        </w:rPr>
        <w:t>.</w:t>
      </w:r>
    </w:p>
    <w:p w14:paraId="10726474" w14:textId="28C8FA11" w:rsidR="00B35815" w:rsidRPr="00113528" w:rsidRDefault="00B35815" w:rsidP="00B3581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sz w:val="20"/>
          <w:szCs w:val="20"/>
        </w:rPr>
        <w:t xml:space="preserve"> </w:t>
      </w:r>
      <w:r w:rsidR="00527EE7">
        <w:rPr>
          <w:rFonts w:ascii="Lato" w:hAnsi="Lato" w:cs="Times New Roman"/>
          <w:sz w:val="20"/>
          <w:szCs w:val="20"/>
        </w:rPr>
        <w:t>15</w:t>
      </w:r>
      <w:r>
        <w:rPr>
          <w:rFonts w:ascii="Lato" w:hAnsi="Lato" w:cs="Times New Roman"/>
          <w:sz w:val="20"/>
          <w:szCs w:val="20"/>
        </w:rPr>
        <w:t xml:space="preserve"> września 2025 r.</w:t>
      </w:r>
    </w:p>
    <w:p w14:paraId="63B272A3" w14:textId="77777777" w:rsidR="00BA0316" w:rsidRPr="00565D32" w:rsidRDefault="00BA0316" w:rsidP="00C53987">
      <w:pPr>
        <w:spacing w:after="120" w:line="240" w:lineRule="exact"/>
        <w:rPr>
          <w:rFonts w:ascii="Lato" w:hAnsi="Lato"/>
          <w:sz w:val="20"/>
        </w:rPr>
      </w:pPr>
    </w:p>
    <w:p w14:paraId="4FE4D2B2" w14:textId="72ACC018" w:rsidR="00BA0316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6216F1C" w14:textId="77777777" w:rsidR="00293515" w:rsidRDefault="00293515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1" w:name="ezdPracownikStanowisko"/>
      <w:r w:rsidRPr="00293515">
        <w:rPr>
          <w:rFonts w:ascii="Lato" w:hAnsi="Lato"/>
          <w:sz w:val="20"/>
        </w:rPr>
        <w:t>Magdalena Tuzińska</w:t>
      </w:r>
    </w:p>
    <w:bookmarkEnd w:id="1"/>
    <w:p w14:paraId="300C9FC6" w14:textId="2FCB1DFD" w:rsidR="00BA0316" w:rsidRPr="00565D32" w:rsidRDefault="00293515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293515">
        <w:rPr>
          <w:rFonts w:ascii="Lato" w:hAnsi="Lato"/>
          <w:sz w:val="20"/>
        </w:rPr>
        <w:t>naczelnik wydziału</w:t>
      </w:r>
    </w:p>
    <w:p w14:paraId="6F5A4BEA" w14:textId="1AF6BE2B" w:rsidR="00BA0316" w:rsidRDefault="00293515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293515">
        <w:rPr>
          <w:rFonts w:ascii="Lato" w:hAnsi="Lato"/>
          <w:color w:val="000000" w:themeColor="text1"/>
          <w:sz w:val="20"/>
        </w:rPr>
        <w:t>Departament Lokalizacji Inwestycji</w:t>
      </w:r>
    </w:p>
    <w:p w14:paraId="761F39CE" w14:textId="40B6B146" w:rsidR="00BA0316" w:rsidRDefault="00293515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293515">
        <w:rPr>
          <w:rFonts w:ascii="Lato" w:hAnsi="Lato"/>
          <w:color w:val="000000" w:themeColor="text1"/>
          <w:sz w:val="20"/>
        </w:rPr>
        <w:t>/ kwalifikowany podpis elektroniczny /</w:t>
      </w:r>
    </w:p>
    <w:p w14:paraId="26F97FF6" w14:textId="77777777" w:rsidR="00BA0316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4CAEB80A" w14:textId="77777777" w:rsidR="00BA0316" w:rsidRPr="00565D32" w:rsidRDefault="00BA0316" w:rsidP="00A94F72">
      <w:pPr>
        <w:spacing w:after="120" w:line="240" w:lineRule="exact"/>
        <w:rPr>
          <w:rFonts w:ascii="Lato" w:hAnsi="Lato"/>
          <w:sz w:val="20"/>
        </w:rPr>
      </w:pPr>
    </w:p>
    <w:p w14:paraId="65D10A2C" w14:textId="22F510C5" w:rsidR="00BA0316" w:rsidRPr="00D50422" w:rsidRDefault="00000000" w:rsidP="00B35815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293515">
        <w:rPr>
          <w:rFonts w:ascii="Lato" w:hAnsi="Lato" w:cstheme="minorHAnsi"/>
          <w:b/>
          <w:sz w:val="20"/>
          <w:szCs w:val="20"/>
        </w:rPr>
        <w:t>:</w:t>
      </w:r>
    </w:p>
    <w:p w14:paraId="7BC48D39" w14:textId="543C290B" w:rsidR="00BA0316" w:rsidRPr="00B35815" w:rsidRDefault="00B35815" w:rsidP="00293515">
      <w:p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BA0316" w:rsidRPr="00B35815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A21F4" w14:textId="77777777" w:rsidR="00E92193" w:rsidRDefault="00E92193">
      <w:pPr>
        <w:spacing w:after="0" w:line="240" w:lineRule="auto"/>
      </w:pPr>
      <w:r>
        <w:separator/>
      </w:r>
    </w:p>
  </w:endnote>
  <w:endnote w:type="continuationSeparator" w:id="0">
    <w:p w14:paraId="4B0D181A" w14:textId="77777777" w:rsidR="00E92193" w:rsidRDefault="00E92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02CB67-9C15-45BE-88FB-C0597572CBDC}"/>
    <w:embedBold r:id="rId2" w:fontKey="{0B1C5C31-BB72-4A98-BCEC-5B00AC17A1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3CC533A-308E-45CB-B42B-534EDDD644F6}"/>
    <w:embedBold r:id="rId4" w:fontKey="{BDEE9032-6E35-4680-8AF8-75767554B0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3025110-7990-464F-AB5C-ED3AA398E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54F30" w14:textId="77777777" w:rsidR="00BA031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4CCD3C" wp14:editId="336A2D0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9BC552" w14:textId="77777777" w:rsidR="00BA031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5EDAF4F" w14:textId="77777777" w:rsidR="00BA031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B91C1" w14:textId="77777777" w:rsidR="00BA031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005678" wp14:editId="42021C9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9B38F5A" w14:textId="77777777" w:rsidR="00BA031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88F3B74" w14:textId="77777777" w:rsidR="00BA0316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67569" w14:textId="77777777" w:rsidR="00E92193" w:rsidRDefault="00E92193">
      <w:pPr>
        <w:spacing w:after="0" w:line="240" w:lineRule="auto"/>
      </w:pPr>
      <w:r>
        <w:separator/>
      </w:r>
    </w:p>
  </w:footnote>
  <w:footnote w:type="continuationSeparator" w:id="0">
    <w:p w14:paraId="39535B3D" w14:textId="77777777" w:rsidR="00E92193" w:rsidRDefault="00E92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A428" w14:textId="77777777" w:rsidR="00BA0316" w:rsidRDefault="00BA031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DE0B" w14:textId="77777777" w:rsidR="00BA0316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4EEC52" wp14:editId="6DCCB9C9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5BB82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C3CEA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6F6B2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A85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7000E6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2AE12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13AE9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20233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89026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8C0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03020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B6A3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C1C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FE55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ADC041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C2CB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92CB8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5C0A0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256125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518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815"/>
    <w:rsid w:val="00293515"/>
    <w:rsid w:val="00325D28"/>
    <w:rsid w:val="00487E6C"/>
    <w:rsid w:val="00527EE7"/>
    <w:rsid w:val="00567572"/>
    <w:rsid w:val="005B16AE"/>
    <w:rsid w:val="00927544"/>
    <w:rsid w:val="00B35815"/>
    <w:rsid w:val="00BA0316"/>
    <w:rsid w:val="00E9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E38AF"/>
  <w15:docId w15:val="{2D488226-4EB0-47C5-989D-4A913235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8</cp:revision>
  <cp:lastPrinted>2022-09-08T13:34:00Z</cp:lastPrinted>
  <dcterms:created xsi:type="dcterms:W3CDTF">2025-08-08T12:24:00Z</dcterms:created>
  <dcterms:modified xsi:type="dcterms:W3CDTF">2025-09-08T11:35:00Z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