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1B61E" w14:textId="4DE83E35" w:rsidR="0005281E" w:rsidRPr="00322EF2" w:rsidRDefault="0005281E" w:rsidP="0005281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2EF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7185D">
        <w:rPr>
          <w:rFonts w:ascii="Times New Roman" w:hAnsi="Times New Roman" w:cs="Times New Roman"/>
          <w:sz w:val="24"/>
          <w:szCs w:val="24"/>
        </w:rPr>
        <w:t>3</w:t>
      </w:r>
    </w:p>
    <w:p w14:paraId="47821D58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C9CFF" w14:textId="77777777" w:rsidR="0005281E" w:rsidRPr="00322EF2" w:rsidRDefault="0005281E" w:rsidP="00052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EF2">
        <w:rPr>
          <w:rFonts w:ascii="Times New Roman" w:hAnsi="Times New Roman" w:cs="Times New Roman"/>
          <w:b/>
          <w:bCs/>
          <w:sz w:val="24"/>
          <w:szCs w:val="24"/>
        </w:rPr>
        <w:t>KARTA OCENY ZESPOŁU KANDUDUJĄCEGO DO UDZIAŁU W KONKURSIE</w:t>
      </w:r>
    </w:p>
    <w:p w14:paraId="2A0FCF49" w14:textId="14D81403" w:rsidR="0005281E" w:rsidRPr="00322EF2" w:rsidRDefault="0005281E" w:rsidP="00052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A3D">
        <w:rPr>
          <w:rFonts w:ascii="Times New Roman" w:hAnsi="Times New Roman" w:cs="Times New Roman"/>
          <w:b/>
          <w:bCs/>
          <w:sz w:val="24"/>
          <w:szCs w:val="24"/>
        </w:rPr>
        <w:t>„SKRZYDŁA WARMII I MAZUR”</w:t>
      </w:r>
    </w:p>
    <w:p w14:paraId="31DAB324" w14:textId="329D11BF" w:rsidR="0005281E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56D39" w14:textId="52C6DB5F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 xml:space="preserve">NAZWA </w:t>
      </w:r>
      <w:r>
        <w:rPr>
          <w:rFonts w:ascii="Times New Roman" w:hAnsi="Times New Roman" w:cs="Times New Roman"/>
          <w:sz w:val="24"/>
          <w:szCs w:val="24"/>
        </w:rPr>
        <w:t>PROJEKTU</w:t>
      </w:r>
    </w:p>
    <w:p w14:paraId="401BDCE1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7F56DEC" w14:textId="77777777" w:rsidR="0005281E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6A377" w14:textId="77777777" w:rsidR="0005281E" w:rsidRPr="00322EF2" w:rsidRDefault="0005281E" w:rsidP="0005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EF2">
        <w:rPr>
          <w:rFonts w:ascii="Times New Roman" w:hAnsi="Times New Roman" w:cs="Times New Roman"/>
          <w:sz w:val="24"/>
          <w:szCs w:val="24"/>
        </w:rPr>
        <w:t xml:space="preserve">KRYTERIA OCENY </w:t>
      </w:r>
    </w:p>
    <w:tbl>
      <w:tblPr>
        <w:tblStyle w:val="Tabela-Siatka"/>
        <w:tblW w:w="9196" w:type="dxa"/>
        <w:tblLook w:val="04A0" w:firstRow="1" w:lastRow="0" w:firstColumn="1" w:lastColumn="0" w:noHBand="0" w:noVBand="1"/>
      </w:tblPr>
      <w:tblGrid>
        <w:gridCol w:w="4598"/>
        <w:gridCol w:w="4598"/>
      </w:tblGrid>
      <w:tr w:rsidR="0005281E" w:rsidRPr="00322EF2" w14:paraId="58768C68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6139F6ED" w14:textId="77777777" w:rsidR="0005281E" w:rsidRPr="00322EF2" w:rsidRDefault="0005281E" w:rsidP="0056125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(skala punktów 1-5)</w:t>
            </w:r>
          </w:p>
        </w:tc>
        <w:tc>
          <w:tcPr>
            <w:tcW w:w="4598" w:type="dxa"/>
            <w:vAlign w:val="center"/>
          </w:tcPr>
          <w:p w14:paraId="07C2D51E" w14:textId="77777777" w:rsidR="0005281E" w:rsidRPr="00322EF2" w:rsidRDefault="0005281E" w:rsidP="0056125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Przyznane punkty</w:t>
            </w:r>
          </w:p>
        </w:tc>
      </w:tr>
      <w:tr w:rsidR="0005281E" w:rsidRPr="00322EF2" w14:paraId="7907F99D" w14:textId="77777777" w:rsidTr="0056125F">
        <w:trPr>
          <w:trHeight w:val="705"/>
        </w:trPr>
        <w:tc>
          <w:tcPr>
            <w:tcW w:w="4598" w:type="dxa"/>
            <w:vAlign w:val="center"/>
          </w:tcPr>
          <w:p w14:paraId="56F54793" w14:textId="77777777" w:rsidR="0005281E" w:rsidRPr="0056125F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ascii="Times New Roman" w:hAnsi="Times New Roman" w:cs="Times New Roman"/>
                <w:sz w:val="24"/>
                <w:szCs w:val="24"/>
              </w:rPr>
              <w:t>Kreatywność rozwiązania</w:t>
            </w:r>
          </w:p>
        </w:tc>
        <w:tc>
          <w:tcPr>
            <w:tcW w:w="4598" w:type="dxa"/>
            <w:vAlign w:val="center"/>
          </w:tcPr>
          <w:p w14:paraId="1AC7AB6B" w14:textId="77777777" w:rsidR="0005281E" w:rsidRPr="00322EF2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01815E00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420002C2" w14:textId="77777777" w:rsidR="0005281E" w:rsidRPr="0056125F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ascii="Times New Roman" w:hAnsi="Times New Roman" w:cs="Times New Roman"/>
                <w:sz w:val="24"/>
                <w:szCs w:val="24"/>
              </w:rPr>
              <w:t>Dopasowanie do potrzeb regionu</w:t>
            </w:r>
          </w:p>
        </w:tc>
        <w:tc>
          <w:tcPr>
            <w:tcW w:w="4598" w:type="dxa"/>
            <w:vAlign w:val="center"/>
          </w:tcPr>
          <w:p w14:paraId="157696BC" w14:textId="77777777" w:rsidR="0005281E" w:rsidRPr="00322EF2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0B0DBC8B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5AFFE636" w14:textId="77777777" w:rsidR="0005281E" w:rsidRPr="0056125F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ascii="Times New Roman" w:hAnsi="Times New Roman" w:cs="Times New Roman"/>
                <w:sz w:val="24"/>
                <w:szCs w:val="24"/>
              </w:rPr>
              <w:t>Racjonalność inwestycji projektu</w:t>
            </w:r>
          </w:p>
        </w:tc>
        <w:tc>
          <w:tcPr>
            <w:tcW w:w="4598" w:type="dxa"/>
            <w:vAlign w:val="center"/>
          </w:tcPr>
          <w:p w14:paraId="262F9903" w14:textId="77777777" w:rsidR="0005281E" w:rsidRPr="00322EF2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575E4011" w14:textId="77777777" w:rsidTr="0056125F">
        <w:trPr>
          <w:trHeight w:val="680"/>
        </w:trPr>
        <w:tc>
          <w:tcPr>
            <w:tcW w:w="4598" w:type="dxa"/>
            <w:vAlign w:val="center"/>
          </w:tcPr>
          <w:p w14:paraId="2906D9AB" w14:textId="77777777" w:rsidR="0005281E" w:rsidRPr="0056125F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ascii="Times New Roman" w:hAnsi="Times New Roman" w:cs="Times New Roman"/>
                <w:sz w:val="24"/>
                <w:szCs w:val="24"/>
              </w:rPr>
              <w:t xml:space="preserve">Lokalizacja rozwiązania </w:t>
            </w:r>
          </w:p>
        </w:tc>
        <w:tc>
          <w:tcPr>
            <w:tcW w:w="4598" w:type="dxa"/>
            <w:vAlign w:val="center"/>
          </w:tcPr>
          <w:p w14:paraId="06D93F4E" w14:textId="77777777" w:rsidR="0005281E" w:rsidRPr="00322EF2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1E" w:rsidRPr="00322EF2" w14:paraId="26F2EB6A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55CCB6DF" w14:textId="077191F1" w:rsidR="0005281E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Zrównoważony rozwój</w:t>
            </w:r>
          </w:p>
        </w:tc>
        <w:tc>
          <w:tcPr>
            <w:tcW w:w="4598" w:type="dxa"/>
            <w:vAlign w:val="center"/>
          </w:tcPr>
          <w:p w14:paraId="29907C07" w14:textId="77777777" w:rsidR="0005281E" w:rsidRPr="00322EF2" w:rsidRDefault="0005281E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27B62667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08D2B0CB" w14:textId="0C7C43C5" w:rsidR="0056125F" w:rsidRPr="0056125F" w:rsidRDefault="0056125F" w:rsidP="005612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Innowacyjność</w:t>
            </w:r>
          </w:p>
        </w:tc>
        <w:tc>
          <w:tcPr>
            <w:tcW w:w="4598" w:type="dxa"/>
            <w:vAlign w:val="center"/>
          </w:tcPr>
          <w:p w14:paraId="15D501E3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2A2F3952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6C2FEB8D" w14:textId="1A07D96D" w:rsidR="0056125F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Zaangażowanie społeczności lokalnej</w:t>
            </w:r>
          </w:p>
        </w:tc>
        <w:tc>
          <w:tcPr>
            <w:tcW w:w="4598" w:type="dxa"/>
            <w:vAlign w:val="center"/>
          </w:tcPr>
          <w:p w14:paraId="056C636E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4E4D1101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2C8F6EF6" w14:textId="1A837448" w:rsidR="0056125F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Skuteczność</w:t>
            </w:r>
          </w:p>
        </w:tc>
        <w:tc>
          <w:tcPr>
            <w:tcW w:w="4598" w:type="dxa"/>
            <w:vAlign w:val="center"/>
          </w:tcPr>
          <w:p w14:paraId="15A0A0FF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1DDAF315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6EE8E8E5" w14:textId="71158371" w:rsidR="0056125F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Partnerstwa i współpraca</w:t>
            </w:r>
          </w:p>
        </w:tc>
        <w:tc>
          <w:tcPr>
            <w:tcW w:w="4598" w:type="dxa"/>
            <w:vAlign w:val="center"/>
          </w:tcPr>
          <w:p w14:paraId="783B8144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02AD7BA7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3618026F" w14:textId="11961BBA" w:rsidR="0056125F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Potencjał skalowalności</w:t>
            </w:r>
          </w:p>
        </w:tc>
        <w:tc>
          <w:tcPr>
            <w:tcW w:w="4598" w:type="dxa"/>
            <w:vAlign w:val="center"/>
          </w:tcPr>
          <w:p w14:paraId="52222335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25F" w:rsidRPr="00322EF2" w14:paraId="33ED87B4" w14:textId="77777777" w:rsidTr="0056125F">
        <w:trPr>
          <w:trHeight w:val="731"/>
        </w:trPr>
        <w:tc>
          <w:tcPr>
            <w:tcW w:w="4598" w:type="dxa"/>
            <w:vAlign w:val="center"/>
          </w:tcPr>
          <w:p w14:paraId="2F58ABA3" w14:textId="41AF3365" w:rsidR="0056125F" w:rsidRPr="0056125F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5F">
              <w:rPr>
                <w:rFonts w:cstheme="minorHAnsi"/>
                <w:sz w:val="24"/>
                <w:szCs w:val="24"/>
              </w:rPr>
              <w:t>Dostępność i dostępność finansowania</w:t>
            </w:r>
          </w:p>
        </w:tc>
        <w:tc>
          <w:tcPr>
            <w:tcW w:w="4598" w:type="dxa"/>
            <w:vAlign w:val="center"/>
          </w:tcPr>
          <w:p w14:paraId="77BD4ADA" w14:textId="77777777" w:rsidR="0056125F" w:rsidRPr="00322EF2" w:rsidRDefault="0056125F" w:rsidP="006A6A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93D280" w14:textId="77777777" w:rsidR="00C924B8" w:rsidRDefault="00C924B8"/>
    <w:sectPr w:rsidR="00C92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1E"/>
    <w:rsid w:val="0005281E"/>
    <w:rsid w:val="00284F1E"/>
    <w:rsid w:val="0056125F"/>
    <w:rsid w:val="00695F0C"/>
    <w:rsid w:val="0097185D"/>
    <w:rsid w:val="00C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33AC"/>
  <w15:chartTrackingRefBased/>
  <w15:docId w15:val="{C5BB2933-DE85-4309-96D1-C40C0D6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1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28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Magdalena Moszczyńska</cp:lastModifiedBy>
  <cp:revision>2</cp:revision>
  <dcterms:created xsi:type="dcterms:W3CDTF">2024-06-03T11:23:00Z</dcterms:created>
  <dcterms:modified xsi:type="dcterms:W3CDTF">2024-06-03T11:23:00Z</dcterms:modified>
</cp:coreProperties>
</file>