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D947" w14:textId="77777777" w:rsidR="00F17448" w:rsidRPr="00F17448" w:rsidRDefault="00F17448" w:rsidP="008A2D03">
      <w:pPr>
        <w:spacing w:line="276" w:lineRule="auto"/>
        <w:jc w:val="right"/>
        <w:rPr>
          <w:rFonts w:ascii="Arial" w:hAnsi="Arial" w:cs="Arial"/>
          <w:b/>
          <w:lang w:val="pl-PL"/>
        </w:rPr>
      </w:pPr>
      <w:r w:rsidRPr="00F17448">
        <w:rPr>
          <w:rFonts w:ascii="Arial" w:hAnsi="Arial" w:cs="Arial"/>
          <w:b/>
          <w:lang w:val="pl-PL"/>
        </w:rPr>
        <w:t>Załącznik nr 1 do SWZ</w:t>
      </w:r>
    </w:p>
    <w:p w14:paraId="62446244" w14:textId="634166F0" w:rsidR="00CF7E6E" w:rsidRPr="004D0EE6" w:rsidRDefault="00F17448" w:rsidP="008A2D03">
      <w:pPr>
        <w:spacing w:line="276" w:lineRule="auto"/>
        <w:jc w:val="center"/>
        <w:rPr>
          <w:rFonts w:ascii="Arial" w:hAnsi="Arial" w:cs="Arial"/>
          <w:b/>
          <w:lang w:val="pl-PL"/>
        </w:rPr>
      </w:pPr>
      <w:r w:rsidRPr="004D0EE6">
        <w:rPr>
          <w:rFonts w:ascii="Arial" w:hAnsi="Arial" w:cs="Arial"/>
          <w:b/>
          <w:lang w:val="pl-PL"/>
        </w:rPr>
        <w:t>Opis przedmiotu zamówienia</w:t>
      </w:r>
    </w:p>
    <w:p w14:paraId="24850671" w14:textId="77777777" w:rsidR="00CF7E6E" w:rsidRPr="004D0EE6" w:rsidRDefault="00CF7E6E" w:rsidP="008A2D03">
      <w:pPr>
        <w:spacing w:line="276" w:lineRule="auto"/>
        <w:rPr>
          <w:rFonts w:ascii="Arial" w:hAnsi="Arial" w:cs="Arial"/>
          <w:b/>
          <w:lang w:val="pl-PL"/>
        </w:rPr>
      </w:pPr>
    </w:p>
    <w:p w14:paraId="2ABC5C37" w14:textId="47097CA3" w:rsidR="004D0EE6" w:rsidRPr="004D0EE6" w:rsidRDefault="004D0EE6" w:rsidP="008A2D03">
      <w:pPr>
        <w:spacing w:line="276" w:lineRule="auto"/>
        <w:rPr>
          <w:rFonts w:ascii="Arial" w:hAnsi="Arial" w:cs="Arial"/>
          <w:lang w:val="pl-PL"/>
        </w:rPr>
      </w:pPr>
      <w:r w:rsidRPr="004D0EE6">
        <w:rPr>
          <w:rFonts w:ascii="Arial" w:hAnsi="Arial" w:cs="Arial"/>
          <w:lang w:val="pl-PL"/>
        </w:rPr>
        <w:t>Celem realizacji zamówienia jest wykonanie, wdrożenie</w:t>
      </w:r>
      <w:r w:rsidR="007A4B2C">
        <w:rPr>
          <w:rFonts w:ascii="Arial" w:hAnsi="Arial" w:cs="Arial"/>
          <w:lang w:val="pl-PL"/>
        </w:rPr>
        <w:t xml:space="preserve"> i prowadzenie platformy </w:t>
      </w:r>
      <w:r w:rsidRPr="004D0EE6">
        <w:rPr>
          <w:rFonts w:ascii="Arial" w:hAnsi="Arial" w:cs="Arial"/>
          <w:lang w:val="pl-PL"/>
        </w:rPr>
        <w:t>dla Regionalnej Dyrekcji Ochrony Środowiska w Rzeszowie, wraz z przeszkoleniem użytkowników.</w:t>
      </w:r>
    </w:p>
    <w:p w14:paraId="172A86D2"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Zamówienie jest prowadzone na potrzeby projektu nr FENX.01.05-IW.01-0038/25 pn. „Ochrona niedźwiedzia brunatnego poprzez minimalizowanie sytuacji konfliktowych z jego udziałem na terenie województwa podkarpackiego i małopolskiego”.</w:t>
      </w:r>
    </w:p>
    <w:p w14:paraId="0C6F8E5F" w14:textId="77777777" w:rsidR="004D0EE6" w:rsidRDefault="004D0EE6" w:rsidP="008A2D03">
      <w:pPr>
        <w:spacing w:line="276" w:lineRule="auto"/>
        <w:ind w:left="284" w:hanging="284"/>
        <w:rPr>
          <w:rFonts w:ascii="Arial" w:hAnsi="Arial" w:cs="Arial"/>
          <w:b/>
          <w:lang w:val="pl-PL"/>
        </w:rPr>
      </w:pPr>
    </w:p>
    <w:p w14:paraId="5582DBC9" w14:textId="235B9BAA" w:rsidR="004D0EE6" w:rsidRPr="004D0EE6" w:rsidRDefault="004D0EE6" w:rsidP="008A2D03">
      <w:pPr>
        <w:spacing w:line="276" w:lineRule="auto"/>
        <w:ind w:left="284" w:hanging="284"/>
        <w:rPr>
          <w:rFonts w:ascii="Arial" w:hAnsi="Arial" w:cs="Arial"/>
          <w:b/>
          <w:lang w:val="pl-PL"/>
        </w:rPr>
      </w:pPr>
      <w:r w:rsidRPr="004D0EE6">
        <w:rPr>
          <w:rFonts w:ascii="Arial" w:hAnsi="Arial" w:cs="Arial"/>
          <w:b/>
          <w:lang w:val="pl-PL"/>
        </w:rPr>
        <w:t>A. Przedmiot i zakres zamówienia</w:t>
      </w:r>
    </w:p>
    <w:p w14:paraId="1836A263" w14:textId="77777777" w:rsidR="004D0EE6" w:rsidRPr="004D0EE6" w:rsidRDefault="004D0EE6" w:rsidP="008A2D03">
      <w:pPr>
        <w:spacing w:line="276" w:lineRule="auto"/>
        <w:ind w:left="567" w:hanging="284"/>
        <w:rPr>
          <w:rFonts w:ascii="Arial" w:hAnsi="Arial" w:cs="Arial"/>
          <w:lang w:val="pl-PL"/>
        </w:rPr>
      </w:pPr>
      <w:r w:rsidRPr="004D0EE6">
        <w:rPr>
          <w:rFonts w:ascii="Arial" w:hAnsi="Arial" w:cs="Arial"/>
          <w:b/>
          <w:lang w:val="pl-PL"/>
        </w:rPr>
        <w:t>I. Przedmiot zamówienia</w:t>
      </w:r>
    </w:p>
    <w:p w14:paraId="030066D1"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1. Przedmiotem zamówienia jest zaprojektowanie, wykonanie, wdrożenie, uruchomienie produkcyjne oraz utrzymanie centralnego systemu informatycznego wspierającego zarządzanie zdarzeniami z udziałem niedźwiedzia brunatnego, zwanego dalej „Systemem”.</w:t>
      </w:r>
    </w:p>
    <w:p w14:paraId="417511E7"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2. System będzie składał się z następujących, wzajemnie zintegrowanych elementów:</w:t>
      </w:r>
    </w:p>
    <w:p w14:paraId="433CAAAE" w14:textId="0EEF07DA" w:rsidR="004D0EE6" w:rsidRPr="00CC388B" w:rsidRDefault="004D0EE6" w:rsidP="008A2D03">
      <w:pPr>
        <w:pStyle w:val="Akapitzlist"/>
        <w:numPr>
          <w:ilvl w:val="0"/>
          <w:numId w:val="2"/>
        </w:numPr>
        <w:spacing w:line="276" w:lineRule="auto"/>
        <w:ind w:hanging="284"/>
        <w:rPr>
          <w:rFonts w:ascii="Arial" w:hAnsi="Arial" w:cs="Arial"/>
          <w:lang w:val="pl-PL"/>
        </w:rPr>
      </w:pPr>
      <w:r w:rsidRPr="00CC388B">
        <w:rPr>
          <w:rFonts w:ascii="Arial" w:hAnsi="Arial" w:cs="Arial"/>
          <w:lang w:val="pl-PL"/>
        </w:rPr>
        <w:t>platformy webowej o charakterze operacyjno-analitycznym, stanowiącej centralną bazę gromadzenia i wymiany danych, dostępną dla uprawnionych użytkowników;</w:t>
      </w:r>
    </w:p>
    <w:p w14:paraId="096CA4F0" w14:textId="24651DF7" w:rsidR="004D0EE6" w:rsidRPr="00CC388B" w:rsidRDefault="004D0EE6" w:rsidP="008A2D03">
      <w:pPr>
        <w:pStyle w:val="Akapitzlist"/>
        <w:numPr>
          <w:ilvl w:val="0"/>
          <w:numId w:val="2"/>
        </w:numPr>
        <w:spacing w:line="276" w:lineRule="auto"/>
        <w:ind w:hanging="284"/>
        <w:rPr>
          <w:rFonts w:ascii="Arial" w:hAnsi="Arial" w:cs="Arial"/>
          <w:lang w:val="pl-PL"/>
        </w:rPr>
      </w:pPr>
      <w:r w:rsidRPr="00CC388B">
        <w:rPr>
          <w:rFonts w:ascii="Arial" w:hAnsi="Arial" w:cs="Arial"/>
          <w:lang w:val="pl-PL"/>
        </w:rPr>
        <w:t>aplikacji mobilnej na urządzenia z systemem Android, działającej w trybie online i offline, przeznaczonej do zbierania i wizualizacji danych;</w:t>
      </w:r>
    </w:p>
    <w:p w14:paraId="2DF7BFD8" w14:textId="4AA6EBBD" w:rsidR="004D0EE6" w:rsidRPr="00CC388B" w:rsidRDefault="004D0EE6" w:rsidP="008A2D03">
      <w:pPr>
        <w:pStyle w:val="Akapitzlist"/>
        <w:numPr>
          <w:ilvl w:val="0"/>
          <w:numId w:val="2"/>
        </w:numPr>
        <w:spacing w:line="276" w:lineRule="auto"/>
        <w:ind w:hanging="284"/>
        <w:rPr>
          <w:rFonts w:ascii="Arial" w:hAnsi="Arial" w:cs="Arial"/>
          <w:lang w:val="pl-PL"/>
        </w:rPr>
      </w:pPr>
      <w:r w:rsidRPr="00CC388B">
        <w:rPr>
          <w:rFonts w:ascii="Arial" w:hAnsi="Arial" w:cs="Arial"/>
          <w:lang w:val="pl-PL"/>
        </w:rPr>
        <w:t>publicznej strony internetowej o charakterze informacyjno-edukacyjnym</w:t>
      </w:r>
      <w:r w:rsidR="002A6FFD" w:rsidRPr="00CC388B">
        <w:rPr>
          <w:rFonts w:ascii="Arial" w:hAnsi="Arial" w:cs="Arial"/>
          <w:lang w:val="pl-PL"/>
        </w:rPr>
        <w:t>.</w:t>
      </w:r>
    </w:p>
    <w:p w14:paraId="1487837C" w14:textId="480CEF3C"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3. Zakres zamówienia obejmuje również integrację Systemu z usługami mapowymi i</w:t>
      </w:r>
      <w:r w:rsidR="008A2D03">
        <w:rPr>
          <w:rFonts w:ascii="Arial" w:hAnsi="Arial" w:cs="Arial"/>
          <w:lang w:val="pl-PL"/>
        </w:rPr>
        <w:t> </w:t>
      </w:r>
      <w:r w:rsidRPr="004D0EE6">
        <w:rPr>
          <w:rFonts w:ascii="Arial" w:hAnsi="Arial" w:cs="Arial"/>
          <w:lang w:val="pl-PL"/>
        </w:rPr>
        <w:t>wskazanymi źródłami danych zewnętrznych, w szczególności z danymi lokalizacyjnymi pochodzącymi z</w:t>
      </w:r>
      <w:r w:rsidR="00D51230">
        <w:rPr>
          <w:rFonts w:ascii="Arial" w:hAnsi="Arial" w:cs="Arial"/>
          <w:lang w:val="pl-PL"/>
        </w:rPr>
        <w:t xml:space="preserve"> nadajników</w:t>
      </w:r>
      <w:r w:rsidRPr="004D0EE6">
        <w:rPr>
          <w:rFonts w:ascii="Arial" w:hAnsi="Arial" w:cs="Arial"/>
          <w:lang w:val="pl-PL"/>
        </w:rPr>
        <w:t xml:space="preserve"> telemetrycznych.</w:t>
      </w:r>
    </w:p>
    <w:p w14:paraId="2DCBE080" w14:textId="746ED5B7" w:rsidR="004D0EE6" w:rsidRPr="000C4B07" w:rsidRDefault="004D0EE6" w:rsidP="008A2D03">
      <w:pPr>
        <w:spacing w:line="276" w:lineRule="auto"/>
        <w:ind w:left="284" w:hanging="284"/>
        <w:rPr>
          <w:rFonts w:ascii="Arial" w:hAnsi="Arial" w:cs="Arial"/>
          <w:lang w:val="pl-PL"/>
        </w:rPr>
      </w:pPr>
      <w:r w:rsidRPr="004D0EE6">
        <w:rPr>
          <w:rFonts w:ascii="Arial" w:hAnsi="Arial" w:cs="Arial"/>
          <w:lang w:val="pl-PL"/>
        </w:rPr>
        <w:t xml:space="preserve">4. </w:t>
      </w:r>
      <w:r w:rsidR="004051E7" w:rsidRPr="000C4B07">
        <w:rPr>
          <w:rFonts w:ascii="Arial" w:hAnsi="Arial" w:cs="Arial"/>
          <w:lang w:val="pl-PL"/>
        </w:rPr>
        <w:t xml:space="preserve">Wykonawca zapewni uruchomienie i konfigurację infrastruktury serwerowej niezbędnej do wdrożenia, testów i uruchomienia produkcyjnego Systemu oraz zapewni jej działanie do czasu odbioru końcowego i przekazania Systemu Zamawiającemu albo podmiotowi wskazanemu przez Zamawiającego. </w:t>
      </w:r>
    </w:p>
    <w:p w14:paraId="5B09C9B6" w14:textId="15711FAC" w:rsidR="004051E7" w:rsidRPr="004051E7" w:rsidRDefault="004051E7" w:rsidP="008A2D03">
      <w:pPr>
        <w:spacing w:line="276" w:lineRule="auto"/>
        <w:ind w:left="284" w:hanging="284"/>
        <w:rPr>
          <w:rFonts w:ascii="Arial" w:hAnsi="Arial" w:cs="Arial"/>
          <w:lang w:val="pl-PL"/>
        </w:rPr>
      </w:pPr>
      <w:r w:rsidRPr="000C4B07">
        <w:rPr>
          <w:rFonts w:ascii="Arial" w:hAnsi="Arial" w:cs="Arial"/>
          <w:lang w:val="pl-PL"/>
        </w:rPr>
        <w:t>5. Wykonawca zapewni działanie infrastruktury przez okres 30 dni od odbioru, w</w:t>
      </w:r>
      <w:r w:rsidR="008A2D03">
        <w:rPr>
          <w:rFonts w:ascii="Arial" w:hAnsi="Arial" w:cs="Arial"/>
          <w:lang w:val="pl-PL"/>
        </w:rPr>
        <w:t> </w:t>
      </w:r>
      <w:r w:rsidRPr="000C4B07">
        <w:rPr>
          <w:rFonts w:ascii="Arial" w:hAnsi="Arial" w:cs="Arial"/>
          <w:lang w:val="pl-PL"/>
        </w:rPr>
        <w:t>celu umożliwienia przekazania obsługi Systemu Zamawiającemu albo wykonawcy wyłonionemu w odrębnym postępowaniu.</w:t>
      </w:r>
    </w:p>
    <w:p w14:paraId="4B7A5BAA" w14:textId="22BE1C6F" w:rsidR="004D0EE6" w:rsidRPr="004D0EE6" w:rsidRDefault="004051E7" w:rsidP="00667975">
      <w:pPr>
        <w:spacing w:line="276" w:lineRule="auto"/>
        <w:ind w:left="284" w:hanging="284"/>
        <w:rPr>
          <w:rFonts w:ascii="Arial" w:hAnsi="Arial" w:cs="Arial"/>
          <w:lang w:val="pl-PL"/>
        </w:rPr>
      </w:pPr>
      <w:r>
        <w:rPr>
          <w:rFonts w:ascii="Arial" w:hAnsi="Arial" w:cs="Arial"/>
          <w:lang w:val="pl-PL"/>
        </w:rPr>
        <w:t>6</w:t>
      </w:r>
      <w:r w:rsidR="004D0EE6" w:rsidRPr="004D0EE6">
        <w:rPr>
          <w:rFonts w:ascii="Arial" w:hAnsi="Arial" w:cs="Arial"/>
          <w:lang w:val="pl-PL"/>
        </w:rPr>
        <w:t>. Wykonawca przeprowadzi szkolenia online dla administratora oraz około 100 użytkowników.</w:t>
      </w:r>
    </w:p>
    <w:p w14:paraId="301B5BDB" w14:textId="5960B91A" w:rsidR="004D0EE6" w:rsidRDefault="00667975" w:rsidP="008A2D03">
      <w:pPr>
        <w:spacing w:line="276" w:lineRule="auto"/>
        <w:ind w:left="284" w:hanging="284"/>
        <w:rPr>
          <w:rFonts w:ascii="Arial" w:hAnsi="Arial" w:cs="Arial"/>
          <w:lang w:val="pl-PL"/>
        </w:rPr>
      </w:pPr>
      <w:r>
        <w:rPr>
          <w:rFonts w:ascii="Arial" w:hAnsi="Arial" w:cs="Arial"/>
          <w:lang w:val="pl-PL"/>
        </w:rPr>
        <w:t>7</w:t>
      </w:r>
      <w:r w:rsidR="004D0EE6" w:rsidRPr="004D0EE6">
        <w:rPr>
          <w:rFonts w:ascii="Arial" w:hAnsi="Arial" w:cs="Arial"/>
          <w:lang w:val="pl-PL"/>
        </w:rPr>
        <w:t xml:space="preserve">. Wykonawca przekaże Zamawiającemu System, dokumentację, kod źródłowy, dane administracyjne i inne elementy niezbędne do jego dalszego utrzymania i rozwoju, na zasadach określonych w części </w:t>
      </w:r>
      <w:r w:rsidR="006A4D66">
        <w:rPr>
          <w:rFonts w:ascii="Arial" w:hAnsi="Arial" w:cs="Arial"/>
          <w:lang w:val="pl-PL"/>
        </w:rPr>
        <w:t>G</w:t>
      </w:r>
      <w:r w:rsidR="004D0EE6" w:rsidRPr="004D0EE6">
        <w:rPr>
          <w:rFonts w:ascii="Arial" w:hAnsi="Arial" w:cs="Arial"/>
          <w:lang w:val="pl-PL"/>
        </w:rPr>
        <w:t xml:space="preserve"> OPZ i umowie.</w:t>
      </w:r>
    </w:p>
    <w:p w14:paraId="384FF12E" w14:textId="77777777" w:rsidR="002A6FFD" w:rsidRPr="004D0EE6" w:rsidRDefault="002A6FFD" w:rsidP="008A2D03">
      <w:pPr>
        <w:spacing w:line="276" w:lineRule="auto"/>
        <w:ind w:left="284" w:hanging="284"/>
        <w:rPr>
          <w:rFonts w:ascii="Arial" w:hAnsi="Arial" w:cs="Arial"/>
          <w:lang w:val="pl-PL"/>
        </w:rPr>
      </w:pPr>
    </w:p>
    <w:p w14:paraId="249FB05C" w14:textId="77777777" w:rsidR="004D0EE6" w:rsidRPr="002A6FFD" w:rsidRDefault="004D0EE6" w:rsidP="008A2D03">
      <w:pPr>
        <w:spacing w:line="276" w:lineRule="auto"/>
        <w:ind w:left="284" w:firstLine="142"/>
        <w:rPr>
          <w:rFonts w:ascii="Arial" w:hAnsi="Arial" w:cs="Arial"/>
          <w:b/>
          <w:lang w:val="pl-PL"/>
        </w:rPr>
      </w:pPr>
      <w:r w:rsidRPr="002A6FFD">
        <w:rPr>
          <w:rFonts w:ascii="Arial" w:hAnsi="Arial" w:cs="Arial"/>
          <w:b/>
          <w:lang w:val="pl-PL"/>
        </w:rPr>
        <w:t>II. Użytkownicy Systemu</w:t>
      </w:r>
    </w:p>
    <w:p w14:paraId="1D3D7E0F" w14:textId="4BB5155B" w:rsidR="004D0EE6" w:rsidRDefault="00667975" w:rsidP="008A2D03">
      <w:pPr>
        <w:spacing w:line="276" w:lineRule="auto"/>
        <w:ind w:left="284" w:hanging="284"/>
        <w:rPr>
          <w:rFonts w:ascii="Arial" w:hAnsi="Arial" w:cs="Arial"/>
          <w:lang w:val="pl-PL"/>
        </w:rPr>
      </w:pPr>
      <w:r>
        <w:rPr>
          <w:rFonts w:ascii="Arial" w:hAnsi="Arial" w:cs="Arial"/>
          <w:lang w:val="pl-PL"/>
        </w:rPr>
        <w:t xml:space="preserve">1. </w:t>
      </w:r>
      <w:r w:rsidR="004D0EE6" w:rsidRPr="004D0EE6">
        <w:rPr>
          <w:rFonts w:ascii="Arial" w:hAnsi="Arial" w:cs="Arial"/>
          <w:lang w:val="pl-PL"/>
        </w:rPr>
        <w:t>System będzie wykorzystywany przez Regionalną Dyrekcję Ochrony Środowiska w</w:t>
      </w:r>
      <w:r w:rsidR="008A2D03">
        <w:rPr>
          <w:rFonts w:ascii="Arial" w:hAnsi="Arial" w:cs="Arial"/>
          <w:lang w:val="pl-PL"/>
        </w:rPr>
        <w:t> </w:t>
      </w:r>
      <w:r w:rsidR="004D0EE6" w:rsidRPr="004D0EE6">
        <w:rPr>
          <w:rFonts w:ascii="Arial" w:hAnsi="Arial" w:cs="Arial"/>
          <w:lang w:val="pl-PL"/>
        </w:rPr>
        <w:t>Rzeszowie oraz przez upoważnionych przedstawicieli innych podmiotów zaangażowanych w monitoring i zarządzanie zdarzeniami z udziałem niedźwiedzi, w</w:t>
      </w:r>
      <w:r w:rsidR="008A2D03">
        <w:rPr>
          <w:rFonts w:ascii="Arial" w:hAnsi="Arial" w:cs="Arial"/>
          <w:lang w:val="pl-PL"/>
        </w:rPr>
        <w:t> </w:t>
      </w:r>
      <w:r w:rsidR="004D0EE6" w:rsidRPr="004D0EE6">
        <w:rPr>
          <w:rFonts w:ascii="Arial" w:hAnsi="Arial" w:cs="Arial"/>
          <w:lang w:val="pl-PL"/>
        </w:rPr>
        <w:t>szczególności członków grup interwencyjnych, jednostki samorządu terytorialnego, służby, organy zarządzania kryzysowego, jednostki naukowe oraz inne podmioty wskazane przez Zamawiającego.</w:t>
      </w:r>
    </w:p>
    <w:p w14:paraId="5B19C79C" w14:textId="7BD04FD6" w:rsidR="004D0EE6" w:rsidRPr="004D0EE6" w:rsidRDefault="00667975" w:rsidP="00667975">
      <w:pPr>
        <w:spacing w:line="276" w:lineRule="auto"/>
        <w:ind w:left="284" w:hanging="284"/>
        <w:rPr>
          <w:rFonts w:ascii="Arial" w:hAnsi="Arial" w:cs="Arial"/>
          <w:lang w:val="pl-PL"/>
        </w:rPr>
      </w:pPr>
      <w:r>
        <w:rPr>
          <w:rFonts w:ascii="Arial" w:hAnsi="Arial" w:cs="Arial"/>
          <w:lang w:val="pl-PL"/>
        </w:rPr>
        <w:t xml:space="preserve">2. </w:t>
      </w:r>
      <w:r w:rsidR="004D0EE6" w:rsidRPr="004D0EE6">
        <w:rPr>
          <w:rFonts w:ascii="Arial" w:hAnsi="Arial" w:cs="Arial"/>
          <w:lang w:val="pl-PL"/>
        </w:rPr>
        <w:t>System musi obsługiwać co najmniej 100 aktywnych kont użytkowników oraz umożliwiać ich równoczesne logowanie.</w:t>
      </w:r>
    </w:p>
    <w:p w14:paraId="070B946D" w14:textId="19F20C87" w:rsidR="004D0EE6" w:rsidRPr="00B508BC" w:rsidRDefault="00667975" w:rsidP="008A2D03">
      <w:pPr>
        <w:spacing w:line="276" w:lineRule="auto"/>
        <w:ind w:left="284" w:hanging="284"/>
        <w:rPr>
          <w:rFonts w:ascii="Arial" w:hAnsi="Arial" w:cs="Arial"/>
          <w:lang w:val="pl-PL"/>
        </w:rPr>
      </w:pPr>
      <w:r>
        <w:rPr>
          <w:rFonts w:ascii="Arial" w:hAnsi="Arial" w:cs="Arial"/>
          <w:lang w:val="pl-PL"/>
        </w:rPr>
        <w:t>3</w:t>
      </w:r>
      <w:r w:rsidR="004D0EE6" w:rsidRPr="004D0EE6">
        <w:rPr>
          <w:rFonts w:ascii="Arial" w:hAnsi="Arial" w:cs="Arial"/>
          <w:lang w:val="pl-PL"/>
        </w:rPr>
        <w:t>. Publiczna strona internetowa nie będzie wymagała logowania i powinna być dostępna dla nieograniczonej liczby odbiorców</w:t>
      </w:r>
      <w:r w:rsidR="00B508BC">
        <w:rPr>
          <w:rFonts w:ascii="Arial" w:hAnsi="Arial" w:cs="Arial"/>
          <w:lang w:val="pl-PL"/>
        </w:rPr>
        <w:t xml:space="preserve">. </w:t>
      </w:r>
      <w:r w:rsidR="00B508BC" w:rsidRPr="00B508BC">
        <w:rPr>
          <w:rFonts w:ascii="Arial" w:hAnsi="Arial" w:cs="Arial"/>
          <w:lang w:val="pl-PL"/>
        </w:rPr>
        <w:t>Wykonawca zapewni infrastrukturę o parametrach umożliwiających prawidłowe i stabilne działanie publicznej strony internetowej</w:t>
      </w:r>
      <w:r w:rsidR="00B508BC">
        <w:rPr>
          <w:rFonts w:ascii="Arial" w:hAnsi="Arial" w:cs="Arial"/>
          <w:lang w:val="pl-PL"/>
        </w:rPr>
        <w:t>.</w:t>
      </w:r>
    </w:p>
    <w:p w14:paraId="2E635D9D" w14:textId="77777777" w:rsidR="00B508BC" w:rsidRDefault="00B508BC" w:rsidP="008A2D03">
      <w:pPr>
        <w:spacing w:line="276" w:lineRule="auto"/>
        <w:ind w:left="284" w:hanging="284"/>
        <w:rPr>
          <w:rFonts w:ascii="Arial" w:hAnsi="Arial" w:cs="Arial"/>
          <w:b/>
          <w:lang w:val="pl-PL"/>
        </w:rPr>
      </w:pPr>
    </w:p>
    <w:p w14:paraId="6249CA86" w14:textId="179BB427" w:rsidR="004D0EE6" w:rsidRDefault="004D0EE6" w:rsidP="008A2D03">
      <w:pPr>
        <w:spacing w:line="276" w:lineRule="auto"/>
        <w:ind w:left="284" w:hanging="284"/>
        <w:rPr>
          <w:rFonts w:ascii="Arial" w:hAnsi="Arial" w:cs="Arial"/>
          <w:b/>
          <w:lang w:val="pl-PL"/>
        </w:rPr>
      </w:pPr>
      <w:r w:rsidRPr="00B508BC">
        <w:rPr>
          <w:rFonts w:ascii="Arial" w:hAnsi="Arial" w:cs="Arial"/>
          <w:b/>
          <w:lang w:val="pl-PL"/>
        </w:rPr>
        <w:t>B. Specyfikacja funkcjonalna Systemu</w:t>
      </w:r>
    </w:p>
    <w:p w14:paraId="4B5AF424" w14:textId="3DA13D29" w:rsidR="00364698" w:rsidRDefault="00364698" w:rsidP="008A2D03">
      <w:pPr>
        <w:spacing w:line="276" w:lineRule="auto"/>
        <w:ind w:left="567" w:hanging="141"/>
        <w:rPr>
          <w:rFonts w:ascii="Arial" w:hAnsi="Arial" w:cs="Arial"/>
          <w:b/>
          <w:lang w:val="pl-PL"/>
        </w:rPr>
      </w:pPr>
      <w:r w:rsidRPr="00364698">
        <w:rPr>
          <w:rFonts w:ascii="Arial" w:hAnsi="Arial" w:cs="Arial"/>
          <w:b/>
          <w:lang w:val="pl-PL"/>
        </w:rPr>
        <w:t>I. Zakres danych i zasady ich wymiany w Systemie</w:t>
      </w:r>
    </w:p>
    <w:p w14:paraId="42B9EBAC" w14:textId="13975AB3" w:rsidR="000F70A6" w:rsidRPr="0026088A" w:rsidRDefault="000F70A6" w:rsidP="008A2D03">
      <w:pPr>
        <w:pStyle w:val="Akapitzlist"/>
        <w:numPr>
          <w:ilvl w:val="0"/>
          <w:numId w:val="22"/>
        </w:numPr>
        <w:spacing w:line="276" w:lineRule="auto"/>
        <w:rPr>
          <w:rFonts w:ascii="Arial" w:hAnsi="Arial" w:cs="Arial"/>
          <w:lang w:val="pl-PL"/>
        </w:rPr>
      </w:pPr>
      <w:r w:rsidRPr="0026088A">
        <w:rPr>
          <w:rFonts w:ascii="Arial" w:hAnsi="Arial" w:cs="Arial"/>
          <w:lang w:val="pl-PL"/>
        </w:rPr>
        <w:t>System będzie umożliwiał gromadzenie, przeglądanie, edytowanie, powiązywanie, filtrowanie, analizowanie i raportowanie co najmniej następujących kategorii danych:</w:t>
      </w:r>
    </w:p>
    <w:p w14:paraId="2135DA11" w14:textId="7558AFC2"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obserwacje niedźwiedzi, sytuacje konfliktowe i szkody, wraz z raportami z wizji terenowych, dokumentacją fotograficzną i danymi powiązanymi;</w:t>
      </w:r>
    </w:p>
    <w:p w14:paraId="29FB7FF7"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interwencje, w szczególności patrole, płoszenia i odłowy;</w:t>
      </w:r>
    </w:p>
    <w:p w14:paraId="3068ECA4"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działania prewencyjne i inne działania terenowe, w szczególności instalowanie zabezpieczeń oraz obsługa miejsc odłowu;</w:t>
      </w:r>
    </w:p>
    <w:p w14:paraId="444B151D"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miejsca wymagające zabezpieczenia lub podjęcia innych działań;</w:t>
      </w:r>
    </w:p>
    <w:p w14:paraId="0F75C298" w14:textId="2F0F94B5"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baza monitorowanych osobników;</w:t>
      </w:r>
    </w:p>
    <w:p w14:paraId="33B6F884"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dane telemetryczne;</w:t>
      </w:r>
    </w:p>
    <w:p w14:paraId="0D68BBBE"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osobniki martwe;</w:t>
      </w:r>
    </w:p>
    <w:p w14:paraId="05F72F0F" w14:textId="77777777"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pobrane próby biologiczne oraz powiązane z nimi wyniki badań;</w:t>
      </w:r>
    </w:p>
    <w:p w14:paraId="76D50D6A" w14:textId="2E41B1F0" w:rsidR="000F70A6" w:rsidRPr="0026088A" w:rsidRDefault="000F70A6" w:rsidP="008A2D03">
      <w:pPr>
        <w:pStyle w:val="Akapitzlist"/>
        <w:numPr>
          <w:ilvl w:val="0"/>
          <w:numId w:val="23"/>
        </w:numPr>
        <w:spacing w:line="276" w:lineRule="auto"/>
        <w:ind w:left="1418" w:hanging="284"/>
        <w:rPr>
          <w:rFonts w:ascii="Arial" w:hAnsi="Arial" w:cs="Arial"/>
          <w:lang w:val="pl-PL"/>
        </w:rPr>
      </w:pPr>
      <w:r w:rsidRPr="0026088A">
        <w:rPr>
          <w:rFonts w:ascii="Arial" w:hAnsi="Arial" w:cs="Arial"/>
          <w:lang w:val="pl-PL"/>
        </w:rPr>
        <w:t>dokumentacj</w:t>
      </w:r>
      <w:r w:rsidR="005D5A80">
        <w:rPr>
          <w:rFonts w:ascii="Arial" w:hAnsi="Arial" w:cs="Arial"/>
          <w:lang w:val="pl-PL"/>
        </w:rPr>
        <w:t>a</w:t>
      </w:r>
      <w:r w:rsidRPr="0026088A">
        <w:rPr>
          <w:rFonts w:ascii="Arial" w:hAnsi="Arial" w:cs="Arial"/>
          <w:lang w:val="pl-PL"/>
        </w:rPr>
        <w:t xml:space="preserve"> fotograficzn</w:t>
      </w:r>
      <w:r w:rsidR="005D5A80">
        <w:rPr>
          <w:rFonts w:ascii="Arial" w:hAnsi="Arial" w:cs="Arial"/>
          <w:lang w:val="pl-PL"/>
        </w:rPr>
        <w:t>a</w:t>
      </w:r>
      <w:r w:rsidRPr="0026088A">
        <w:rPr>
          <w:rFonts w:ascii="Arial" w:hAnsi="Arial" w:cs="Arial"/>
          <w:lang w:val="pl-PL"/>
        </w:rPr>
        <w:t>, raporty, wyniki badań i inne załączniki powiązane z rekordami.</w:t>
      </w:r>
    </w:p>
    <w:p w14:paraId="08CA8A2D" w14:textId="0850D649" w:rsidR="000F70A6" w:rsidRDefault="000F70A6" w:rsidP="008A2D03">
      <w:pPr>
        <w:pStyle w:val="Akapitzlist"/>
        <w:numPr>
          <w:ilvl w:val="0"/>
          <w:numId w:val="22"/>
        </w:numPr>
        <w:spacing w:line="276" w:lineRule="auto"/>
        <w:rPr>
          <w:rFonts w:ascii="Arial" w:hAnsi="Arial" w:cs="Arial"/>
          <w:lang w:val="pl-PL"/>
        </w:rPr>
      </w:pPr>
      <w:r w:rsidRPr="0026088A">
        <w:rPr>
          <w:rFonts w:ascii="Arial" w:hAnsi="Arial" w:cs="Arial"/>
          <w:lang w:val="pl-PL"/>
        </w:rPr>
        <w:t>Wszystkie komponenty Systemu</w:t>
      </w:r>
      <w:r w:rsidR="0026088A">
        <w:rPr>
          <w:rFonts w:ascii="Arial" w:hAnsi="Arial" w:cs="Arial"/>
          <w:lang w:val="pl-PL"/>
        </w:rPr>
        <w:t xml:space="preserve"> </w:t>
      </w:r>
      <w:r w:rsidRPr="0026088A">
        <w:rPr>
          <w:rFonts w:ascii="Arial" w:hAnsi="Arial" w:cs="Arial"/>
          <w:lang w:val="pl-PL"/>
        </w:rPr>
        <w:t>będą korzystały ze wspólnej centralnej bazy danych oraz wspólnego modelu danych.</w:t>
      </w:r>
      <w:r w:rsidR="0026088A">
        <w:rPr>
          <w:rFonts w:ascii="Arial" w:hAnsi="Arial" w:cs="Arial"/>
          <w:lang w:val="pl-PL"/>
        </w:rPr>
        <w:t xml:space="preserve"> </w:t>
      </w:r>
      <w:r w:rsidRPr="0026088A">
        <w:rPr>
          <w:rFonts w:ascii="Arial" w:hAnsi="Arial" w:cs="Arial"/>
          <w:lang w:val="pl-PL"/>
        </w:rPr>
        <w:t>Wymiana danych pomiędzy platformą webową a aplikacją mobilną będzie odbywała się dwukierunkowo. Oznacza to, że dane wprowadzone lub zmienione w jednym komponencie Systemu będą, po synchronizacji, dostępne w drugim komponencie zgodnie z uprawnieniami użytkownika.</w:t>
      </w:r>
    </w:p>
    <w:p w14:paraId="203965BE" w14:textId="5A5393B4" w:rsidR="00394D49" w:rsidRPr="0026088A" w:rsidRDefault="00394D49" w:rsidP="008A2D03">
      <w:pPr>
        <w:pStyle w:val="Akapitzlist"/>
        <w:numPr>
          <w:ilvl w:val="0"/>
          <w:numId w:val="22"/>
        </w:numPr>
        <w:spacing w:line="276" w:lineRule="auto"/>
        <w:rPr>
          <w:rFonts w:ascii="Arial" w:hAnsi="Arial" w:cs="Arial"/>
          <w:lang w:val="pl-PL"/>
        </w:rPr>
      </w:pPr>
      <w:r w:rsidRPr="00394D49">
        <w:rPr>
          <w:rFonts w:ascii="Arial" w:hAnsi="Arial" w:cs="Arial"/>
          <w:lang w:val="pl-PL"/>
        </w:rPr>
        <w:t>System będzie umożliwiał tworzenie powiązań pomiędzy rekordami, np. obserwacją a osobnikiem, incydentem a interwencją albo próbą biologiczną a wynikiem badania.</w:t>
      </w:r>
    </w:p>
    <w:p w14:paraId="538D4077" w14:textId="73357794" w:rsidR="000F70A6" w:rsidRPr="0026088A" w:rsidRDefault="000F70A6" w:rsidP="008A2D03">
      <w:pPr>
        <w:pStyle w:val="Akapitzlist"/>
        <w:numPr>
          <w:ilvl w:val="0"/>
          <w:numId w:val="22"/>
        </w:numPr>
        <w:spacing w:line="276" w:lineRule="auto"/>
        <w:rPr>
          <w:rFonts w:ascii="Arial" w:hAnsi="Arial" w:cs="Arial"/>
          <w:lang w:val="pl-PL"/>
        </w:rPr>
      </w:pPr>
      <w:r w:rsidRPr="0026088A">
        <w:rPr>
          <w:rFonts w:ascii="Arial" w:hAnsi="Arial" w:cs="Arial"/>
          <w:lang w:val="pl-PL"/>
        </w:rPr>
        <w:t>Formularze wykorzystywane w platformie webowej i aplikacji mobilnej będą oparte na wspólnej strukturze i zarządzane centralnie. Zmiany formularzy zatwierdzone i opublikowane w platformie będą udostępniane w aplikacji mobilnej po synchronizacji.</w:t>
      </w:r>
    </w:p>
    <w:p w14:paraId="0AE1ADC4" w14:textId="4388784B" w:rsidR="0026088A" w:rsidRPr="0026088A" w:rsidRDefault="0026088A" w:rsidP="008A2D03">
      <w:pPr>
        <w:pStyle w:val="Akapitzlist"/>
        <w:numPr>
          <w:ilvl w:val="0"/>
          <w:numId w:val="22"/>
        </w:numPr>
        <w:spacing w:line="276" w:lineRule="auto"/>
        <w:rPr>
          <w:rFonts w:ascii="Arial" w:hAnsi="Arial" w:cs="Arial"/>
          <w:lang w:val="pl-PL"/>
        </w:rPr>
      </w:pPr>
      <w:r w:rsidRPr="0026088A">
        <w:rPr>
          <w:rFonts w:ascii="Arial" w:eastAsia="Times New Roman" w:hAnsi="Arial" w:cs="Arial"/>
          <w:lang w:val="pl-PL" w:eastAsia="en-GB"/>
        </w:rPr>
        <w:t xml:space="preserve">Dane będą wprowadzane do Systemu za pomocą od 10 do 20 dedykowanych formularzy, wspólnych dla platformy webowej i aplikacji mobilnej. Zamawiający </w:t>
      </w:r>
      <w:r w:rsidRPr="0026088A">
        <w:rPr>
          <w:rFonts w:ascii="Arial" w:eastAsia="Times New Roman" w:hAnsi="Arial" w:cs="Arial"/>
          <w:lang w:val="pl-PL" w:eastAsia="en-GB"/>
        </w:rPr>
        <w:lastRenderedPageBreak/>
        <w:t>przekaże Wykonawcy formularze źródłowe opracowane w formacie XLSForm albo w innym uzgodnionym formacie tabelarycznym, zawierającym co najmniej strukturę pytań, typy pól, listy odpowiedzi, reguły walidacji oraz logikę warunkową. Wykonawca odwzoruje przekazane formularze w Systemie, z zachowaniem ich struktury i logiki funkcjonalnej. Formularze będą obsługiwały co najmniej pola:</w:t>
      </w:r>
      <w:r>
        <w:rPr>
          <w:rFonts w:ascii="Arial" w:eastAsia="Times New Roman" w:hAnsi="Arial" w:cs="Arial"/>
          <w:lang w:val="pl-PL" w:eastAsia="en-GB"/>
        </w:rPr>
        <w:t xml:space="preserve"> </w:t>
      </w:r>
      <w:r w:rsidRPr="0026088A">
        <w:rPr>
          <w:rFonts w:ascii="Arial" w:eastAsia="Times New Roman" w:hAnsi="Arial" w:cs="Arial"/>
          <w:lang w:val="pl-PL" w:eastAsia="en-GB"/>
        </w:rPr>
        <w:t>daty</w:t>
      </w:r>
      <w:r>
        <w:rPr>
          <w:rFonts w:ascii="Arial" w:eastAsia="Times New Roman" w:hAnsi="Arial" w:cs="Arial"/>
          <w:lang w:val="pl-PL" w:eastAsia="en-GB"/>
        </w:rPr>
        <w:t xml:space="preserve">, </w:t>
      </w:r>
      <w:r w:rsidRPr="0026088A">
        <w:rPr>
          <w:rFonts w:ascii="Arial" w:eastAsia="Times New Roman" w:hAnsi="Arial" w:cs="Arial"/>
          <w:lang w:val="pl-PL" w:eastAsia="en-GB"/>
        </w:rPr>
        <w:t>godziny</w:t>
      </w:r>
      <w:r>
        <w:rPr>
          <w:rFonts w:ascii="Arial" w:eastAsia="Times New Roman" w:hAnsi="Arial" w:cs="Arial"/>
          <w:lang w:val="pl-PL" w:eastAsia="en-GB"/>
        </w:rPr>
        <w:t xml:space="preserve">, </w:t>
      </w:r>
      <w:r w:rsidRPr="0026088A">
        <w:rPr>
          <w:rFonts w:ascii="Arial" w:eastAsia="Times New Roman" w:hAnsi="Arial" w:cs="Arial"/>
          <w:lang w:val="pl-PL" w:eastAsia="en-GB"/>
        </w:rPr>
        <w:t>współrzędnych</w:t>
      </w:r>
      <w:r>
        <w:rPr>
          <w:rFonts w:ascii="Arial" w:eastAsia="Times New Roman" w:hAnsi="Arial" w:cs="Arial"/>
          <w:lang w:val="pl-PL" w:eastAsia="en-GB"/>
        </w:rPr>
        <w:t xml:space="preserve">, </w:t>
      </w:r>
      <w:r w:rsidRPr="0026088A">
        <w:rPr>
          <w:rFonts w:ascii="Arial" w:eastAsia="Times New Roman" w:hAnsi="Arial" w:cs="Arial"/>
          <w:lang w:val="pl-PL" w:eastAsia="en-GB"/>
        </w:rPr>
        <w:t>tekstowe</w:t>
      </w:r>
      <w:r>
        <w:rPr>
          <w:rFonts w:ascii="Arial" w:eastAsia="Times New Roman" w:hAnsi="Arial" w:cs="Arial"/>
          <w:lang w:val="pl-PL" w:eastAsia="en-GB"/>
        </w:rPr>
        <w:t xml:space="preserve">, </w:t>
      </w:r>
      <w:r w:rsidRPr="0026088A">
        <w:rPr>
          <w:rFonts w:ascii="Arial" w:eastAsia="Times New Roman" w:hAnsi="Arial" w:cs="Arial"/>
          <w:lang w:val="pl-PL" w:eastAsia="en-GB"/>
        </w:rPr>
        <w:t>liczbowe</w:t>
      </w:r>
      <w:r>
        <w:rPr>
          <w:rFonts w:ascii="Arial" w:eastAsia="Times New Roman" w:hAnsi="Arial" w:cs="Arial"/>
          <w:lang w:val="pl-PL" w:eastAsia="en-GB"/>
        </w:rPr>
        <w:t xml:space="preserve">, </w:t>
      </w:r>
      <w:r w:rsidRPr="0026088A">
        <w:rPr>
          <w:rFonts w:ascii="Arial" w:eastAsia="Times New Roman" w:hAnsi="Arial" w:cs="Arial"/>
          <w:lang w:val="pl-PL" w:eastAsia="en-GB"/>
        </w:rPr>
        <w:t>jednokrotnego wyboru</w:t>
      </w:r>
      <w:r>
        <w:rPr>
          <w:rFonts w:ascii="Arial" w:eastAsia="Times New Roman" w:hAnsi="Arial" w:cs="Arial"/>
          <w:lang w:val="pl-PL" w:eastAsia="en-GB"/>
        </w:rPr>
        <w:t xml:space="preserve">, </w:t>
      </w:r>
      <w:r w:rsidRPr="0026088A">
        <w:rPr>
          <w:rFonts w:ascii="Arial" w:eastAsia="Times New Roman" w:hAnsi="Arial" w:cs="Arial"/>
          <w:lang w:val="pl-PL" w:eastAsia="en-GB"/>
        </w:rPr>
        <w:t>wielokrotnego wyboru</w:t>
      </w:r>
      <w:r>
        <w:rPr>
          <w:rFonts w:ascii="Arial" w:eastAsia="Times New Roman" w:hAnsi="Arial" w:cs="Arial"/>
          <w:lang w:val="pl-PL" w:eastAsia="en-GB"/>
        </w:rPr>
        <w:t xml:space="preserve">, </w:t>
      </w:r>
      <w:r w:rsidRPr="0026088A">
        <w:rPr>
          <w:rFonts w:ascii="Arial" w:eastAsia="Times New Roman" w:hAnsi="Arial" w:cs="Arial"/>
          <w:lang w:val="pl-PL" w:eastAsia="en-GB"/>
        </w:rPr>
        <w:t>listy rozwijane</w:t>
      </w:r>
      <w:r>
        <w:rPr>
          <w:rFonts w:ascii="Arial" w:eastAsia="Times New Roman" w:hAnsi="Arial" w:cs="Arial"/>
          <w:lang w:val="pl-PL" w:eastAsia="en-GB"/>
        </w:rPr>
        <w:t xml:space="preserve"> oraz dodawanie załączników (jpg, pdf, word).</w:t>
      </w:r>
    </w:p>
    <w:p w14:paraId="657BAD96" w14:textId="6F736838" w:rsidR="0026088A" w:rsidRDefault="0026088A" w:rsidP="008A2D03">
      <w:pPr>
        <w:pStyle w:val="Akapitzlist"/>
        <w:numPr>
          <w:ilvl w:val="0"/>
          <w:numId w:val="22"/>
        </w:numPr>
        <w:spacing w:line="276" w:lineRule="auto"/>
        <w:rPr>
          <w:rFonts w:ascii="Arial" w:hAnsi="Arial" w:cs="Arial"/>
          <w:lang w:val="pl-PL"/>
        </w:rPr>
      </w:pPr>
      <w:r>
        <w:rPr>
          <w:rFonts w:ascii="Arial" w:hAnsi="Arial" w:cs="Arial"/>
          <w:lang w:val="pl-PL"/>
        </w:rPr>
        <w:t>S</w:t>
      </w:r>
      <w:r w:rsidRPr="0026088A">
        <w:rPr>
          <w:rFonts w:ascii="Arial" w:hAnsi="Arial" w:cs="Arial"/>
          <w:lang w:val="pl-PL"/>
        </w:rPr>
        <w:t>ystem powinien umożliwiać administratorowi dokonywanie prostych zmian konfiguracyjnych w formularzach, w szczególności dodawanie pól, zmianę ich nazw, kolejności i obowiązkowości oraz edycję list wyboru, bez konieczności modyfikacji kodu źródłowego</w:t>
      </w:r>
      <w:r>
        <w:rPr>
          <w:rFonts w:ascii="Arial" w:hAnsi="Arial" w:cs="Arial"/>
          <w:lang w:val="pl-PL"/>
        </w:rPr>
        <w:t>.</w:t>
      </w:r>
    </w:p>
    <w:p w14:paraId="38AE1A89" w14:textId="570569A8" w:rsidR="0026088A" w:rsidRDefault="0026088A" w:rsidP="008A2D03">
      <w:pPr>
        <w:pStyle w:val="Akapitzlist"/>
        <w:numPr>
          <w:ilvl w:val="0"/>
          <w:numId w:val="22"/>
        </w:numPr>
        <w:spacing w:line="276" w:lineRule="auto"/>
        <w:rPr>
          <w:rFonts w:ascii="Arial" w:hAnsi="Arial" w:cs="Arial"/>
          <w:lang w:val="pl-PL"/>
        </w:rPr>
      </w:pPr>
      <w:r w:rsidRPr="0026088A">
        <w:rPr>
          <w:rFonts w:ascii="Arial" w:hAnsi="Arial" w:cs="Arial"/>
          <w:lang w:val="pl-PL"/>
        </w:rPr>
        <w:t>System będzie integrował</w:t>
      </w:r>
      <w:r>
        <w:rPr>
          <w:rFonts w:ascii="Arial" w:hAnsi="Arial" w:cs="Arial"/>
          <w:lang w:val="pl-PL"/>
        </w:rPr>
        <w:t xml:space="preserve"> zewnętrzne</w:t>
      </w:r>
      <w:r w:rsidRPr="0026088A">
        <w:rPr>
          <w:rFonts w:ascii="Arial" w:hAnsi="Arial" w:cs="Arial"/>
          <w:lang w:val="pl-PL"/>
        </w:rPr>
        <w:t xml:space="preserve"> dane lokalizacyjne pochodzące z </w:t>
      </w:r>
      <w:r w:rsidR="005D5A80">
        <w:rPr>
          <w:rFonts w:ascii="Arial" w:hAnsi="Arial" w:cs="Arial"/>
          <w:lang w:val="pl-PL"/>
        </w:rPr>
        <w:t>nadajników</w:t>
      </w:r>
      <w:r w:rsidRPr="0026088A">
        <w:rPr>
          <w:rFonts w:ascii="Arial" w:hAnsi="Arial" w:cs="Arial"/>
          <w:lang w:val="pl-PL"/>
        </w:rPr>
        <w:t xml:space="preserve"> telemetrycznych, przesyłane w określonych interwałach w plikach </w:t>
      </w:r>
      <w:r w:rsidR="005D5A80">
        <w:rPr>
          <w:rFonts w:ascii="Arial" w:hAnsi="Arial" w:cs="Arial"/>
          <w:lang w:val="pl-PL"/>
        </w:rPr>
        <w:t>csv</w:t>
      </w:r>
      <w:r w:rsidRPr="0026088A">
        <w:rPr>
          <w:rFonts w:ascii="Arial" w:hAnsi="Arial" w:cs="Arial"/>
          <w:lang w:val="pl-PL"/>
        </w:rPr>
        <w:t xml:space="preserve"> na </w:t>
      </w:r>
      <w:r>
        <w:rPr>
          <w:rFonts w:ascii="Arial" w:hAnsi="Arial" w:cs="Arial"/>
          <w:lang w:val="pl-PL"/>
        </w:rPr>
        <w:t xml:space="preserve">dedykowany </w:t>
      </w:r>
      <w:r w:rsidRPr="0026088A">
        <w:rPr>
          <w:rFonts w:ascii="Arial" w:hAnsi="Arial" w:cs="Arial"/>
          <w:lang w:val="pl-PL"/>
        </w:rPr>
        <w:t>adres poczty elektronicznej</w:t>
      </w:r>
      <w:r>
        <w:rPr>
          <w:rFonts w:ascii="Arial" w:hAnsi="Arial" w:cs="Arial"/>
          <w:lang w:val="pl-PL"/>
        </w:rPr>
        <w:t>, który Zamawiający ustali z producentem obróż i przekaże Wykonawcy</w:t>
      </w:r>
      <w:r w:rsidRPr="0026088A">
        <w:rPr>
          <w:rFonts w:ascii="Arial" w:hAnsi="Arial" w:cs="Arial"/>
          <w:lang w:val="pl-PL"/>
        </w:rPr>
        <w:t>.</w:t>
      </w:r>
      <w:r>
        <w:rPr>
          <w:rFonts w:ascii="Arial" w:hAnsi="Arial" w:cs="Arial"/>
          <w:lang w:val="pl-PL"/>
        </w:rPr>
        <w:t xml:space="preserve"> </w:t>
      </w:r>
      <w:r w:rsidRPr="0026088A">
        <w:rPr>
          <w:rFonts w:ascii="Arial" w:hAnsi="Arial" w:cs="Arial"/>
          <w:lang w:val="pl-PL"/>
        </w:rPr>
        <w:t>Wykonawca zapewni automatyczny import danych telemetrycznych, zapis w centralnej bazie danych oraz udostępnienie do wizualizacji w platformie webowej i aplikacji</w:t>
      </w:r>
      <w:r w:rsidR="005D5A80">
        <w:rPr>
          <w:rFonts w:ascii="Arial" w:hAnsi="Arial" w:cs="Arial"/>
          <w:lang w:val="pl-PL"/>
        </w:rPr>
        <w:t xml:space="preserve"> mobilnej</w:t>
      </w:r>
      <w:r>
        <w:rPr>
          <w:rFonts w:ascii="Arial" w:hAnsi="Arial" w:cs="Arial"/>
          <w:lang w:val="pl-PL"/>
        </w:rPr>
        <w:t>.</w:t>
      </w:r>
    </w:p>
    <w:p w14:paraId="5253446C" w14:textId="7589D7E7" w:rsidR="006262B3" w:rsidRPr="006262B3" w:rsidRDefault="006262B3" w:rsidP="008A2D03">
      <w:pPr>
        <w:pStyle w:val="Akapitzlist"/>
        <w:numPr>
          <w:ilvl w:val="0"/>
          <w:numId w:val="22"/>
        </w:numPr>
        <w:spacing w:line="276" w:lineRule="auto"/>
        <w:rPr>
          <w:rFonts w:ascii="Arial" w:hAnsi="Arial" w:cs="Arial"/>
          <w:lang w:val="pl-PL"/>
        </w:rPr>
      </w:pPr>
      <w:r w:rsidRPr="006262B3">
        <w:rPr>
          <w:rFonts w:ascii="Arial" w:hAnsi="Arial" w:cs="Arial"/>
          <w:lang w:val="pl-PL"/>
        </w:rPr>
        <w:t>Zamówienie nie obejmuje migracji danych historycznych.</w:t>
      </w:r>
    </w:p>
    <w:p w14:paraId="00C357DE" w14:textId="77777777" w:rsidR="00364698" w:rsidRPr="000F70A6" w:rsidRDefault="00364698" w:rsidP="008A2D03">
      <w:pPr>
        <w:spacing w:line="276" w:lineRule="auto"/>
        <w:ind w:left="284" w:hanging="284"/>
        <w:rPr>
          <w:rFonts w:ascii="Arial" w:hAnsi="Arial" w:cs="Arial"/>
          <w:lang w:val="pl-PL"/>
        </w:rPr>
      </w:pPr>
    </w:p>
    <w:p w14:paraId="43EB67F9" w14:textId="37A1FDBC" w:rsidR="004D0EE6" w:rsidRPr="004D0EE6" w:rsidRDefault="00364698" w:rsidP="008A2D03">
      <w:pPr>
        <w:spacing w:line="276" w:lineRule="auto"/>
        <w:ind w:left="284" w:firstLine="142"/>
        <w:rPr>
          <w:rFonts w:ascii="Arial" w:hAnsi="Arial" w:cs="Arial"/>
          <w:lang w:val="pl-PL"/>
        </w:rPr>
      </w:pPr>
      <w:r>
        <w:rPr>
          <w:rFonts w:ascii="Arial" w:hAnsi="Arial" w:cs="Arial"/>
          <w:b/>
          <w:lang w:val="pl-PL"/>
        </w:rPr>
        <w:t>I</w:t>
      </w:r>
      <w:r w:rsidR="004D0EE6" w:rsidRPr="00B508BC">
        <w:rPr>
          <w:rFonts w:ascii="Arial" w:hAnsi="Arial" w:cs="Arial"/>
          <w:b/>
          <w:lang w:val="pl-PL"/>
        </w:rPr>
        <w:t>I. Platforma webowa</w:t>
      </w:r>
    </w:p>
    <w:p w14:paraId="39008783" w14:textId="49447335"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1. Kluczowe założenia</w:t>
      </w:r>
      <w:r w:rsidR="00394D49">
        <w:rPr>
          <w:rFonts w:ascii="Arial" w:hAnsi="Arial" w:cs="Arial"/>
          <w:lang w:val="pl-PL"/>
        </w:rPr>
        <w:t xml:space="preserve"> platformy</w:t>
      </w:r>
    </w:p>
    <w:p w14:paraId="645B6E13" w14:textId="6AC60BB4"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Platforma będzie systemem operacyjno-analitycznym w formie aplikacji przeglądarkowej, dostępnej z komputerów i urządzeń mobilnych.</w:t>
      </w:r>
    </w:p>
    <w:p w14:paraId="229AC5AA" w14:textId="1E884122"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Rolą platformy będzie gromadzenie danych, w szczególności o obserwacjach, szkodach, interwencjach, działaniach prewencyjnych, monitorowanych osobnikach, próbach biologicznych, a także ich wizualizacja, zarządzanie nimi, tworzenie podsumowań i raportów oraz zapewnienie bieżącej wymiany informacji pomiędzy uprawnionymi użytkownikami.</w:t>
      </w:r>
    </w:p>
    <w:p w14:paraId="269DE0C7" w14:textId="5E172FE7" w:rsidR="004D0EE6" w:rsidRPr="005B067D"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Dane będą wprowadzane bezpośrednio przez platformę, przekazywane przez aplikację mobilną oraz importowane ze źródeł zewnętrznych</w:t>
      </w:r>
      <w:r w:rsidR="00D75239">
        <w:rPr>
          <w:rFonts w:ascii="Arial" w:hAnsi="Arial" w:cs="Arial"/>
          <w:lang w:val="pl-PL"/>
        </w:rPr>
        <w:t xml:space="preserve"> </w:t>
      </w:r>
      <w:r w:rsidR="009734DB">
        <w:rPr>
          <w:rFonts w:ascii="Arial" w:hAnsi="Arial" w:cs="Arial"/>
          <w:lang w:val="pl-PL"/>
        </w:rPr>
        <w:t>(jak opisane w</w:t>
      </w:r>
      <w:r w:rsidR="00394D49">
        <w:rPr>
          <w:rFonts w:ascii="Arial" w:hAnsi="Arial" w:cs="Arial"/>
          <w:lang w:val="pl-PL"/>
        </w:rPr>
        <w:t xml:space="preserve"> cz. I Specyfikacji funkcjonalnej Systemu).</w:t>
      </w:r>
      <w:r w:rsidR="009734DB">
        <w:rPr>
          <w:rFonts w:ascii="Arial" w:hAnsi="Arial" w:cs="Arial"/>
          <w:lang w:val="pl-PL"/>
        </w:rPr>
        <w:t xml:space="preserve"> </w:t>
      </w:r>
    </w:p>
    <w:p w14:paraId="11C4F9DA" w14:textId="306EFB8C"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Zarządzanie użytkownikami będzie odbywało się z poziomu administratora, który będzie tworzył</w:t>
      </w:r>
      <w:r w:rsidR="00D75239">
        <w:rPr>
          <w:rFonts w:ascii="Arial" w:hAnsi="Arial" w:cs="Arial"/>
          <w:lang w:val="pl-PL"/>
        </w:rPr>
        <w:t xml:space="preserve"> i usuwał </w:t>
      </w:r>
      <w:r w:rsidRPr="00CC388B">
        <w:rPr>
          <w:rFonts w:ascii="Arial" w:hAnsi="Arial" w:cs="Arial"/>
          <w:lang w:val="pl-PL"/>
        </w:rPr>
        <w:t>konta, przypisywał użytkowników do grup oraz nadawał im role i uprawnienia do dodawania, przeglądania, edytowania i eksportowania danych.</w:t>
      </w:r>
    </w:p>
    <w:p w14:paraId="4CB1E594" w14:textId="7D764B84"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Struktura platformy będzie obejmowała co najmniej: stronę logowania, stronę główną z najnowszymi rekordami, zadaniami i powiadomieniami oraz główne moduły: Mapa, Baza danych, Dodawanie danych, Tworzenie raportów, Powiadomienia i Komunikacja.</w:t>
      </w:r>
    </w:p>
    <w:p w14:paraId="5FC1403F" w14:textId="6BC3C944"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System będzie umożliwiał edytowanie wpisów z zachowaniem historii zmian, obejmującej co najmniej użytkownika, datę i zakres dokonanej zmiany.</w:t>
      </w:r>
    </w:p>
    <w:p w14:paraId="5E079E6B" w14:textId="77B5BEB5"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System będzie umożliwiał przydzielanie i planowanie zadań dotyczących konkretnych zgłoszeń, lokalizacji, osobników albo obszarów.</w:t>
      </w:r>
    </w:p>
    <w:p w14:paraId="6555634F" w14:textId="5F294BE0" w:rsidR="004D0EE6" w:rsidRPr="00CC388B" w:rsidRDefault="004D0EE6" w:rsidP="008A2D03">
      <w:pPr>
        <w:pStyle w:val="Akapitzlist"/>
        <w:numPr>
          <w:ilvl w:val="0"/>
          <w:numId w:val="1"/>
        </w:numPr>
        <w:spacing w:line="276" w:lineRule="auto"/>
        <w:rPr>
          <w:rFonts w:ascii="Arial" w:hAnsi="Arial" w:cs="Arial"/>
          <w:lang w:val="pl-PL"/>
        </w:rPr>
      </w:pPr>
      <w:r w:rsidRPr="00CC388B">
        <w:rPr>
          <w:rFonts w:ascii="Arial" w:hAnsi="Arial" w:cs="Arial"/>
          <w:lang w:val="pl-PL"/>
        </w:rPr>
        <w:t xml:space="preserve">System </w:t>
      </w:r>
      <w:r w:rsidR="005B067D">
        <w:rPr>
          <w:rFonts w:ascii="Arial" w:hAnsi="Arial" w:cs="Arial"/>
          <w:lang w:val="pl-PL"/>
        </w:rPr>
        <w:t xml:space="preserve">będzie pełnił funkcję </w:t>
      </w:r>
      <w:r w:rsidR="005B067D" w:rsidRPr="00CC388B">
        <w:rPr>
          <w:rFonts w:ascii="Arial" w:hAnsi="Arial" w:cs="Arial"/>
          <w:lang w:val="pl-PL"/>
        </w:rPr>
        <w:t xml:space="preserve">informacyjno-wspomagającą </w:t>
      </w:r>
      <w:r w:rsidR="005B067D">
        <w:rPr>
          <w:rFonts w:ascii="Arial" w:hAnsi="Arial" w:cs="Arial"/>
          <w:lang w:val="pl-PL"/>
        </w:rPr>
        <w:t xml:space="preserve">i </w:t>
      </w:r>
      <w:r w:rsidRPr="00CC388B">
        <w:rPr>
          <w:rFonts w:ascii="Arial" w:hAnsi="Arial" w:cs="Arial"/>
          <w:lang w:val="pl-PL"/>
        </w:rPr>
        <w:t xml:space="preserve">będzie umożliwiał analizę napływających danych i generowanie alertów dla wskazanych grup użytkowników po spełnieniu warunków określonych przez administratora. </w:t>
      </w:r>
    </w:p>
    <w:p w14:paraId="17CFB1E2" w14:textId="305442CF" w:rsidR="004D0EE6" w:rsidRPr="00B352C8" w:rsidRDefault="004D0EE6" w:rsidP="008A2D03">
      <w:pPr>
        <w:spacing w:line="276" w:lineRule="auto"/>
        <w:rPr>
          <w:rFonts w:ascii="Arial" w:hAnsi="Arial" w:cs="Arial"/>
          <w:lang w:val="pl-PL"/>
        </w:rPr>
      </w:pPr>
      <w:r w:rsidRPr="00B352C8">
        <w:rPr>
          <w:rFonts w:ascii="Arial" w:hAnsi="Arial" w:cs="Arial"/>
          <w:lang w:val="pl-PL"/>
        </w:rPr>
        <w:lastRenderedPageBreak/>
        <w:t>2. Główne moduły</w:t>
      </w:r>
      <w:r w:rsidR="00394D49">
        <w:rPr>
          <w:rFonts w:ascii="Arial" w:hAnsi="Arial" w:cs="Arial"/>
          <w:lang w:val="pl-PL"/>
        </w:rPr>
        <w:t xml:space="preserve"> platformy</w:t>
      </w:r>
    </w:p>
    <w:p w14:paraId="15E7D8F6" w14:textId="043C01D5" w:rsidR="004D0EE6" w:rsidRPr="00B352C8" w:rsidRDefault="00B352C8" w:rsidP="008A2D03">
      <w:pPr>
        <w:spacing w:line="276" w:lineRule="auto"/>
        <w:rPr>
          <w:rFonts w:ascii="Arial" w:hAnsi="Arial" w:cs="Arial"/>
          <w:lang w:val="pl-PL"/>
        </w:rPr>
      </w:pPr>
      <w:r>
        <w:rPr>
          <w:rFonts w:ascii="Arial" w:hAnsi="Arial" w:cs="Arial"/>
          <w:lang w:val="pl-PL"/>
        </w:rPr>
        <w:t xml:space="preserve">2.1. </w:t>
      </w:r>
      <w:r w:rsidR="004D0EE6" w:rsidRPr="00B352C8">
        <w:rPr>
          <w:rFonts w:ascii="Arial" w:hAnsi="Arial" w:cs="Arial"/>
          <w:lang w:val="pl-PL"/>
        </w:rPr>
        <w:t>Mapa</w:t>
      </w:r>
    </w:p>
    <w:p w14:paraId="7A7B0F22" w14:textId="7F731370" w:rsidR="004D0EE6" w:rsidRPr="00B352C8" w:rsidRDefault="004D0EE6" w:rsidP="008A2D03">
      <w:pPr>
        <w:pStyle w:val="Akapitzlist"/>
        <w:numPr>
          <w:ilvl w:val="0"/>
          <w:numId w:val="4"/>
        </w:numPr>
        <w:spacing w:line="276" w:lineRule="auto"/>
        <w:rPr>
          <w:rFonts w:ascii="Arial" w:hAnsi="Arial" w:cs="Arial"/>
          <w:lang w:val="pl-PL"/>
        </w:rPr>
      </w:pPr>
      <w:r w:rsidRPr="00B352C8">
        <w:rPr>
          <w:rFonts w:ascii="Arial" w:hAnsi="Arial" w:cs="Arial"/>
          <w:lang w:val="pl-PL"/>
        </w:rPr>
        <w:t>wizualizacja danych, w szczególności szkód, obserwacji, interwencji, działań prewencyjnych i zewnętrznych danych telemetrycznych;</w:t>
      </w:r>
    </w:p>
    <w:p w14:paraId="5E008D47" w14:textId="5B3AB059" w:rsidR="004D0EE6" w:rsidRPr="00B352C8" w:rsidRDefault="004D0EE6" w:rsidP="008A2D03">
      <w:pPr>
        <w:pStyle w:val="Akapitzlist"/>
        <w:numPr>
          <w:ilvl w:val="0"/>
          <w:numId w:val="4"/>
        </w:numPr>
        <w:spacing w:line="276" w:lineRule="auto"/>
        <w:rPr>
          <w:rFonts w:ascii="Arial" w:hAnsi="Arial" w:cs="Arial"/>
          <w:lang w:val="pl-PL"/>
        </w:rPr>
      </w:pPr>
      <w:r w:rsidRPr="00B352C8">
        <w:rPr>
          <w:rFonts w:ascii="Arial" w:hAnsi="Arial" w:cs="Arial"/>
          <w:lang w:val="pl-PL"/>
        </w:rPr>
        <w:t>możliwość włączania i wyłączania warstw oraz filtrowania danych według co najmniej zakresu czasowego, rodzaju danych i osobnika;</w:t>
      </w:r>
    </w:p>
    <w:p w14:paraId="5638B56F" w14:textId="6703CCBF" w:rsidR="004D0EE6" w:rsidRPr="00B352C8" w:rsidRDefault="004D0EE6" w:rsidP="008A2D03">
      <w:pPr>
        <w:pStyle w:val="Akapitzlist"/>
        <w:numPr>
          <w:ilvl w:val="0"/>
          <w:numId w:val="4"/>
        </w:numPr>
        <w:spacing w:line="276" w:lineRule="auto"/>
        <w:rPr>
          <w:rFonts w:ascii="Arial" w:hAnsi="Arial" w:cs="Arial"/>
          <w:lang w:val="pl-PL"/>
        </w:rPr>
      </w:pPr>
      <w:r w:rsidRPr="00B352C8">
        <w:rPr>
          <w:rFonts w:ascii="Arial" w:hAnsi="Arial" w:cs="Arial"/>
          <w:lang w:val="pl-PL"/>
        </w:rPr>
        <w:t>wizualizacja zagęszczenia punktów w postaci mapy cieplnej, z możliwością konfigurowania promienia oraz filtrowania rodzaju i zakresu czasowego danych;</w:t>
      </w:r>
    </w:p>
    <w:p w14:paraId="6FA8EDD1" w14:textId="015A84F1" w:rsidR="004D0EE6" w:rsidRPr="00B352C8" w:rsidRDefault="004D0EE6" w:rsidP="008A2D03">
      <w:pPr>
        <w:pStyle w:val="Akapitzlist"/>
        <w:numPr>
          <w:ilvl w:val="0"/>
          <w:numId w:val="4"/>
        </w:numPr>
        <w:spacing w:line="276" w:lineRule="auto"/>
        <w:rPr>
          <w:rFonts w:ascii="Arial" w:hAnsi="Arial" w:cs="Arial"/>
          <w:lang w:val="pl-PL"/>
        </w:rPr>
      </w:pPr>
      <w:r w:rsidRPr="00B352C8">
        <w:rPr>
          <w:rFonts w:ascii="Arial" w:hAnsi="Arial" w:cs="Arial"/>
          <w:lang w:val="pl-PL"/>
        </w:rPr>
        <w:t xml:space="preserve">wizualizacja danych wektorowych za pomocą ikon i etykiet; po wybraniu obiektu powinny być widoczne podstawowe informacje oraz </w:t>
      </w:r>
      <w:r w:rsidR="00830B18">
        <w:rPr>
          <w:rFonts w:ascii="Arial" w:hAnsi="Arial" w:cs="Arial"/>
          <w:lang w:val="pl-PL"/>
        </w:rPr>
        <w:t>możliwość przejścia</w:t>
      </w:r>
      <w:r w:rsidRPr="00B352C8">
        <w:rPr>
          <w:rFonts w:ascii="Arial" w:hAnsi="Arial" w:cs="Arial"/>
          <w:lang w:val="pl-PL"/>
        </w:rPr>
        <w:t xml:space="preserve"> do szczegółowej karty rekordu;</w:t>
      </w:r>
    </w:p>
    <w:p w14:paraId="3EB85985" w14:textId="4E0E22F1" w:rsidR="004D0EE6" w:rsidRPr="00B352C8" w:rsidRDefault="004D0EE6" w:rsidP="008A2D03">
      <w:pPr>
        <w:pStyle w:val="Akapitzlist"/>
        <w:numPr>
          <w:ilvl w:val="0"/>
          <w:numId w:val="4"/>
        </w:numPr>
        <w:spacing w:line="276" w:lineRule="auto"/>
        <w:rPr>
          <w:rFonts w:ascii="Arial" w:hAnsi="Arial" w:cs="Arial"/>
          <w:lang w:val="pl-PL"/>
        </w:rPr>
      </w:pPr>
      <w:r w:rsidRPr="00B352C8">
        <w:rPr>
          <w:rFonts w:ascii="Arial" w:hAnsi="Arial" w:cs="Arial"/>
          <w:lang w:val="pl-PL"/>
        </w:rPr>
        <w:t>możliwość wyboru podkładu mapowego: OpenStreetMap, ortofotomapy oraz mapy hybrydowej lub rozwiązania równoważnego, wraz ze skalą odległości i możliwością wyświetlenia bieżącej lokalizacji użytkownika.</w:t>
      </w:r>
    </w:p>
    <w:p w14:paraId="414F210D" w14:textId="0FC79593" w:rsidR="004D0EE6" w:rsidRPr="00B352C8" w:rsidRDefault="00B352C8" w:rsidP="008A2D03">
      <w:pPr>
        <w:spacing w:line="276" w:lineRule="auto"/>
        <w:rPr>
          <w:rFonts w:ascii="Arial" w:hAnsi="Arial" w:cs="Arial"/>
          <w:lang w:val="pl-PL"/>
        </w:rPr>
      </w:pPr>
      <w:r>
        <w:rPr>
          <w:rFonts w:ascii="Arial" w:hAnsi="Arial" w:cs="Arial"/>
          <w:lang w:val="pl-PL"/>
        </w:rPr>
        <w:t xml:space="preserve">2.2. </w:t>
      </w:r>
      <w:r w:rsidR="004D0EE6" w:rsidRPr="00B352C8">
        <w:rPr>
          <w:rFonts w:ascii="Arial" w:hAnsi="Arial" w:cs="Arial"/>
          <w:lang w:val="pl-PL"/>
        </w:rPr>
        <w:t>Baza danych</w:t>
      </w:r>
    </w:p>
    <w:p w14:paraId="13B3D27B" w14:textId="592B31CE" w:rsidR="004D0EE6" w:rsidRPr="00B352C8" w:rsidRDefault="004D0EE6" w:rsidP="008A2D03">
      <w:pPr>
        <w:pStyle w:val="Akapitzlist"/>
        <w:numPr>
          <w:ilvl w:val="0"/>
          <w:numId w:val="3"/>
        </w:numPr>
        <w:spacing w:line="276" w:lineRule="auto"/>
        <w:ind w:left="709"/>
        <w:rPr>
          <w:rFonts w:ascii="Arial" w:hAnsi="Arial" w:cs="Arial"/>
          <w:lang w:val="pl-PL"/>
        </w:rPr>
      </w:pPr>
      <w:r w:rsidRPr="00B352C8">
        <w:rPr>
          <w:rFonts w:ascii="Arial" w:hAnsi="Arial" w:cs="Arial"/>
          <w:lang w:val="pl-PL"/>
        </w:rPr>
        <w:t xml:space="preserve">prezentowanie danych w </w:t>
      </w:r>
      <w:r w:rsidR="00830B18">
        <w:rPr>
          <w:rFonts w:ascii="Arial" w:hAnsi="Arial" w:cs="Arial"/>
          <w:lang w:val="pl-PL"/>
        </w:rPr>
        <w:t xml:space="preserve">zakładkach w </w:t>
      </w:r>
      <w:r w:rsidRPr="00B352C8">
        <w:rPr>
          <w:rFonts w:ascii="Arial" w:hAnsi="Arial" w:cs="Arial"/>
          <w:lang w:val="pl-PL"/>
        </w:rPr>
        <w:t>formie tabelarycznej z możliwością filtrowania, sortowania, wyszukiwania tekstowego i wyboru wyświetlanych kolumn;</w:t>
      </w:r>
    </w:p>
    <w:p w14:paraId="749E7B97" w14:textId="4993849E" w:rsidR="004D0EE6" w:rsidRPr="00B352C8" w:rsidRDefault="004D0EE6" w:rsidP="008A2D03">
      <w:pPr>
        <w:pStyle w:val="Akapitzlist"/>
        <w:numPr>
          <w:ilvl w:val="0"/>
          <w:numId w:val="3"/>
        </w:numPr>
        <w:spacing w:line="276" w:lineRule="auto"/>
        <w:ind w:left="709"/>
        <w:rPr>
          <w:rFonts w:ascii="Arial" w:hAnsi="Arial" w:cs="Arial"/>
          <w:lang w:val="pl-PL"/>
        </w:rPr>
      </w:pPr>
      <w:r w:rsidRPr="00B352C8">
        <w:rPr>
          <w:rFonts w:ascii="Arial" w:hAnsi="Arial" w:cs="Arial"/>
          <w:lang w:val="pl-PL"/>
        </w:rPr>
        <w:t>hierarchiczna struktura danych: szczegóły rekordu, dane powiązane, załączniki i historia zmian dostępne po otw</w:t>
      </w:r>
      <w:r w:rsidR="00E44239">
        <w:rPr>
          <w:rFonts w:ascii="Arial" w:hAnsi="Arial" w:cs="Arial"/>
          <w:lang w:val="pl-PL"/>
        </w:rPr>
        <w:t>orzeniu</w:t>
      </w:r>
      <w:r w:rsidRPr="00B352C8">
        <w:rPr>
          <w:rFonts w:ascii="Arial" w:hAnsi="Arial" w:cs="Arial"/>
          <w:lang w:val="pl-PL"/>
        </w:rPr>
        <w:t xml:space="preserve"> rekordu;</w:t>
      </w:r>
    </w:p>
    <w:p w14:paraId="7EF857EC" w14:textId="1CF365AD" w:rsidR="004D0EE6" w:rsidRPr="00B352C8" w:rsidRDefault="004D0EE6" w:rsidP="008A2D03">
      <w:pPr>
        <w:pStyle w:val="Akapitzlist"/>
        <w:numPr>
          <w:ilvl w:val="0"/>
          <w:numId w:val="3"/>
        </w:numPr>
        <w:spacing w:line="276" w:lineRule="auto"/>
        <w:ind w:left="709"/>
        <w:rPr>
          <w:rFonts w:ascii="Arial" w:hAnsi="Arial" w:cs="Arial"/>
          <w:lang w:val="pl-PL"/>
        </w:rPr>
      </w:pPr>
      <w:r w:rsidRPr="00B352C8">
        <w:rPr>
          <w:rFonts w:ascii="Arial" w:hAnsi="Arial" w:cs="Arial"/>
          <w:lang w:val="pl-PL"/>
        </w:rPr>
        <w:t>baza monitorowanych osobników; karta osobnika będzie zawierała co najmniej identyfikator, nazwę, płeć, masę, datę i miejsce odłowu, informacje o pobranych próbach wraz z odnośnikami do wyników badań i jednostki realizującej badania, dane z obroży telemetrycznej oraz historię zdarzeń konfliktowych i działań podjętych wobec osobnika;</w:t>
      </w:r>
    </w:p>
    <w:p w14:paraId="1851F38B" w14:textId="019579DD" w:rsidR="004D0EE6" w:rsidRPr="00B352C8" w:rsidRDefault="004D0EE6" w:rsidP="008A2D03">
      <w:pPr>
        <w:pStyle w:val="Akapitzlist"/>
        <w:numPr>
          <w:ilvl w:val="0"/>
          <w:numId w:val="3"/>
        </w:numPr>
        <w:spacing w:line="276" w:lineRule="auto"/>
        <w:ind w:left="709"/>
        <w:rPr>
          <w:rFonts w:ascii="Arial" w:hAnsi="Arial" w:cs="Arial"/>
          <w:lang w:val="pl-PL"/>
        </w:rPr>
      </w:pPr>
      <w:r w:rsidRPr="00B352C8">
        <w:rPr>
          <w:rFonts w:ascii="Arial" w:hAnsi="Arial" w:cs="Arial"/>
          <w:lang w:val="pl-PL"/>
        </w:rPr>
        <w:t>możliwość nadawania priorytetów, tworzenia zadań i określania, czy zgłoszenie wymaga działania, a także przekazywania zgłoszeń pomiędzy użytkownikami lub grupami użytkowników;</w:t>
      </w:r>
    </w:p>
    <w:p w14:paraId="1AF8EA40" w14:textId="5996925C" w:rsidR="004D0EE6" w:rsidRPr="00B352C8" w:rsidRDefault="004D0EE6" w:rsidP="008A2D03">
      <w:pPr>
        <w:pStyle w:val="Akapitzlist"/>
        <w:numPr>
          <w:ilvl w:val="0"/>
          <w:numId w:val="3"/>
        </w:numPr>
        <w:spacing w:line="276" w:lineRule="auto"/>
        <w:ind w:left="709"/>
        <w:rPr>
          <w:rFonts w:ascii="Arial" w:hAnsi="Arial" w:cs="Arial"/>
          <w:lang w:val="pl-PL"/>
        </w:rPr>
      </w:pPr>
      <w:r w:rsidRPr="00B352C8">
        <w:rPr>
          <w:rFonts w:ascii="Arial" w:hAnsi="Arial" w:cs="Arial"/>
          <w:lang w:val="pl-PL"/>
        </w:rPr>
        <w:t>archiwum zdjęć i innych załączników powiązanych z rekordami.</w:t>
      </w:r>
    </w:p>
    <w:p w14:paraId="5A3F490E" w14:textId="24CF7461" w:rsidR="004D0EE6" w:rsidRPr="00B352C8" w:rsidRDefault="00B352C8" w:rsidP="008A2D03">
      <w:pPr>
        <w:spacing w:line="276" w:lineRule="auto"/>
        <w:rPr>
          <w:rFonts w:ascii="Arial" w:hAnsi="Arial" w:cs="Arial"/>
          <w:lang w:val="pl-PL"/>
        </w:rPr>
      </w:pPr>
      <w:r>
        <w:rPr>
          <w:rFonts w:ascii="Arial" w:hAnsi="Arial" w:cs="Arial"/>
          <w:lang w:val="pl-PL"/>
        </w:rPr>
        <w:t xml:space="preserve">2.3. </w:t>
      </w:r>
      <w:r w:rsidR="004D0EE6" w:rsidRPr="00B352C8">
        <w:rPr>
          <w:rFonts w:ascii="Arial" w:hAnsi="Arial" w:cs="Arial"/>
          <w:lang w:val="pl-PL"/>
        </w:rPr>
        <w:t>Dodawanie danych</w:t>
      </w:r>
    </w:p>
    <w:p w14:paraId="65578F77" w14:textId="6C010E2A" w:rsidR="004D0EE6" w:rsidRPr="00B352C8" w:rsidRDefault="00086EC8" w:rsidP="008A2D03">
      <w:pPr>
        <w:pStyle w:val="Akapitzlist"/>
        <w:numPr>
          <w:ilvl w:val="0"/>
          <w:numId w:val="5"/>
        </w:numPr>
        <w:spacing w:line="276" w:lineRule="auto"/>
        <w:ind w:left="709"/>
        <w:rPr>
          <w:rFonts w:ascii="Arial" w:hAnsi="Arial" w:cs="Arial"/>
          <w:lang w:val="pl-PL"/>
        </w:rPr>
      </w:pPr>
      <w:r>
        <w:rPr>
          <w:rFonts w:ascii="Arial" w:hAnsi="Arial" w:cs="Arial"/>
          <w:lang w:val="pl-PL"/>
        </w:rPr>
        <w:t xml:space="preserve">możliwość </w:t>
      </w:r>
      <w:r w:rsidR="004D0EE6" w:rsidRPr="00B352C8">
        <w:rPr>
          <w:rFonts w:ascii="Arial" w:hAnsi="Arial" w:cs="Arial"/>
          <w:lang w:val="pl-PL"/>
        </w:rPr>
        <w:t>automatyczn</w:t>
      </w:r>
      <w:r>
        <w:rPr>
          <w:rFonts w:ascii="Arial" w:hAnsi="Arial" w:cs="Arial"/>
          <w:lang w:val="pl-PL"/>
        </w:rPr>
        <w:t>ego</w:t>
      </w:r>
      <w:r w:rsidR="004D0EE6" w:rsidRPr="00B352C8">
        <w:rPr>
          <w:rFonts w:ascii="Arial" w:hAnsi="Arial" w:cs="Arial"/>
          <w:lang w:val="pl-PL"/>
        </w:rPr>
        <w:t xml:space="preserve"> pobierani</w:t>
      </w:r>
      <w:r>
        <w:rPr>
          <w:rFonts w:ascii="Arial" w:hAnsi="Arial" w:cs="Arial"/>
          <w:lang w:val="pl-PL"/>
        </w:rPr>
        <w:t>a</w:t>
      </w:r>
      <w:r w:rsidR="004D0EE6" w:rsidRPr="00B352C8">
        <w:rPr>
          <w:rFonts w:ascii="Arial" w:hAnsi="Arial" w:cs="Arial"/>
          <w:lang w:val="pl-PL"/>
        </w:rPr>
        <w:t xml:space="preserve"> bieżącej lokalizacji, ręczn</w:t>
      </w:r>
      <w:r>
        <w:rPr>
          <w:rFonts w:ascii="Arial" w:hAnsi="Arial" w:cs="Arial"/>
          <w:lang w:val="pl-PL"/>
        </w:rPr>
        <w:t>ej</w:t>
      </w:r>
      <w:r w:rsidR="004D0EE6" w:rsidRPr="00B352C8">
        <w:rPr>
          <w:rFonts w:ascii="Arial" w:hAnsi="Arial" w:cs="Arial"/>
          <w:lang w:val="pl-PL"/>
        </w:rPr>
        <w:t xml:space="preserve"> korekt</w:t>
      </w:r>
      <w:r>
        <w:rPr>
          <w:rFonts w:ascii="Arial" w:hAnsi="Arial" w:cs="Arial"/>
          <w:lang w:val="pl-PL"/>
        </w:rPr>
        <w:t>y</w:t>
      </w:r>
      <w:r w:rsidR="004D0EE6" w:rsidRPr="00B352C8">
        <w:rPr>
          <w:rFonts w:ascii="Arial" w:hAnsi="Arial" w:cs="Arial"/>
          <w:lang w:val="pl-PL"/>
        </w:rPr>
        <w:t xml:space="preserve"> lokalizacji na mapie, wskazani</w:t>
      </w:r>
      <w:r>
        <w:rPr>
          <w:rFonts w:ascii="Arial" w:hAnsi="Arial" w:cs="Arial"/>
          <w:lang w:val="pl-PL"/>
        </w:rPr>
        <w:t>a</w:t>
      </w:r>
      <w:r w:rsidR="004D0EE6" w:rsidRPr="00B352C8">
        <w:rPr>
          <w:rFonts w:ascii="Arial" w:hAnsi="Arial" w:cs="Arial"/>
          <w:lang w:val="pl-PL"/>
        </w:rPr>
        <w:t xml:space="preserve"> punktu oraz ręczne</w:t>
      </w:r>
      <w:r>
        <w:rPr>
          <w:rFonts w:ascii="Arial" w:hAnsi="Arial" w:cs="Arial"/>
          <w:lang w:val="pl-PL"/>
        </w:rPr>
        <w:t>go</w:t>
      </w:r>
      <w:r w:rsidR="004D0EE6" w:rsidRPr="00B352C8">
        <w:rPr>
          <w:rFonts w:ascii="Arial" w:hAnsi="Arial" w:cs="Arial"/>
          <w:lang w:val="pl-PL"/>
        </w:rPr>
        <w:t xml:space="preserve"> wprowadzeni</w:t>
      </w:r>
      <w:r>
        <w:rPr>
          <w:rFonts w:ascii="Arial" w:hAnsi="Arial" w:cs="Arial"/>
          <w:lang w:val="pl-PL"/>
        </w:rPr>
        <w:t>a</w:t>
      </w:r>
      <w:r w:rsidR="004D0EE6" w:rsidRPr="00B352C8">
        <w:rPr>
          <w:rFonts w:ascii="Arial" w:hAnsi="Arial" w:cs="Arial"/>
          <w:lang w:val="pl-PL"/>
        </w:rPr>
        <w:t xml:space="preserve"> współrzędnych;</w:t>
      </w:r>
    </w:p>
    <w:p w14:paraId="6B27C6C8" w14:textId="0D9A43B7" w:rsidR="004D0EE6" w:rsidRPr="00B352C8" w:rsidRDefault="004D0EE6" w:rsidP="008A2D03">
      <w:pPr>
        <w:pStyle w:val="Akapitzlist"/>
        <w:numPr>
          <w:ilvl w:val="0"/>
          <w:numId w:val="5"/>
        </w:numPr>
        <w:spacing w:line="276" w:lineRule="auto"/>
        <w:ind w:left="709"/>
        <w:rPr>
          <w:rFonts w:ascii="Arial" w:hAnsi="Arial" w:cs="Arial"/>
          <w:lang w:val="pl-PL"/>
        </w:rPr>
      </w:pPr>
      <w:r w:rsidRPr="00B352C8">
        <w:rPr>
          <w:rFonts w:ascii="Arial" w:hAnsi="Arial" w:cs="Arial"/>
          <w:lang w:val="pl-PL"/>
        </w:rPr>
        <w:t>zapisywanie wersji roboczych rekordów i ich późniejsza edycja;</w:t>
      </w:r>
    </w:p>
    <w:p w14:paraId="7001DED7" w14:textId="5466E1DF" w:rsidR="004D0EE6" w:rsidRPr="00B352C8" w:rsidRDefault="004D0EE6" w:rsidP="008A2D03">
      <w:pPr>
        <w:pStyle w:val="Akapitzlist"/>
        <w:numPr>
          <w:ilvl w:val="0"/>
          <w:numId w:val="5"/>
        </w:numPr>
        <w:spacing w:line="276" w:lineRule="auto"/>
        <w:ind w:left="709"/>
        <w:rPr>
          <w:rFonts w:ascii="Arial" w:hAnsi="Arial" w:cs="Arial"/>
          <w:lang w:val="pl-PL"/>
        </w:rPr>
      </w:pPr>
      <w:r w:rsidRPr="00B352C8">
        <w:rPr>
          <w:rFonts w:ascii="Arial" w:hAnsi="Arial" w:cs="Arial"/>
          <w:lang w:val="pl-PL"/>
        </w:rPr>
        <w:t>przekazywanie rekordów do uzupełnienia oraz dodawanie załączników do wcześniej utworzonych wpisów, w szczególności zdjęć, raportów, wyników sekcji i wyników badań;</w:t>
      </w:r>
    </w:p>
    <w:p w14:paraId="12CEC56F" w14:textId="42D88038" w:rsidR="004D0EE6" w:rsidRPr="00B352C8" w:rsidRDefault="004D0EE6" w:rsidP="008A2D03">
      <w:pPr>
        <w:pStyle w:val="Akapitzlist"/>
        <w:numPr>
          <w:ilvl w:val="0"/>
          <w:numId w:val="5"/>
        </w:numPr>
        <w:spacing w:line="276" w:lineRule="auto"/>
        <w:ind w:left="709"/>
        <w:rPr>
          <w:rFonts w:ascii="Arial" w:hAnsi="Arial" w:cs="Arial"/>
          <w:lang w:val="pl-PL"/>
        </w:rPr>
      </w:pPr>
      <w:r w:rsidRPr="00B352C8">
        <w:rPr>
          <w:rFonts w:ascii="Arial" w:hAnsi="Arial" w:cs="Arial"/>
          <w:lang w:val="pl-PL"/>
        </w:rPr>
        <w:t>możliwość tworzenia relacji pomiędzy rekordami, np. obserwacja - wizja terenowa, incydent - interwencja, próba biologiczna - osobnik.</w:t>
      </w:r>
    </w:p>
    <w:p w14:paraId="2178F962" w14:textId="15D35855" w:rsidR="004D0EE6" w:rsidRPr="00B352C8" w:rsidRDefault="00B352C8" w:rsidP="008A2D03">
      <w:pPr>
        <w:spacing w:line="276" w:lineRule="auto"/>
        <w:rPr>
          <w:rFonts w:ascii="Arial" w:hAnsi="Arial" w:cs="Arial"/>
          <w:lang w:val="pl-PL"/>
        </w:rPr>
      </w:pPr>
      <w:r>
        <w:rPr>
          <w:rFonts w:ascii="Arial" w:hAnsi="Arial" w:cs="Arial"/>
          <w:lang w:val="pl-PL"/>
        </w:rPr>
        <w:t xml:space="preserve">2.4. </w:t>
      </w:r>
      <w:r w:rsidR="004D0EE6" w:rsidRPr="00B352C8">
        <w:rPr>
          <w:rFonts w:ascii="Arial" w:hAnsi="Arial" w:cs="Arial"/>
          <w:lang w:val="pl-PL"/>
        </w:rPr>
        <w:t>Tworzenie raportów</w:t>
      </w:r>
    </w:p>
    <w:p w14:paraId="3903F813" w14:textId="0A8009DE" w:rsidR="004D0EE6" w:rsidRPr="00B352C8" w:rsidRDefault="004D0EE6" w:rsidP="008A2D03">
      <w:pPr>
        <w:pStyle w:val="Akapitzlist"/>
        <w:numPr>
          <w:ilvl w:val="0"/>
          <w:numId w:val="6"/>
        </w:numPr>
        <w:spacing w:line="276" w:lineRule="auto"/>
        <w:ind w:left="709"/>
        <w:rPr>
          <w:rFonts w:ascii="Arial" w:hAnsi="Arial" w:cs="Arial"/>
          <w:lang w:val="pl-PL"/>
        </w:rPr>
      </w:pPr>
      <w:r w:rsidRPr="00B352C8">
        <w:rPr>
          <w:rFonts w:ascii="Arial" w:hAnsi="Arial" w:cs="Arial"/>
          <w:lang w:val="pl-PL"/>
        </w:rPr>
        <w:t>generowanie raportów i podsumowań z możliwością filtrowania co najmniej według obszaru, okresu, osobnika i rodzaju danych;</w:t>
      </w:r>
    </w:p>
    <w:p w14:paraId="6850B1B7" w14:textId="0B7571AD" w:rsidR="004D0EE6" w:rsidRPr="00B352C8" w:rsidRDefault="004D0EE6" w:rsidP="008A2D03">
      <w:pPr>
        <w:pStyle w:val="Akapitzlist"/>
        <w:numPr>
          <w:ilvl w:val="0"/>
          <w:numId w:val="6"/>
        </w:numPr>
        <w:spacing w:line="276" w:lineRule="auto"/>
        <w:ind w:left="709"/>
        <w:rPr>
          <w:rFonts w:ascii="Arial" w:hAnsi="Arial" w:cs="Arial"/>
          <w:lang w:val="pl-PL"/>
        </w:rPr>
      </w:pPr>
      <w:r w:rsidRPr="00B352C8">
        <w:rPr>
          <w:rFonts w:ascii="Arial" w:hAnsi="Arial" w:cs="Arial"/>
          <w:lang w:val="pl-PL"/>
        </w:rPr>
        <w:t>możliwość zapisywania przez uprawnionych użytkowników własnych szablonów raportów poprzez wybór danych, pól, filtrów i sposobu grupowania;</w:t>
      </w:r>
    </w:p>
    <w:p w14:paraId="7ABE97E3" w14:textId="177CE103" w:rsidR="004D0EE6" w:rsidRPr="00B352C8" w:rsidRDefault="004D0EE6" w:rsidP="008A2D03">
      <w:pPr>
        <w:pStyle w:val="Akapitzlist"/>
        <w:numPr>
          <w:ilvl w:val="0"/>
          <w:numId w:val="6"/>
        </w:numPr>
        <w:spacing w:line="276" w:lineRule="auto"/>
        <w:ind w:left="709"/>
        <w:rPr>
          <w:rFonts w:ascii="Arial" w:hAnsi="Arial" w:cs="Arial"/>
          <w:lang w:val="pl-PL"/>
        </w:rPr>
      </w:pPr>
      <w:r w:rsidRPr="00B352C8">
        <w:rPr>
          <w:rFonts w:ascii="Arial" w:hAnsi="Arial" w:cs="Arial"/>
          <w:lang w:val="pl-PL"/>
        </w:rPr>
        <w:t xml:space="preserve">eksport danych i raportów co najmniej w formatach </w:t>
      </w:r>
      <w:r w:rsidR="00E44239">
        <w:rPr>
          <w:rFonts w:ascii="Arial" w:hAnsi="Arial" w:cs="Arial"/>
          <w:lang w:val="pl-PL"/>
        </w:rPr>
        <w:t>xlxs</w:t>
      </w:r>
      <w:r w:rsidRPr="00B352C8">
        <w:rPr>
          <w:rFonts w:ascii="Arial" w:hAnsi="Arial" w:cs="Arial"/>
          <w:lang w:val="pl-PL"/>
        </w:rPr>
        <w:t xml:space="preserve">, </w:t>
      </w:r>
      <w:r w:rsidR="00E44239">
        <w:rPr>
          <w:rFonts w:ascii="Arial" w:hAnsi="Arial" w:cs="Arial"/>
          <w:lang w:val="pl-PL"/>
        </w:rPr>
        <w:t>csv</w:t>
      </w:r>
      <w:r w:rsidRPr="00B352C8">
        <w:rPr>
          <w:rFonts w:ascii="Arial" w:hAnsi="Arial" w:cs="Arial"/>
          <w:lang w:val="pl-PL"/>
        </w:rPr>
        <w:t xml:space="preserve"> i</w:t>
      </w:r>
      <w:r w:rsidR="00E44239">
        <w:rPr>
          <w:rFonts w:ascii="Arial" w:hAnsi="Arial" w:cs="Arial"/>
          <w:lang w:val="pl-PL"/>
        </w:rPr>
        <w:t xml:space="preserve"> pdf</w:t>
      </w:r>
      <w:r w:rsidRPr="00B352C8">
        <w:rPr>
          <w:rFonts w:ascii="Arial" w:hAnsi="Arial" w:cs="Arial"/>
          <w:lang w:val="pl-PL"/>
        </w:rPr>
        <w:t>;</w:t>
      </w:r>
    </w:p>
    <w:p w14:paraId="7CD5DA92" w14:textId="4E6E86BB" w:rsidR="004D0EE6" w:rsidRPr="00B352C8" w:rsidRDefault="004D0EE6" w:rsidP="008A2D03">
      <w:pPr>
        <w:pStyle w:val="Akapitzlist"/>
        <w:numPr>
          <w:ilvl w:val="0"/>
          <w:numId w:val="6"/>
        </w:numPr>
        <w:spacing w:line="276" w:lineRule="auto"/>
        <w:ind w:left="709"/>
        <w:rPr>
          <w:rFonts w:ascii="Arial" w:hAnsi="Arial" w:cs="Arial"/>
          <w:lang w:val="pl-PL"/>
        </w:rPr>
      </w:pPr>
      <w:r w:rsidRPr="00B352C8">
        <w:rPr>
          <w:rFonts w:ascii="Arial" w:hAnsi="Arial" w:cs="Arial"/>
          <w:lang w:val="pl-PL"/>
        </w:rPr>
        <w:lastRenderedPageBreak/>
        <w:t>eksport danych przestrzennych co najmniej w formatach</w:t>
      </w:r>
      <w:r w:rsidR="00E44239">
        <w:rPr>
          <w:rFonts w:ascii="Arial" w:hAnsi="Arial" w:cs="Arial"/>
          <w:lang w:val="pl-PL"/>
        </w:rPr>
        <w:t xml:space="preserve"> shp</w:t>
      </w:r>
      <w:r w:rsidR="00B364C5">
        <w:rPr>
          <w:rFonts w:ascii="Arial" w:hAnsi="Arial" w:cs="Arial"/>
          <w:lang w:val="pl-PL"/>
        </w:rPr>
        <w:t xml:space="preserve"> i</w:t>
      </w:r>
      <w:r w:rsidRPr="00B352C8">
        <w:rPr>
          <w:rFonts w:ascii="Arial" w:hAnsi="Arial" w:cs="Arial"/>
          <w:lang w:val="pl-PL"/>
        </w:rPr>
        <w:t xml:space="preserve"> </w:t>
      </w:r>
      <w:r w:rsidR="00E44239">
        <w:rPr>
          <w:rFonts w:ascii="Arial" w:hAnsi="Arial" w:cs="Arial"/>
          <w:lang w:val="pl-PL"/>
        </w:rPr>
        <w:t>gpx</w:t>
      </w:r>
      <w:r w:rsidRPr="00B352C8">
        <w:rPr>
          <w:rFonts w:ascii="Arial" w:hAnsi="Arial" w:cs="Arial"/>
          <w:lang w:val="pl-PL"/>
        </w:rPr>
        <w:t>.</w:t>
      </w:r>
    </w:p>
    <w:p w14:paraId="332EFDAA" w14:textId="71AF23DF" w:rsidR="004D0EE6" w:rsidRPr="00B352C8" w:rsidRDefault="00B352C8" w:rsidP="008A2D03">
      <w:pPr>
        <w:spacing w:line="276" w:lineRule="auto"/>
        <w:rPr>
          <w:rFonts w:ascii="Arial" w:hAnsi="Arial" w:cs="Arial"/>
          <w:lang w:val="pl-PL"/>
        </w:rPr>
      </w:pPr>
      <w:r>
        <w:rPr>
          <w:rFonts w:ascii="Arial" w:hAnsi="Arial" w:cs="Arial"/>
          <w:lang w:val="pl-PL"/>
        </w:rPr>
        <w:t xml:space="preserve">2.5. </w:t>
      </w:r>
      <w:r w:rsidR="004D0EE6" w:rsidRPr="00B352C8">
        <w:rPr>
          <w:rFonts w:ascii="Arial" w:hAnsi="Arial" w:cs="Arial"/>
          <w:lang w:val="pl-PL"/>
        </w:rPr>
        <w:t>Powiadomienia</w:t>
      </w:r>
    </w:p>
    <w:p w14:paraId="2CC62884" w14:textId="59D515FD" w:rsidR="004D0EE6" w:rsidRPr="00B352C8" w:rsidRDefault="004D0EE6" w:rsidP="008A2D03">
      <w:pPr>
        <w:pStyle w:val="Akapitzlist"/>
        <w:numPr>
          <w:ilvl w:val="0"/>
          <w:numId w:val="7"/>
        </w:numPr>
        <w:spacing w:line="276" w:lineRule="auto"/>
        <w:ind w:left="709"/>
        <w:rPr>
          <w:rFonts w:ascii="Arial" w:hAnsi="Arial" w:cs="Arial"/>
          <w:lang w:val="pl-PL"/>
        </w:rPr>
      </w:pPr>
      <w:r w:rsidRPr="00B352C8">
        <w:rPr>
          <w:rFonts w:ascii="Arial" w:hAnsi="Arial" w:cs="Arial"/>
          <w:lang w:val="pl-PL"/>
        </w:rPr>
        <w:t>generowanie alertów i powiadomień na podstawie warunków określonych przez administratora, np. pojawienia się lokalizacji niedźwiedzia na wskazanym obszarze;</w:t>
      </w:r>
    </w:p>
    <w:p w14:paraId="490D2DEA" w14:textId="28DBAEC2" w:rsidR="004D0EE6" w:rsidRPr="00B352C8" w:rsidRDefault="004D0EE6" w:rsidP="008A2D03">
      <w:pPr>
        <w:pStyle w:val="Akapitzlist"/>
        <w:numPr>
          <w:ilvl w:val="0"/>
          <w:numId w:val="7"/>
        </w:numPr>
        <w:spacing w:line="276" w:lineRule="auto"/>
        <w:ind w:left="709"/>
        <w:rPr>
          <w:rFonts w:ascii="Arial" w:hAnsi="Arial" w:cs="Arial"/>
          <w:lang w:val="pl-PL"/>
        </w:rPr>
      </w:pPr>
      <w:r w:rsidRPr="00B352C8">
        <w:rPr>
          <w:rFonts w:ascii="Arial" w:hAnsi="Arial" w:cs="Arial"/>
          <w:lang w:val="pl-PL"/>
        </w:rPr>
        <w:t>przekazywanie użytkownikom konkretnych zdarzeń, raportów lub zadań wraz z możliwością określenia priorytetu i dodania komentarza;</w:t>
      </w:r>
    </w:p>
    <w:p w14:paraId="19A73B4F" w14:textId="5038939A" w:rsidR="004D0EE6" w:rsidRPr="00B352C8" w:rsidRDefault="004D0EE6" w:rsidP="008A2D03">
      <w:pPr>
        <w:pStyle w:val="Akapitzlist"/>
        <w:numPr>
          <w:ilvl w:val="0"/>
          <w:numId w:val="7"/>
        </w:numPr>
        <w:spacing w:line="276" w:lineRule="auto"/>
        <w:ind w:left="709"/>
        <w:rPr>
          <w:rFonts w:ascii="Arial" w:hAnsi="Arial" w:cs="Arial"/>
          <w:lang w:val="pl-PL"/>
        </w:rPr>
      </w:pPr>
      <w:r w:rsidRPr="00B352C8">
        <w:rPr>
          <w:rFonts w:ascii="Arial" w:hAnsi="Arial" w:cs="Arial"/>
          <w:lang w:val="pl-PL"/>
        </w:rPr>
        <w:t>rejestrowanie daty utworzenia, odbiorców i statusu powiadomienia.</w:t>
      </w:r>
    </w:p>
    <w:p w14:paraId="3F9AFC3F" w14:textId="1D137B36" w:rsidR="004D0EE6" w:rsidRPr="00B352C8" w:rsidRDefault="00B352C8" w:rsidP="008A2D03">
      <w:pPr>
        <w:spacing w:line="276" w:lineRule="auto"/>
        <w:rPr>
          <w:rFonts w:ascii="Arial" w:hAnsi="Arial" w:cs="Arial"/>
          <w:lang w:val="pl-PL"/>
        </w:rPr>
      </w:pPr>
      <w:r>
        <w:rPr>
          <w:rFonts w:ascii="Arial" w:hAnsi="Arial" w:cs="Arial"/>
          <w:lang w:val="pl-PL"/>
        </w:rPr>
        <w:t xml:space="preserve">2.6. </w:t>
      </w:r>
      <w:r w:rsidR="004D0EE6" w:rsidRPr="00B352C8">
        <w:rPr>
          <w:rFonts w:ascii="Arial" w:hAnsi="Arial" w:cs="Arial"/>
          <w:lang w:val="pl-PL"/>
        </w:rPr>
        <w:t>Komunikacja</w:t>
      </w:r>
    </w:p>
    <w:p w14:paraId="37CBDFB8" w14:textId="43D83E57" w:rsidR="004D0EE6" w:rsidRPr="00B352C8" w:rsidRDefault="004D0EE6" w:rsidP="008A2D03">
      <w:pPr>
        <w:pStyle w:val="Akapitzlist"/>
        <w:numPr>
          <w:ilvl w:val="0"/>
          <w:numId w:val="8"/>
        </w:numPr>
        <w:spacing w:line="276" w:lineRule="auto"/>
        <w:ind w:left="709"/>
        <w:rPr>
          <w:rFonts w:ascii="Arial" w:hAnsi="Arial" w:cs="Arial"/>
          <w:lang w:val="pl-PL"/>
        </w:rPr>
      </w:pPr>
      <w:r w:rsidRPr="00B352C8">
        <w:rPr>
          <w:rFonts w:ascii="Arial" w:hAnsi="Arial" w:cs="Arial"/>
          <w:lang w:val="pl-PL"/>
        </w:rPr>
        <w:t>forum dyskusyjne dostępne dla wszystkich uprawnionych użytkowników oraz prywatne fora lub przestrzenie komunikacji dla określonych grup;</w:t>
      </w:r>
    </w:p>
    <w:p w14:paraId="23525FBA" w14:textId="3DA6C291" w:rsidR="004D0EE6" w:rsidRPr="00B352C8" w:rsidRDefault="004D0EE6" w:rsidP="008A2D03">
      <w:pPr>
        <w:pStyle w:val="Akapitzlist"/>
        <w:numPr>
          <w:ilvl w:val="0"/>
          <w:numId w:val="8"/>
        </w:numPr>
        <w:spacing w:line="276" w:lineRule="auto"/>
        <w:ind w:left="709"/>
        <w:rPr>
          <w:rFonts w:ascii="Arial" w:hAnsi="Arial" w:cs="Arial"/>
          <w:lang w:val="pl-PL"/>
        </w:rPr>
      </w:pPr>
      <w:r w:rsidRPr="00B352C8">
        <w:rPr>
          <w:rFonts w:ascii="Arial" w:hAnsi="Arial" w:cs="Arial"/>
          <w:lang w:val="pl-PL"/>
        </w:rPr>
        <w:t>możliwość dodawania komentarzy do zgłoszeń, rekordów i zadań;</w:t>
      </w:r>
    </w:p>
    <w:p w14:paraId="2A2F19CB" w14:textId="0BB09E0C" w:rsidR="004D0EE6" w:rsidRPr="00B352C8" w:rsidRDefault="004D0EE6" w:rsidP="008A2D03">
      <w:pPr>
        <w:pStyle w:val="Akapitzlist"/>
        <w:numPr>
          <w:ilvl w:val="0"/>
          <w:numId w:val="8"/>
        </w:numPr>
        <w:spacing w:line="276" w:lineRule="auto"/>
        <w:ind w:left="709"/>
        <w:rPr>
          <w:rFonts w:ascii="Arial" w:hAnsi="Arial" w:cs="Arial"/>
          <w:lang w:val="pl-PL"/>
        </w:rPr>
      </w:pPr>
      <w:r w:rsidRPr="00B352C8">
        <w:rPr>
          <w:rFonts w:ascii="Arial" w:hAnsi="Arial" w:cs="Arial"/>
          <w:lang w:val="pl-PL"/>
        </w:rPr>
        <w:t>baza wiedzy obejmująca raporty, instrukcje, procedury i porozumienia; dokumenty będą mogły posiadać wersję, datę obowiązywania oraz status: projekt, obowiązujący albo archiwalny.</w:t>
      </w:r>
    </w:p>
    <w:p w14:paraId="6F4BDA00" w14:textId="77777777" w:rsidR="005B067D" w:rsidRPr="004D0EE6" w:rsidRDefault="005B067D" w:rsidP="008A2D03">
      <w:pPr>
        <w:spacing w:line="276" w:lineRule="auto"/>
        <w:ind w:left="284" w:hanging="284"/>
        <w:rPr>
          <w:rFonts w:ascii="Arial" w:hAnsi="Arial" w:cs="Arial"/>
          <w:lang w:val="pl-PL"/>
        </w:rPr>
      </w:pPr>
    </w:p>
    <w:p w14:paraId="6BFD5590" w14:textId="5C8FF13C" w:rsidR="004D0EE6" w:rsidRPr="005B067D" w:rsidRDefault="004D0EE6" w:rsidP="008A2D03">
      <w:pPr>
        <w:spacing w:line="276" w:lineRule="auto"/>
        <w:ind w:firstLine="284"/>
        <w:rPr>
          <w:rFonts w:ascii="Arial" w:hAnsi="Arial" w:cs="Arial"/>
          <w:b/>
          <w:lang w:val="pl-PL"/>
        </w:rPr>
      </w:pPr>
      <w:r w:rsidRPr="005B067D">
        <w:rPr>
          <w:rFonts w:ascii="Arial" w:hAnsi="Arial" w:cs="Arial"/>
          <w:b/>
          <w:lang w:val="pl-PL"/>
        </w:rPr>
        <w:t>II</w:t>
      </w:r>
      <w:r w:rsidR="00364698">
        <w:rPr>
          <w:rFonts w:ascii="Arial" w:hAnsi="Arial" w:cs="Arial"/>
          <w:b/>
          <w:lang w:val="pl-PL"/>
        </w:rPr>
        <w:t>I</w:t>
      </w:r>
      <w:r w:rsidRPr="005B067D">
        <w:rPr>
          <w:rFonts w:ascii="Arial" w:hAnsi="Arial" w:cs="Arial"/>
          <w:b/>
          <w:lang w:val="pl-PL"/>
        </w:rPr>
        <w:t>. Aplikacja mobilna</w:t>
      </w:r>
    </w:p>
    <w:p w14:paraId="70C866D4" w14:textId="32C5CA4A"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1. Kluczowe założenia</w:t>
      </w:r>
      <w:r w:rsidR="00394D49">
        <w:rPr>
          <w:rFonts w:ascii="Arial" w:hAnsi="Arial" w:cs="Arial"/>
          <w:lang w:val="pl-PL"/>
        </w:rPr>
        <w:t xml:space="preserve"> aplikacji</w:t>
      </w:r>
    </w:p>
    <w:p w14:paraId="7E37DC6B" w14:textId="77777777" w:rsidR="00394D49" w:rsidRPr="00394D49" w:rsidRDefault="004D0EE6" w:rsidP="008A2D03">
      <w:pPr>
        <w:pStyle w:val="Akapitzlist"/>
        <w:numPr>
          <w:ilvl w:val="0"/>
          <w:numId w:val="9"/>
        </w:numPr>
        <w:spacing w:line="276" w:lineRule="auto"/>
        <w:ind w:left="709"/>
        <w:rPr>
          <w:rFonts w:ascii="Arial" w:hAnsi="Arial" w:cs="Arial"/>
          <w:lang w:val="pl-PL"/>
        </w:rPr>
      </w:pPr>
      <w:r w:rsidRPr="00394D49">
        <w:rPr>
          <w:rFonts w:ascii="Arial" w:hAnsi="Arial" w:cs="Arial"/>
          <w:lang w:val="pl-PL"/>
        </w:rPr>
        <w:t>Aplikacja będzie przeznaczona do zbierania danych w terenie przez uprawnionych użytkowników</w:t>
      </w:r>
      <w:r w:rsidR="00D03351" w:rsidRPr="00394D49">
        <w:rPr>
          <w:rFonts w:ascii="Arial" w:hAnsi="Arial" w:cs="Arial"/>
          <w:lang w:val="pl-PL"/>
        </w:rPr>
        <w:t xml:space="preserve"> oraz do ich wizualizacji na mapie w celu śledzenia aktualnej sytuacji.</w:t>
      </w:r>
    </w:p>
    <w:p w14:paraId="4028F409" w14:textId="77777777" w:rsidR="00394D49" w:rsidRDefault="00D03351" w:rsidP="008A2D03">
      <w:pPr>
        <w:pStyle w:val="Akapitzlist"/>
        <w:numPr>
          <w:ilvl w:val="0"/>
          <w:numId w:val="9"/>
        </w:numPr>
        <w:spacing w:line="276" w:lineRule="auto"/>
        <w:ind w:left="709"/>
        <w:rPr>
          <w:rFonts w:ascii="Arial" w:hAnsi="Arial" w:cs="Arial"/>
          <w:lang w:val="pl-PL"/>
        </w:rPr>
      </w:pPr>
      <w:r w:rsidRPr="00394D49">
        <w:rPr>
          <w:rFonts w:ascii="Arial" w:hAnsi="Arial" w:cs="Arial"/>
          <w:lang w:val="pl-PL"/>
        </w:rPr>
        <w:t xml:space="preserve">Aplikacja mobilna będzie dwukierunkowo synchronizowana z </w:t>
      </w:r>
      <w:r w:rsidR="00ED7DA9" w:rsidRPr="00394D49">
        <w:rPr>
          <w:rFonts w:ascii="Arial" w:hAnsi="Arial" w:cs="Arial"/>
          <w:lang w:val="pl-PL"/>
        </w:rPr>
        <w:t>resztą komponentów systemu</w:t>
      </w:r>
      <w:r w:rsidR="00394D49" w:rsidRPr="00394D49">
        <w:rPr>
          <w:rFonts w:ascii="Arial" w:hAnsi="Arial" w:cs="Arial"/>
          <w:lang w:val="pl-PL"/>
        </w:rPr>
        <w:t xml:space="preserve"> (jak opisane w cz. I Specyfikacji funkcjonalnej Systemu). </w:t>
      </w:r>
    </w:p>
    <w:p w14:paraId="198E8933" w14:textId="5A947ACE" w:rsidR="004D0EE6" w:rsidRPr="00600B87" w:rsidRDefault="004D0EE6" w:rsidP="008A2D03">
      <w:pPr>
        <w:pStyle w:val="Akapitzlist"/>
        <w:numPr>
          <w:ilvl w:val="0"/>
          <w:numId w:val="9"/>
        </w:numPr>
        <w:spacing w:line="276" w:lineRule="auto"/>
        <w:ind w:left="709"/>
        <w:rPr>
          <w:rFonts w:ascii="Arial" w:hAnsi="Arial" w:cs="Arial"/>
          <w:lang w:val="pl-PL"/>
        </w:rPr>
      </w:pPr>
      <w:r w:rsidRPr="00600B87">
        <w:rPr>
          <w:rFonts w:ascii="Arial" w:hAnsi="Arial" w:cs="Arial"/>
          <w:lang w:val="pl-PL"/>
        </w:rPr>
        <w:t>Aplikacja będzie obsługiwała powiadomienia push dla wskazanych użytkowników, w szczególności dotyczące zadań i alertów.</w:t>
      </w:r>
    </w:p>
    <w:p w14:paraId="0C32313D" w14:textId="59C1F12C" w:rsidR="004D0EE6" w:rsidRPr="00600B87" w:rsidRDefault="004D0EE6" w:rsidP="008A2D03">
      <w:pPr>
        <w:pStyle w:val="Akapitzlist"/>
        <w:numPr>
          <w:ilvl w:val="0"/>
          <w:numId w:val="9"/>
        </w:numPr>
        <w:spacing w:line="276" w:lineRule="auto"/>
        <w:ind w:left="709"/>
        <w:rPr>
          <w:rFonts w:ascii="Arial" w:hAnsi="Arial" w:cs="Arial"/>
          <w:lang w:val="pl-PL"/>
        </w:rPr>
      </w:pPr>
      <w:r w:rsidRPr="00600B87">
        <w:rPr>
          <w:rFonts w:ascii="Arial" w:hAnsi="Arial" w:cs="Arial"/>
          <w:lang w:val="pl-PL"/>
        </w:rPr>
        <w:t>Zalogowany użytkownik będzie miał możliwość podglądu na mapie aktualnych danych w wybranym zakresie czasowym, zgodnie z posiadanymi uprawnieniami.</w:t>
      </w:r>
    </w:p>
    <w:p w14:paraId="5F99BE23" w14:textId="499A80D7" w:rsidR="004D0EE6" w:rsidRPr="00600B87" w:rsidRDefault="004D0EE6" w:rsidP="008A2D03">
      <w:pPr>
        <w:pStyle w:val="Akapitzlist"/>
        <w:numPr>
          <w:ilvl w:val="0"/>
          <w:numId w:val="9"/>
        </w:numPr>
        <w:spacing w:line="276" w:lineRule="auto"/>
        <w:ind w:left="709"/>
        <w:rPr>
          <w:rFonts w:ascii="Arial" w:hAnsi="Arial" w:cs="Arial"/>
          <w:lang w:val="pl-PL"/>
        </w:rPr>
      </w:pPr>
      <w:r w:rsidRPr="00600B87">
        <w:rPr>
          <w:rFonts w:ascii="Arial" w:hAnsi="Arial" w:cs="Arial"/>
          <w:lang w:val="pl-PL"/>
        </w:rPr>
        <w:t xml:space="preserve">Formularze muszą być dostępne w trybie offline. Dane, lokalizacje i załączniki zapisane bez dostępu do sieci będą synchronizowane automatycznie po odzyskaniu połączenia. </w:t>
      </w:r>
    </w:p>
    <w:p w14:paraId="425FE5D9" w14:textId="77777777" w:rsidR="00394D49" w:rsidRPr="00394D49" w:rsidRDefault="00394D49" w:rsidP="008A2D03">
      <w:pPr>
        <w:spacing w:line="276" w:lineRule="auto"/>
        <w:ind w:left="284" w:hanging="284"/>
        <w:rPr>
          <w:rFonts w:ascii="Arial" w:hAnsi="Arial" w:cs="Arial"/>
          <w:lang w:val="pl-PL"/>
        </w:rPr>
      </w:pPr>
      <w:r w:rsidRPr="00394D49">
        <w:rPr>
          <w:rFonts w:ascii="Arial" w:hAnsi="Arial" w:cs="Arial"/>
          <w:lang w:val="pl-PL"/>
        </w:rPr>
        <w:t>2. Główne moduły aplikacji mobilnej</w:t>
      </w:r>
    </w:p>
    <w:p w14:paraId="7B7E64D1" w14:textId="7D5E6A1A" w:rsidR="00394D49" w:rsidRPr="00394D49" w:rsidRDefault="00394D49" w:rsidP="008A2D03">
      <w:pPr>
        <w:spacing w:line="276" w:lineRule="auto"/>
        <w:ind w:left="284" w:hanging="284"/>
        <w:rPr>
          <w:rFonts w:ascii="Arial" w:hAnsi="Arial" w:cs="Arial"/>
          <w:lang w:val="pl-PL"/>
        </w:rPr>
      </w:pPr>
      <w:r w:rsidRPr="00394D49">
        <w:rPr>
          <w:rFonts w:ascii="Arial" w:hAnsi="Arial" w:cs="Arial"/>
          <w:lang w:val="pl-PL"/>
        </w:rPr>
        <w:t>2.1. Dodawanie danych</w:t>
      </w:r>
    </w:p>
    <w:p w14:paraId="6ED5A3D7" w14:textId="747140FA" w:rsidR="00394D49" w:rsidRPr="00394D49" w:rsidRDefault="00394D49" w:rsidP="008A2D03">
      <w:pPr>
        <w:pStyle w:val="Akapitzlist"/>
        <w:numPr>
          <w:ilvl w:val="1"/>
          <w:numId w:val="25"/>
        </w:numPr>
        <w:spacing w:line="276" w:lineRule="auto"/>
        <w:ind w:left="709"/>
        <w:rPr>
          <w:rFonts w:ascii="Arial" w:hAnsi="Arial" w:cs="Arial"/>
          <w:lang w:val="pl-PL"/>
        </w:rPr>
      </w:pPr>
      <w:r w:rsidRPr="00394D49">
        <w:rPr>
          <w:rFonts w:ascii="Arial" w:hAnsi="Arial" w:cs="Arial"/>
          <w:lang w:val="pl-PL"/>
        </w:rPr>
        <w:t>Aplikacja będzie umożliwiała wprowadzanie danych za pomocą formularzy zarządzanych centralnie w Systemie i udostępnianych również w platformie webowej.</w:t>
      </w:r>
    </w:p>
    <w:p w14:paraId="085DCFE7" w14:textId="12ABC21D" w:rsidR="00394D49" w:rsidRPr="00394D49" w:rsidRDefault="00394D49" w:rsidP="008A2D03">
      <w:pPr>
        <w:pStyle w:val="Akapitzlist"/>
        <w:numPr>
          <w:ilvl w:val="1"/>
          <w:numId w:val="25"/>
        </w:numPr>
        <w:spacing w:line="276" w:lineRule="auto"/>
        <w:ind w:left="709"/>
        <w:rPr>
          <w:rFonts w:ascii="Arial" w:hAnsi="Arial" w:cs="Arial"/>
          <w:lang w:val="pl-PL"/>
        </w:rPr>
      </w:pPr>
      <w:r w:rsidRPr="00394D49">
        <w:rPr>
          <w:rFonts w:ascii="Arial" w:hAnsi="Arial" w:cs="Arial"/>
          <w:lang w:val="pl-PL"/>
        </w:rPr>
        <w:t>Formularze będą dostępne w trybie online oraz offline.</w:t>
      </w:r>
    </w:p>
    <w:p w14:paraId="14826AB9" w14:textId="0D9A6571" w:rsidR="00394D49" w:rsidRPr="00394D49" w:rsidRDefault="00394D49" w:rsidP="008A2D03">
      <w:pPr>
        <w:pStyle w:val="Akapitzlist"/>
        <w:numPr>
          <w:ilvl w:val="1"/>
          <w:numId w:val="25"/>
        </w:numPr>
        <w:spacing w:line="276" w:lineRule="auto"/>
        <w:ind w:left="709"/>
        <w:rPr>
          <w:rFonts w:ascii="Arial" w:hAnsi="Arial" w:cs="Arial"/>
          <w:lang w:val="pl-PL"/>
        </w:rPr>
      </w:pPr>
      <w:r w:rsidRPr="00394D49">
        <w:rPr>
          <w:rFonts w:ascii="Arial" w:hAnsi="Arial" w:cs="Arial"/>
          <w:lang w:val="pl-PL"/>
        </w:rPr>
        <w:t>W trybie offline użytkownik będzie mógł co najmniej: otworzyć formularz, utworzyć nowy rekord, zapisać wersję roboczą rekordu, edytować rekord, który nie został jeszcze zsynchronizowany, automatycznie pobrać bieżącą lokalizację, ręcznie skorygować lokalizację na mapie, wskazać punkt na mapie, ręcznie wprowadzić współrzędne, wyznaczyć obszar w formie poligonu, zarejestrować trasę patrolu, dodać zdjęcia i inne załączniki.</w:t>
      </w:r>
    </w:p>
    <w:p w14:paraId="49B20B34" w14:textId="71E80A5E" w:rsidR="00394D49" w:rsidRPr="00394D49" w:rsidRDefault="00394D49" w:rsidP="008A2D03">
      <w:pPr>
        <w:pStyle w:val="Akapitzlist"/>
        <w:numPr>
          <w:ilvl w:val="1"/>
          <w:numId w:val="25"/>
        </w:numPr>
        <w:spacing w:line="276" w:lineRule="auto"/>
        <w:ind w:left="709"/>
        <w:rPr>
          <w:rFonts w:ascii="Arial" w:hAnsi="Arial" w:cs="Arial"/>
          <w:lang w:val="pl-PL"/>
        </w:rPr>
      </w:pPr>
      <w:r w:rsidRPr="00394D49">
        <w:rPr>
          <w:rFonts w:ascii="Arial" w:hAnsi="Arial" w:cs="Arial"/>
          <w:lang w:val="pl-PL"/>
        </w:rPr>
        <w:t xml:space="preserve">Dane zapisane bez dostępu do </w:t>
      </w:r>
      <w:r>
        <w:rPr>
          <w:rFonts w:ascii="Arial" w:hAnsi="Arial" w:cs="Arial"/>
          <w:lang w:val="pl-PL"/>
        </w:rPr>
        <w:t>i</w:t>
      </w:r>
      <w:r w:rsidRPr="00394D49">
        <w:rPr>
          <w:rFonts w:ascii="Arial" w:hAnsi="Arial" w:cs="Arial"/>
          <w:lang w:val="pl-PL"/>
        </w:rPr>
        <w:t>nternetu będą przechowywane na urządzeniu i automatycznie synchronizowane z centralną bazą danych po odzyskaniu połączenia.</w:t>
      </w:r>
      <w:r>
        <w:rPr>
          <w:rFonts w:ascii="Arial" w:hAnsi="Arial" w:cs="Arial"/>
          <w:lang w:val="pl-PL"/>
        </w:rPr>
        <w:t xml:space="preserve"> </w:t>
      </w:r>
      <w:r w:rsidRPr="00394D49">
        <w:rPr>
          <w:rFonts w:ascii="Arial" w:hAnsi="Arial" w:cs="Arial"/>
          <w:lang w:val="pl-PL"/>
        </w:rPr>
        <w:t xml:space="preserve">Nieudana synchronizacja nie może prowadzić do utraty danych. </w:t>
      </w:r>
    </w:p>
    <w:p w14:paraId="2E7FCF4E" w14:textId="0FCBFE6F" w:rsidR="00394D49" w:rsidRDefault="00394D49" w:rsidP="008A2D03">
      <w:pPr>
        <w:pStyle w:val="Akapitzlist"/>
        <w:numPr>
          <w:ilvl w:val="1"/>
          <w:numId w:val="25"/>
        </w:numPr>
        <w:spacing w:line="276" w:lineRule="auto"/>
        <w:ind w:left="709"/>
        <w:rPr>
          <w:rFonts w:ascii="Arial" w:hAnsi="Arial" w:cs="Arial"/>
          <w:lang w:val="pl-PL"/>
        </w:rPr>
      </w:pPr>
      <w:r w:rsidRPr="00394D49">
        <w:rPr>
          <w:rFonts w:ascii="Arial" w:hAnsi="Arial" w:cs="Arial"/>
          <w:lang w:val="pl-PL"/>
        </w:rPr>
        <w:lastRenderedPageBreak/>
        <w:t>Aplikacja powinna umożliwiać przekazanie utworzonego rekordu do uzupełnienia, weryfikacji lub dalszej obsługi przez innego użytkownika albo grupę użytkowników.</w:t>
      </w:r>
    </w:p>
    <w:p w14:paraId="1FEC92F6" w14:textId="44B2D9D6" w:rsidR="00394D49" w:rsidRDefault="00394D49" w:rsidP="008A2D03">
      <w:pPr>
        <w:spacing w:line="276" w:lineRule="auto"/>
        <w:rPr>
          <w:rFonts w:ascii="Arial" w:hAnsi="Arial" w:cs="Arial"/>
          <w:lang w:val="pl-PL"/>
        </w:rPr>
      </w:pPr>
      <w:r>
        <w:rPr>
          <w:rFonts w:ascii="Arial" w:hAnsi="Arial" w:cs="Arial"/>
          <w:lang w:val="pl-PL"/>
        </w:rPr>
        <w:t>2.2. Mapa</w:t>
      </w:r>
    </w:p>
    <w:p w14:paraId="05A51DC8" w14:textId="42D59E00" w:rsidR="00394D49" w:rsidRDefault="00394D49"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sidRPr="00EA4D60">
        <w:rPr>
          <w:rFonts w:ascii="Arial" w:eastAsia="Times New Roman" w:hAnsi="Arial" w:cs="Arial"/>
          <w:szCs w:val="24"/>
          <w:lang w:val="pl-PL" w:eastAsia="en-GB"/>
        </w:rPr>
        <w:t>Aplikacja będzie umożliwiała podgląd na mapie danych zgromadzonych w Systemie, w zakresie wynikającym z uprawnień użytkownika.</w:t>
      </w:r>
      <w:r w:rsidR="00EA4D60">
        <w:rPr>
          <w:rFonts w:ascii="Arial" w:eastAsia="Times New Roman" w:hAnsi="Arial" w:cs="Arial"/>
          <w:szCs w:val="24"/>
          <w:lang w:val="pl-PL" w:eastAsia="en-GB"/>
        </w:rPr>
        <w:t xml:space="preserve"> </w:t>
      </w:r>
    </w:p>
    <w:p w14:paraId="181B3401" w14:textId="7793E2D8" w:rsidR="00EA4D60" w:rsidRPr="00EA4D60" w:rsidRDefault="00EA4D60"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Pr>
          <w:rFonts w:ascii="Arial" w:eastAsia="Times New Roman" w:hAnsi="Arial" w:cs="Arial"/>
          <w:szCs w:val="24"/>
          <w:lang w:val="pl-PL" w:eastAsia="en-GB"/>
        </w:rPr>
        <w:t>Na mapie będą wizualizowane dane wprowadzane przez platformę, innych użytkowników aplikacji oraz przesyłane przez obroże telemetryczne, synchronizowane w czasie rzeczywistym.</w:t>
      </w:r>
    </w:p>
    <w:p w14:paraId="43EEB83A" w14:textId="74FC07C5" w:rsidR="00EA4D60" w:rsidRPr="00EA4D60" w:rsidRDefault="00394D49"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sidRPr="00EA4D60">
        <w:rPr>
          <w:rFonts w:ascii="Arial" w:eastAsia="Times New Roman" w:hAnsi="Arial" w:cs="Arial"/>
          <w:szCs w:val="24"/>
          <w:lang w:val="pl-PL" w:eastAsia="en-GB"/>
        </w:rPr>
        <w:t>Użytkownik będzie mógł filtrować dane wyświetlane na mapie co najmniej według:</w:t>
      </w:r>
      <w:r w:rsidR="00EA4D60" w:rsidRPr="00EA4D60">
        <w:rPr>
          <w:rFonts w:ascii="Arial" w:eastAsia="Times New Roman" w:hAnsi="Arial" w:cs="Arial"/>
          <w:szCs w:val="24"/>
          <w:lang w:val="pl-PL" w:eastAsia="en-GB"/>
        </w:rPr>
        <w:t xml:space="preserve"> </w:t>
      </w:r>
      <w:r w:rsidRPr="00EA4D60">
        <w:rPr>
          <w:rFonts w:ascii="Arial" w:eastAsia="Times New Roman" w:hAnsi="Arial" w:cs="Arial"/>
          <w:szCs w:val="24"/>
          <w:lang w:val="pl-PL" w:eastAsia="en-GB"/>
        </w:rPr>
        <w:t>rodzaju danych</w:t>
      </w:r>
      <w:r w:rsidR="00EA4D60" w:rsidRPr="00EA4D60">
        <w:rPr>
          <w:rFonts w:ascii="Arial" w:eastAsia="Times New Roman" w:hAnsi="Arial" w:cs="Arial"/>
          <w:szCs w:val="24"/>
          <w:lang w:val="pl-PL" w:eastAsia="en-GB"/>
        </w:rPr>
        <w:t xml:space="preserve">, </w:t>
      </w:r>
      <w:r w:rsidRPr="00EA4D60">
        <w:rPr>
          <w:rFonts w:ascii="Arial" w:eastAsia="Times New Roman" w:hAnsi="Arial" w:cs="Arial"/>
          <w:szCs w:val="24"/>
          <w:lang w:val="pl-PL" w:eastAsia="en-GB"/>
        </w:rPr>
        <w:t>zakresu czasowego</w:t>
      </w:r>
      <w:r w:rsidR="00EA4D60" w:rsidRPr="00EA4D60">
        <w:rPr>
          <w:rFonts w:ascii="Arial" w:eastAsia="Times New Roman" w:hAnsi="Arial" w:cs="Arial"/>
          <w:szCs w:val="24"/>
          <w:lang w:val="pl-PL" w:eastAsia="en-GB"/>
        </w:rPr>
        <w:t xml:space="preserve">, </w:t>
      </w:r>
      <w:r w:rsidRPr="00EA4D60">
        <w:rPr>
          <w:rFonts w:ascii="Arial" w:eastAsia="Times New Roman" w:hAnsi="Arial" w:cs="Arial"/>
          <w:szCs w:val="24"/>
          <w:lang w:val="pl-PL" w:eastAsia="en-GB"/>
        </w:rPr>
        <w:t>monitorowanego osobnika</w:t>
      </w:r>
      <w:r w:rsidR="00EA4D60" w:rsidRPr="00EA4D60">
        <w:rPr>
          <w:rFonts w:ascii="Arial" w:eastAsia="Times New Roman" w:hAnsi="Arial" w:cs="Arial"/>
          <w:szCs w:val="24"/>
          <w:lang w:val="pl-PL" w:eastAsia="en-GB"/>
        </w:rPr>
        <w:t>, obszaru.</w:t>
      </w:r>
      <w:r w:rsidRPr="00EA4D60">
        <w:rPr>
          <w:rFonts w:ascii="Arial" w:eastAsia="Times New Roman" w:hAnsi="Arial" w:cs="Arial"/>
          <w:szCs w:val="24"/>
          <w:lang w:val="pl-PL" w:eastAsia="en-GB"/>
        </w:rPr>
        <w:t xml:space="preserve"> </w:t>
      </w:r>
    </w:p>
    <w:p w14:paraId="48DA10A1" w14:textId="41289F8A" w:rsidR="00394D49" w:rsidRPr="00EA4D60" w:rsidRDefault="00394D49"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sidRPr="00EA4D60">
        <w:rPr>
          <w:rFonts w:ascii="Arial" w:eastAsia="Times New Roman" w:hAnsi="Arial" w:cs="Arial"/>
          <w:szCs w:val="24"/>
          <w:lang w:val="pl-PL" w:eastAsia="en-GB"/>
        </w:rPr>
        <w:t>Użytkownik będzie mógł włączać i wyłączać dostępne warstwy danych.</w:t>
      </w:r>
    </w:p>
    <w:p w14:paraId="70BCDAF5" w14:textId="31206DF5" w:rsidR="00394D49" w:rsidRPr="00EA4D60" w:rsidRDefault="00394D49"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sidRPr="00EA4D60">
        <w:rPr>
          <w:rFonts w:ascii="Arial" w:eastAsia="Times New Roman" w:hAnsi="Arial" w:cs="Arial"/>
          <w:szCs w:val="24"/>
          <w:lang w:val="pl-PL" w:eastAsia="en-GB"/>
        </w:rPr>
        <w:t>Po wybraniu obiektu na mapie aplikacja wyświetli podstawowe informacje o</w:t>
      </w:r>
      <w:r w:rsidR="008A2D03">
        <w:rPr>
          <w:rFonts w:ascii="Arial" w:eastAsia="Times New Roman" w:hAnsi="Arial" w:cs="Arial"/>
          <w:szCs w:val="24"/>
          <w:lang w:val="pl-PL" w:eastAsia="en-GB"/>
        </w:rPr>
        <w:t> </w:t>
      </w:r>
      <w:r w:rsidRPr="00EA4D60">
        <w:rPr>
          <w:rFonts w:ascii="Arial" w:eastAsia="Times New Roman" w:hAnsi="Arial" w:cs="Arial"/>
          <w:szCs w:val="24"/>
          <w:lang w:val="pl-PL" w:eastAsia="en-GB"/>
        </w:rPr>
        <w:t>rekordzie, w szczególności jego rodzaj, datę, godzinę oraz odnośnik do szczegółowej karty rekordu.</w:t>
      </w:r>
    </w:p>
    <w:p w14:paraId="1828ED7B" w14:textId="455D9D86" w:rsidR="00394D49" w:rsidRPr="00EA4D60" w:rsidRDefault="00EA4D60" w:rsidP="008A2D03">
      <w:pPr>
        <w:pStyle w:val="Akapitzlist"/>
        <w:numPr>
          <w:ilvl w:val="1"/>
          <w:numId w:val="28"/>
        </w:numPr>
        <w:spacing w:before="100" w:beforeAutospacing="1" w:after="100" w:afterAutospacing="1" w:line="276" w:lineRule="auto"/>
        <w:ind w:left="709"/>
        <w:rPr>
          <w:rFonts w:ascii="Arial" w:eastAsia="Times New Roman" w:hAnsi="Arial" w:cs="Arial"/>
          <w:szCs w:val="24"/>
          <w:lang w:val="pl-PL" w:eastAsia="en-GB"/>
        </w:rPr>
      </w:pPr>
      <w:r>
        <w:rPr>
          <w:rFonts w:ascii="Arial" w:eastAsia="Times New Roman" w:hAnsi="Arial" w:cs="Arial"/>
          <w:szCs w:val="24"/>
          <w:lang w:val="pl-PL" w:eastAsia="en-GB"/>
        </w:rPr>
        <w:t>Mapa</w:t>
      </w:r>
      <w:r w:rsidR="00394D49" w:rsidRPr="00EA4D60">
        <w:rPr>
          <w:rFonts w:ascii="Arial" w:eastAsia="Times New Roman" w:hAnsi="Arial" w:cs="Arial"/>
          <w:szCs w:val="24"/>
          <w:lang w:val="pl-PL" w:eastAsia="en-GB"/>
        </w:rPr>
        <w:t xml:space="preserve"> będzie umożliwiała wyświetlenie bieżącej lokalizacji użytkownika.</w:t>
      </w:r>
    </w:p>
    <w:p w14:paraId="2CE77635" w14:textId="04B61BBB" w:rsidR="00EA4D60" w:rsidRPr="00EA4D60" w:rsidRDefault="00EA4D60" w:rsidP="008A2D03">
      <w:pPr>
        <w:spacing w:line="276" w:lineRule="auto"/>
        <w:rPr>
          <w:rFonts w:ascii="Arial" w:hAnsi="Arial" w:cs="Arial"/>
          <w:lang w:val="pl-PL"/>
        </w:rPr>
      </w:pPr>
      <w:r w:rsidRPr="00EA4D60">
        <w:rPr>
          <w:rFonts w:ascii="Arial" w:hAnsi="Arial" w:cs="Arial"/>
          <w:lang w:val="pl-PL"/>
        </w:rPr>
        <w:t>2.3. Powiadomienia</w:t>
      </w:r>
    </w:p>
    <w:p w14:paraId="3369489C" w14:textId="09A59856" w:rsidR="00EA4D60" w:rsidRPr="00EA4D60" w:rsidRDefault="00EA4D60" w:rsidP="008A2D03">
      <w:pPr>
        <w:pStyle w:val="Akapitzlist"/>
        <w:numPr>
          <w:ilvl w:val="1"/>
          <w:numId w:val="29"/>
        </w:numPr>
        <w:spacing w:line="276" w:lineRule="auto"/>
        <w:ind w:left="709"/>
        <w:rPr>
          <w:rFonts w:ascii="Arial" w:hAnsi="Arial" w:cs="Arial"/>
          <w:lang w:val="pl-PL"/>
        </w:rPr>
      </w:pPr>
      <w:r w:rsidRPr="00EA4D60">
        <w:rPr>
          <w:rFonts w:ascii="Arial" w:hAnsi="Arial" w:cs="Arial"/>
          <w:lang w:val="pl-PL"/>
        </w:rPr>
        <w:t>Aplikacja będzie odbierała alerty, zadania, komunikaty i powiadomienia generowane w Systemie.</w:t>
      </w:r>
    </w:p>
    <w:p w14:paraId="328399D1" w14:textId="77777777" w:rsidR="00EA4D60" w:rsidRDefault="00EA4D60" w:rsidP="008A2D03">
      <w:pPr>
        <w:pStyle w:val="Akapitzlist"/>
        <w:numPr>
          <w:ilvl w:val="1"/>
          <w:numId w:val="29"/>
        </w:numPr>
        <w:spacing w:line="276" w:lineRule="auto"/>
        <w:ind w:left="709"/>
        <w:rPr>
          <w:rFonts w:ascii="Arial" w:hAnsi="Arial" w:cs="Arial"/>
          <w:lang w:val="pl-PL"/>
        </w:rPr>
      </w:pPr>
      <w:r w:rsidRPr="00EA4D60">
        <w:rPr>
          <w:rFonts w:ascii="Arial" w:hAnsi="Arial" w:cs="Arial"/>
          <w:lang w:val="pl-PL"/>
        </w:rPr>
        <w:t>Powiadomienia mogą być generowane w szczególności na podstawie</w:t>
      </w:r>
      <w:r>
        <w:rPr>
          <w:rFonts w:ascii="Arial" w:hAnsi="Arial" w:cs="Arial"/>
          <w:lang w:val="pl-PL"/>
        </w:rPr>
        <w:t xml:space="preserve"> warunków określonych przez administratora, np. </w:t>
      </w:r>
      <w:r w:rsidRPr="00EA4D60">
        <w:rPr>
          <w:rFonts w:ascii="Arial" w:hAnsi="Arial" w:cs="Arial"/>
          <w:lang w:val="pl-PL"/>
        </w:rPr>
        <w:t>pojawienia się nowej lokalizacji telemetrycznej w zadanym terenie</w:t>
      </w:r>
      <w:r>
        <w:rPr>
          <w:rFonts w:ascii="Arial" w:hAnsi="Arial" w:cs="Arial"/>
          <w:lang w:val="pl-PL"/>
        </w:rPr>
        <w:t>.</w:t>
      </w:r>
    </w:p>
    <w:p w14:paraId="2BF507B9" w14:textId="27B3A9BE" w:rsidR="00EA4D60" w:rsidRPr="00EA4D60" w:rsidRDefault="00EA4D60" w:rsidP="008A2D03">
      <w:pPr>
        <w:pStyle w:val="Akapitzlist"/>
        <w:numPr>
          <w:ilvl w:val="1"/>
          <w:numId w:val="29"/>
        </w:numPr>
        <w:spacing w:line="276" w:lineRule="auto"/>
        <w:ind w:left="709"/>
        <w:rPr>
          <w:rFonts w:ascii="Arial" w:hAnsi="Arial" w:cs="Arial"/>
          <w:lang w:val="pl-PL"/>
        </w:rPr>
      </w:pPr>
      <w:r w:rsidRPr="00EA4D60">
        <w:rPr>
          <w:rFonts w:ascii="Arial" w:hAnsi="Arial" w:cs="Arial"/>
          <w:lang w:val="pl-PL"/>
        </w:rPr>
        <w:t>Powiadomienia będą prezentowane w dedykowanym module aplikacji oraz jako powiadomienia push, jeżeli urządzenie posiada dostęp do Internetu i użytkownik zezwolił na ich odbieranie.</w:t>
      </w:r>
    </w:p>
    <w:p w14:paraId="234D6126" w14:textId="571FF14C" w:rsidR="00EA4D60" w:rsidRPr="00EA4D60" w:rsidRDefault="00EA4D60" w:rsidP="008A2D03">
      <w:pPr>
        <w:pStyle w:val="Akapitzlist"/>
        <w:numPr>
          <w:ilvl w:val="1"/>
          <w:numId w:val="29"/>
        </w:numPr>
        <w:spacing w:line="276" w:lineRule="auto"/>
        <w:ind w:left="709"/>
        <w:rPr>
          <w:rFonts w:ascii="Arial" w:hAnsi="Arial" w:cs="Arial"/>
          <w:lang w:val="pl-PL"/>
        </w:rPr>
      </w:pPr>
      <w:r w:rsidRPr="00EA4D60">
        <w:rPr>
          <w:rFonts w:ascii="Arial" w:hAnsi="Arial" w:cs="Arial"/>
          <w:lang w:val="pl-PL"/>
        </w:rPr>
        <w:t>Administrator będzie mógł określać grupy odbiorców, priorytet, treść i warunki generowania poszczególnych rodzajów powiadomień.</w:t>
      </w:r>
    </w:p>
    <w:p w14:paraId="36B6F7FC" w14:textId="77777777" w:rsidR="00394D49" w:rsidRPr="004D0EE6" w:rsidRDefault="00394D49" w:rsidP="008A2D03">
      <w:pPr>
        <w:spacing w:line="276" w:lineRule="auto"/>
        <w:ind w:left="284" w:hanging="284"/>
        <w:rPr>
          <w:rFonts w:ascii="Arial" w:hAnsi="Arial" w:cs="Arial"/>
          <w:lang w:val="pl-PL"/>
        </w:rPr>
      </w:pPr>
    </w:p>
    <w:p w14:paraId="0829875A" w14:textId="3EC18220" w:rsidR="004D0EE6" w:rsidRPr="00364698" w:rsidRDefault="004D0EE6" w:rsidP="008A2D03">
      <w:pPr>
        <w:spacing w:line="276" w:lineRule="auto"/>
        <w:ind w:left="284" w:hanging="284"/>
        <w:rPr>
          <w:rFonts w:ascii="Arial" w:hAnsi="Arial" w:cs="Arial"/>
          <w:b/>
          <w:lang w:val="pl-PL"/>
        </w:rPr>
      </w:pPr>
      <w:r w:rsidRPr="00364698">
        <w:rPr>
          <w:rFonts w:ascii="Arial" w:hAnsi="Arial" w:cs="Arial"/>
          <w:b/>
          <w:lang w:val="pl-PL"/>
        </w:rPr>
        <w:t>I</w:t>
      </w:r>
      <w:r w:rsidR="00364698">
        <w:rPr>
          <w:rFonts w:ascii="Arial" w:hAnsi="Arial" w:cs="Arial"/>
          <w:b/>
          <w:lang w:val="pl-PL"/>
        </w:rPr>
        <w:t>V</w:t>
      </w:r>
      <w:r w:rsidRPr="00364698">
        <w:rPr>
          <w:rFonts w:ascii="Arial" w:hAnsi="Arial" w:cs="Arial"/>
          <w:b/>
          <w:lang w:val="pl-PL"/>
        </w:rPr>
        <w:t>. Publiczna strona internetowa</w:t>
      </w:r>
    </w:p>
    <w:p w14:paraId="3C3A33AE"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1. Kluczowe założenia</w:t>
      </w:r>
    </w:p>
    <w:p w14:paraId="1FDD6597" w14:textId="0B585AAC" w:rsidR="004D0EE6" w:rsidRPr="00364698" w:rsidRDefault="004D0EE6" w:rsidP="008A2D03">
      <w:pPr>
        <w:pStyle w:val="Akapitzlist"/>
        <w:numPr>
          <w:ilvl w:val="1"/>
          <w:numId w:val="11"/>
        </w:numPr>
        <w:spacing w:line="276" w:lineRule="auto"/>
        <w:ind w:left="709"/>
        <w:rPr>
          <w:rFonts w:ascii="Arial" w:hAnsi="Arial" w:cs="Arial"/>
          <w:lang w:val="pl-PL"/>
        </w:rPr>
      </w:pPr>
      <w:r w:rsidRPr="00364698">
        <w:rPr>
          <w:rFonts w:ascii="Arial" w:hAnsi="Arial" w:cs="Arial"/>
          <w:lang w:val="pl-PL"/>
        </w:rPr>
        <w:t>Strona będzie przedstawiała główne założenia projektu i służyła komunikacji ze społeczeństwem.</w:t>
      </w:r>
    </w:p>
    <w:p w14:paraId="0B8F215C" w14:textId="7BE84A22" w:rsidR="004D0EE6" w:rsidRPr="00364698" w:rsidRDefault="004D0EE6" w:rsidP="008A2D03">
      <w:pPr>
        <w:pStyle w:val="Akapitzlist"/>
        <w:numPr>
          <w:ilvl w:val="1"/>
          <w:numId w:val="11"/>
        </w:numPr>
        <w:spacing w:line="276" w:lineRule="auto"/>
        <w:ind w:left="709"/>
        <w:rPr>
          <w:rFonts w:ascii="Arial" w:hAnsi="Arial" w:cs="Arial"/>
          <w:lang w:val="pl-PL"/>
        </w:rPr>
      </w:pPr>
      <w:r w:rsidRPr="00364698">
        <w:rPr>
          <w:rFonts w:ascii="Arial" w:hAnsi="Arial" w:cs="Arial"/>
          <w:lang w:val="pl-PL"/>
        </w:rPr>
        <w:t>Strona będzie posiadała prostą, zoptymalizowaną architekturę umożliwiającą korzystanie z niej przy słabym połączeniu internetowym.</w:t>
      </w:r>
    </w:p>
    <w:p w14:paraId="0CFF6F30" w14:textId="2B43EEC0" w:rsidR="004D0EE6" w:rsidRPr="00364698" w:rsidRDefault="004D0EE6" w:rsidP="008A2D03">
      <w:pPr>
        <w:pStyle w:val="Akapitzlist"/>
        <w:numPr>
          <w:ilvl w:val="1"/>
          <w:numId w:val="11"/>
        </w:numPr>
        <w:spacing w:line="276" w:lineRule="auto"/>
        <w:ind w:left="709"/>
        <w:rPr>
          <w:rFonts w:ascii="Arial" w:hAnsi="Arial" w:cs="Arial"/>
          <w:lang w:val="pl-PL"/>
        </w:rPr>
      </w:pPr>
      <w:r w:rsidRPr="00364698">
        <w:rPr>
          <w:rFonts w:ascii="Arial" w:hAnsi="Arial" w:cs="Arial"/>
          <w:lang w:val="pl-PL"/>
        </w:rPr>
        <w:t>Administrator lub uprawniony redaktor będzie mógł dodawać i edytować aktualności, tworzyć podstrony, zamieszczać materiały do pobrania oraz publikować, wycofywać i</w:t>
      </w:r>
      <w:r w:rsidR="008A2D03">
        <w:rPr>
          <w:rFonts w:ascii="Arial" w:hAnsi="Arial" w:cs="Arial"/>
          <w:lang w:val="pl-PL"/>
        </w:rPr>
        <w:t> </w:t>
      </w:r>
      <w:r w:rsidRPr="00364698">
        <w:rPr>
          <w:rFonts w:ascii="Arial" w:hAnsi="Arial" w:cs="Arial"/>
          <w:lang w:val="pl-PL"/>
        </w:rPr>
        <w:t>aktualizować treści.</w:t>
      </w:r>
    </w:p>
    <w:p w14:paraId="3E5930B8" w14:textId="506EFB67" w:rsidR="004D0EE6" w:rsidRPr="00364698" w:rsidRDefault="004D0EE6" w:rsidP="008A2D03">
      <w:pPr>
        <w:pStyle w:val="Akapitzlist"/>
        <w:numPr>
          <w:ilvl w:val="1"/>
          <w:numId w:val="11"/>
        </w:numPr>
        <w:spacing w:line="276" w:lineRule="auto"/>
        <w:ind w:left="709"/>
        <w:rPr>
          <w:rFonts w:ascii="Arial" w:hAnsi="Arial" w:cs="Arial"/>
          <w:lang w:val="pl-PL"/>
        </w:rPr>
      </w:pPr>
      <w:r w:rsidRPr="00364698">
        <w:rPr>
          <w:rFonts w:ascii="Arial" w:hAnsi="Arial" w:cs="Arial"/>
          <w:lang w:val="pl-PL"/>
        </w:rPr>
        <w:t>Strona będzie responsywna i będzie automatycznie dostosowywała wygląd oraz układ do komputerów, smartfonów i tabletów.</w:t>
      </w:r>
    </w:p>
    <w:p w14:paraId="7EAEEA17"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2. Zawartość strony</w:t>
      </w:r>
    </w:p>
    <w:p w14:paraId="17578019" w14:textId="620EEC8F" w:rsidR="004D0EE6" w:rsidRPr="006262B3" w:rsidRDefault="004D0EE6" w:rsidP="008A2D03">
      <w:pPr>
        <w:pStyle w:val="Akapitzlist"/>
        <w:numPr>
          <w:ilvl w:val="1"/>
          <w:numId w:val="30"/>
        </w:numPr>
        <w:spacing w:line="276" w:lineRule="auto"/>
        <w:ind w:left="709"/>
        <w:rPr>
          <w:rFonts w:ascii="Arial" w:hAnsi="Arial" w:cs="Arial"/>
          <w:lang w:val="pl-PL"/>
        </w:rPr>
      </w:pPr>
      <w:r w:rsidRPr="006262B3">
        <w:rPr>
          <w:rFonts w:ascii="Arial" w:hAnsi="Arial" w:cs="Arial"/>
          <w:lang w:val="pl-PL"/>
        </w:rPr>
        <w:t>Aktualności i komunikaty dla mieszkańców oraz turystów.</w:t>
      </w:r>
    </w:p>
    <w:p w14:paraId="12DA0FC8" w14:textId="4EE7D71E" w:rsidR="004D0EE6" w:rsidRPr="006262B3" w:rsidRDefault="004D0EE6" w:rsidP="008A2D03">
      <w:pPr>
        <w:pStyle w:val="Akapitzlist"/>
        <w:numPr>
          <w:ilvl w:val="1"/>
          <w:numId w:val="30"/>
        </w:numPr>
        <w:spacing w:line="276" w:lineRule="auto"/>
        <w:ind w:left="709"/>
        <w:rPr>
          <w:rFonts w:ascii="Arial" w:hAnsi="Arial" w:cs="Arial"/>
          <w:lang w:val="pl-PL"/>
        </w:rPr>
      </w:pPr>
      <w:r w:rsidRPr="006262B3">
        <w:rPr>
          <w:rFonts w:ascii="Arial" w:hAnsi="Arial" w:cs="Arial"/>
          <w:lang w:val="pl-PL"/>
        </w:rPr>
        <w:lastRenderedPageBreak/>
        <w:t>Prosta mapa prezentująca aktualną sytuację na poziomie gminy oraz powiązane komunikaty i aktualności. Publikacja informacji na mapie będzie wymagała zatwierdzenia przez uprawnionego użytkownika. Mapa nie może prezentować dokładnych bieżących lokalizacji niedźwiedzi ani innych danych nieprzeznaczonych do publicznego udostępnienia.</w:t>
      </w:r>
    </w:p>
    <w:p w14:paraId="529C372F" w14:textId="52309599" w:rsidR="004D0EE6" w:rsidRPr="006262B3" w:rsidRDefault="004D0EE6" w:rsidP="008A2D03">
      <w:pPr>
        <w:pStyle w:val="Akapitzlist"/>
        <w:numPr>
          <w:ilvl w:val="1"/>
          <w:numId w:val="30"/>
        </w:numPr>
        <w:spacing w:line="276" w:lineRule="auto"/>
        <w:ind w:left="709"/>
        <w:rPr>
          <w:rFonts w:ascii="Arial" w:hAnsi="Arial" w:cs="Arial"/>
          <w:lang w:val="pl-PL"/>
        </w:rPr>
      </w:pPr>
      <w:r w:rsidRPr="006262B3">
        <w:rPr>
          <w:rFonts w:ascii="Arial" w:hAnsi="Arial" w:cs="Arial"/>
          <w:lang w:val="pl-PL"/>
        </w:rPr>
        <w:t>Materiały do pobrania, w szczególności przewodniki edukacyjne i inne publikacje wypracowane w ramach projektu.</w:t>
      </w:r>
    </w:p>
    <w:p w14:paraId="75CED399" w14:textId="75FBB329" w:rsidR="00442913" w:rsidRDefault="00442913" w:rsidP="008A2D03">
      <w:pPr>
        <w:spacing w:line="276" w:lineRule="auto"/>
        <w:ind w:left="284" w:hanging="284"/>
        <w:rPr>
          <w:rFonts w:ascii="Arial" w:hAnsi="Arial" w:cs="Arial"/>
          <w:lang w:val="pl-PL"/>
        </w:rPr>
      </w:pPr>
    </w:p>
    <w:p w14:paraId="255E0FF1"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b/>
          <w:lang w:val="pl-PL"/>
        </w:rPr>
        <w:t>C. Analiza przedwdrożeniowa i uzgodnienie koncepcji Systemu</w:t>
      </w:r>
    </w:p>
    <w:p w14:paraId="24966346"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Przed rozpoczęciem zasadniczych prac programistycznych Wykonawca przeprowadzi analizę przedwdrożeniową służącą doprecyzowaniu sposobu realizacji wymagań określonych w OPZ.</w:t>
      </w:r>
    </w:p>
    <w:p w14:paraId="6CBF7A48" w14:textId="28AC37FC"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 xml:space="preserve">2. W ramach analizy Wykonawca przeprowadzi z Zamawiającym co najmniej dwa spotkania projektowe w formie online </w:t>
      </w:r>
      <w:r w:rsidR="00D764AD">
        <w:rPr>
          <w:rFonts w:ascii="Arial" w:hAnsi="Arial" w:cs="Arial"/>
          <w:lang w:val="pl-PL"/>
        </w:rPr>
        <w:t xml:space="preserve">obejmujące </w:t>
      </w:r>
      <w:r w:rsidRPr="00442913">
        <w:rPr>
          <w:rFonts w:ascii="Arial" w:hAnsi="Arial" w:cs="Arial"/>
          <w:lang w:val="pl-PL"/>
        </w:rPr>
        <w:t>w szczególności omówienie struktury Systemu</w:t>
      </w:r>
      <w:r w:rsidR="00D764AD">
        <w:rPr>
          <w:rFonts w:ascii="Arial" w:hAnsi="Arial" w:cs="Arial"/>
          <w:lang w:val="pl-PL"/>
        </w:rPr>
        <w:t xml:space="preserve">. Efektem spotkania będzie opis uzgodnionej koncepcji Systemu, </w:t>
      </w:r>
      <w:r w:rsidRPr="00442913">
        <w:rPr>
          <w:rFonts w:ascii="Arial" w:hAnsi="Arial" w:cs="Arial"/>
          <w:lang w:val="pl-PL"/>
        </w:rPr>
        <w:t>wymaga</w:t>
      </w:r>
      <w:r w:rsidR="00D764AD">
        <w:rPr>
          <w:rFonts w:ascii="Arial" w:hAnsi="Arial" w:cs="Arial"/>
          <w:lang w:val="pl-PL"/>
        </w:rPr>
        <w:t>jący</w:t>
      </w:r>
      <w:r w:rsidRPr="00442913">
        <w:rPr>
          <w:rFonts w:ascii="Arial" w:hAnsi="Arial" w:cs="Arial"/>
          <w:lang w:val="pl-PL"/>
        </w:rPr>
        <w:t xml:space="preserve"> zatwierdzenia przez Zamawiającego.</w:t>
      </w:r>
    </w:p>
    <w:p w14:paraId="08C30F79" w14:textId="7B36B3AD" w:rsidR="00442913" w:rsidRDefault="00D764AD" w:rsidP="008A2D03">
      <w:pPr>
        <w:spacing w:line="276" w:lineRule="auto"/>
        <w:ind w:left="284" w:hanging="284"/>
        <w:rPr>
          <w:rFonts w:ascii="Arial" w:hAnsi="Arial" w:cs="Arial"/>
          <w:lang w:val="pl-PL"/>
        </w:rPr>
      </w:pPr>
      <w:r>
        <w:rPr>
          <w:rFonts w:ascii="Arial" w:hAnsi="Arial" w:cs="Arial"/>
          <w:lang w:val="pl-PL"/>
        </w:rPr>
        <w:t>3</w:t>
      </w:r>
      <w:r w:rsidR="00442913" w:rsidRPr="00442913">
        <w:rPr>
          <w:rFonts w:ascii="Arial" w:hAnsi="Arial" w:cs="Arial"/>
          <w:lang w:val="pl-PL"/>
        </w:rPr>
        <w:t>. Analiza przedwdrożeniowa służy wyłącznie doprecyzowaniu sposobu wykonania wymagań OPZ i nie może prowadzić do ograniczenia ani rozszerzenia zakresu zamówienia.</w:t>
      </w:r>
    </w:p>
    <w:p w14:paraId="7C97E463" w14:textId="77777777" w:rsidR="00D764AD" w:rsidRPr="00442913" w:rsidRDefault="00D764AD" w:rsidP="008A2D03">
      <w:pPr>
        <w:spacing w:line="276" w:lineRule="auto"/>
        <w:ind w:left="284" w:hanging="284"/>
        <w:rPr>
          <w:rFonts w:ascii="Arial" w:hAnsi="Arial" w:cs="Arial"/>
          <w:lang w:val="pl-PL"/>
        </w:rPr>
      </w:pPr>
    </w:p>
    <w:p w14:paraId="3E355D6A" w14:textId="77777777" w:rsidR="00442913" w:rsidRPr="00D764AD" w:rsidRDefault="00442913" w:rsidP="008A2D03">
      <w:pPr>
        <w:spacing w:line="276" w:lineRule="auto"/>
        <w:ind w:left="284" w:hanging="284"/>
        <w:rPr>
          <w:rFonts w:ascii="Arial" w:hAnsi="Arial" w:cs="Arial"/>
          <w:b/>
          <w:lang w:val="pl-PL"/>
        </w:rPr>
      </w:pPr>
      <w:r w:rsidRPr="00D764AD">
        <w:rPr>
          <w:rFonts w:ascii="Arial" w:hAnsi="Arial" w:cs="Arial"/>
          <w:b/>
          <w:lang w:val="pl-PL"/>
        </w:rPr>
        <w:t>D. Wymagania techniczne i niefunkcjonalne</w:t>
      </w:r>
    </w:p>
    <w:p w14:paraId="204D77C9"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I. Infrastruktura i hosting</w:t>
      </w:r>
    </w:p>
    <w:p w14:paraId="56F93069" w14:textId="53A3C4AC" w:rsidR="00442913" w:rsidRPr="00436733" w:rsidRDefault="00442913" w:rsidP="008A2D03">
      <w:pPr>
        <w:spacing w:line="276" w:lineRule="auto"/>
        <w:ind w:left="284" w:hanging="284"/>
        <w:rPr>
          <w:rFonts w:ascii="Arial" w:hAnsi="Arial" w:cs="Arial"/>
          <w:lang w:val="pl-PL"/>
        </w:rPr>
      </w:pPr>
      <w:r w:rsidRPr="00442913">
        <w:rPr>
          <w:rFonts w:ascii="Arial" w:hAnsi="Arial" w:cs="Arial"/>
          <w:lang w:val="pl-PL"/>
        </w:rPr>
        <w:t xml:space="preserve">1. </w:t>
      </w:r>
      <w:r w:rsidR="00436733" w:rsidRPr="00436733">
        <w:rPr>
          <w:rFonts w:ascii="Arial" w:hAnsi="Arial" w:cs="Arial"/>
          <w:lang w:val="pl-PL"/>
        </w:rPr>
        <w:t>Wykonawca zapewni serwer VPS albo równoważną, wydzieloną infrastrukturę serwerową o parametrach odpowiednich do architektury Systemu, liczby użytkowników, przewidywanego wolumenu danych, obciążenia oraz wymagań dotyczących wydajności i</w:t>
      </w:r>
      <w:r w:rsidR="008A2D03">
        <w:rPr>
          <w:rFonts w:ascii="Arial" w:hAnsi="Arial" w:cs="Arial"/>
          <w:lang w:val="pl-PL"/>
        </w:rPr>
        <w:t> </w:t>
      </w:r>
      <w:r w:rsidR="00436733" w:rsidRPr="00436733">
        <w:rPr>
          <w:rFonts w:ascii="Arial" w:hAnsi="Arial" w:cs="Arial"/>
          <w:lang w:val="pl-PL"/>
        </w:rPr>
        <w:t>bezpieczeństwa.</w:t>
      </w:r>
    </w:p>
    <w:p w14:paraId="30C3168B"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Serwer, domena, certyfikaty, konta techniczne oraz inne usługi niezbędne do działania Systemu będą zarejestrowane na Zamawiającego albo skonfigurowane w sposób zapewniający Zamawiającemu pełne i niezależne prawo do zarządzania nimi.</w:t>
      </w:r>
    </w:p>
    <w:p w14:paraId="4744A9A3"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3. Zamawiający będzie posiadał pełny dostęp administracyjny do infrastruktury Systemu, panelu dostawcy hostingu, domeny, kopii zapasowych, logów i dokumentacji.</w:t>
      </w:r>
    </w:p>
    <w:p w14:paraId="32E8D7A7" w14:textId="3C870482" w:rsidR="00C74742" w:rsidRDefault="00C74742" w:rsidP="008A2D03">
      <w:pPr>
        <w:spacing w:line="276" w:lineRule="auto"/>
        <w:ind w:left="284" w:hanging="284"/>
        <w:rPr>
          <w:rFonts w:ascii="Arial" w:hAnsi="Arial" w:cs="Arial"/>
          <w:lang w:val="pl-PL"/>
        </w:rPr>
      </w:pPr>
      <w:r>
        <w:rPr>
          <w:rFonts w:ascii="Arial" w:hAnsi="Arial" w:cs="Arial"/>
          <w:lang w:val="pl-PL"/>
        </w:rPr>
        <w:t>4.</w:t>
      </w:r>
      <w:r w:rsidR="00442913" w:rsidRPr="00442913">
        <w:rPr>
          <w:rFonts w:ascii="Arial" w:hAnsi="Arial" w:cs="Arial"/>
          <w:lang w:val="pl-PL"/>
        </w:rPr>
        <w:t xml:space="preserve"> Niedopuszczalne jest uzależnienie działania Systemu od kont, domen, certyfikatów, repozytoriów lub innych usług pozostających pod wyłączną kontrolą Wykonawcy.</w:t>
      </w:r>
    </w:p>
    <w:p w14:paraId="22C4B6EF" w14:textId="7A473BCA" w:rsidR="00541A12" w:rsidRDefault="00541A12" w:rsidP="008A2D03">
      <w:pPr>
        <w:spacing w:line="276" w:lineRule="auto"/>
        <w:ind w:left="284" w:hanging="284"/>
        <w:rPr>
          <w:rFonts w:ascii="Arial" w:hAnsi="Arial" w:cs="Arial"/>
          <w:lang w:val="pl-PL"/>
        </w:rPr>
      </w:pPr>
      <w:r>
        <w:rPr>
          <w:rFonts w:ascii="Arial" w:hAnsi="Arial" w:cs="Arial"/>
          <w:lang w:val="pl-PL"/>
        </w:rPr>
        <w:t xml:space="preserve">5. </w:t>
      </w:r>
      <w:r w:rsidRPr="00541A12">
        <w:rPr>
          <w:rFonts w:ascii="Arial" w:hAnsi="Arial" w:cs="Arial"/>
          <w:lang w:val="pl-PL"/>
        </w:rPr>
        <w:t>Dostęp administracyjny Wykonawcy będzie realizowany za pomocą odrębnych, imiennych kont lub odrębnych danych uwierzytelniających, możliwych do cofnięcia przez Zamawiającego bez wpływu na działanie Systemu.</w:t>
      </w:r>
    </w:p>
    <w:p w14:paraId="19CDBF3A" w14:textId="205BA4BC" w:rsidR="00541A12" w:rsidRDefault="00541A12" w:rsidP="008A2D03">
      <w:pPr>
        <w:spacing w:line="276" w:lineRule="auto"/>
        <w:ind w:left="284" w:hanging="284"/>
        <w:rPr>
          <w:rFonts w:ascii="Arial" w:hAnsi="Arial" w:cs="Arial"/>
          <w:lang w:val="pl-PL"/>
        </w:rPr>
      </w:pPr>
      <w:r>
        <w:rPr>
          <w:rFonts w:ascii="Arial" w:hAnsi="Arial" w:cs="Arial"/>
          <w:lang w:val="pl-PL"/>
        </w:rPr>
        <w:t xml:space="preserve">6. </w:t>
      </w:r>
      <w:r w:rsidRPr="00541A12">
        <w:rPr>
          <w:rFonts w:ascii="Arial" w:hAnsi="Arial" w:cs="Arial"/>
          <w:lang w:val="pl-PL"/>
        </w:rPr>
        <w:t>Serwer produkcyjny oraz repozytorium kopii zapasowych będą zlokalizowane na terytorium Rzeczypospolitej Polskiej.</w:t>
      </w:r>
    </w:p>
    <w:p w14:paraId="76CB823B" w14:textId="4E6A0515" w:rsidR="00541A12" w:rsidRDefault="00541A12" w:rsidP="008A2D03">
      <w:pPr>
        <w:spacing w:line="276" w:lineRule="auto"/>
        <w:ind w:left="284" w:hanging="284"/>
        <w:rPr>
          <w:rFonts w:ascii="Arial" w:hAnsi="Arial" w:cs="Arial"/>
          <w:lang w:val="pl-PL"/>
        </w:rPr>
      </w:pPr>
      <w:r>
        <w:rPr>
          <w:rFonts w:ascii="Arial" w:hAnsi="Arial" w:cs="Arial"/>
          <w:lang w:val="pl-PL"/>
        </w:rPr>
        <w:t xml:space="preserve">7. </w:t>
      </w:r>
      <w:r w:rsidRPr="00541A12">
        <w:rPr>
          <w:rFonts w:ascii="Arial" w:hAnsi="Arial" w:cs="Arial"/>
          <w:lang w:val="pl-PL"/>
        </w:rPr>
        <w:t>Infrastruktura produkcyjna będzie posiadała stały publiczny adres IPv4, jeżeli jest on wymagany do prawidłowego działania monitoringu, integracji lub zabezpieczeń Systemu.</w:t>
      </w:r>
    </w:p>
    <w:p w14:paraId="0D0126ED" w14:textId="50D0FFC2" w:rsidR="00C74742" w:rsidRDefault="00541A12" w:rsidP="008A2D03">
      <w:pPr>
        <w:spacing w:line="276" w:lineRule="auto"/>
        <w:ind w:left="284" w:hanging="284"/>
        <w:rPr>
          <w:rFonts w:ascii="Arial" w:hAnsi="Arial" w:cs="Arial"/>
          <w:lang w:val="pl-PL"/>
        </w:rPr>
      </w:pPr>
      <w:r>
        <w:rPr>
          <w:rFonts w:ascii="Arial" w:hAnsi="Arial" w:cs="Arial"/>
          <w:lang w:val="pl-PL"/>
        </w:rPr>
        <w:lastRenderedPageBreak/>
        <w:t xml:space="preserve">8. </w:t>
      </w:r>
      <w:r w:rsidRPr="00541A12">
        <w:rPr>
          <w:rFonts w:ascii="Arial" w:hAnsi="Arial" w:cs="Arial"/>
          <w:lang w:val="pl-PL"/>
        </w:rPr>
        <w:t>Koszty zakupu lub zamówienia, uruchomienia, konfiguracji, utrzymania, zabezpieczenia i</w:t>
      </w:r>
      <w:r w:rsidR="008A2D03">
        <w:rPr>
          <w:rFonts w:ascii="Arial" w:hAnsi="Arial" w:cs="Arial"/>
          <w:lang w:val="pl-PL"/>
        </w:rPr>
        <w:t> </w:t>
      </w:r>
      <w:r w:rsidRPr="00541A12">
        <w:rPr>
          <w:rFonts w:ascii="Arial" w:hAnsi="Arial" w:cs="Arial"/>
          <w:lang w:val="pl-PL"/>
        </w:rPr>
        <w:t>obsługi infrastruktury serwerowej, a także wykonywania i przechowywania kopii zapasowych przez okres wskazany w OPZ, Wykonawca uwzględni w cenie oferty.</w:t>
      </w:r>
    </w:p>
    <w:p w14:paraId="3238B04D" w14:textId="77777777" w:rsidR="008A2D03" w:rsidRPr="00442913" w:rsidRDefault="008A2D03" w:rsidP="008A2D03">
      <w:pPr>
        <w:spacing w:line="276" w:lineRule="auto"/>
        <w:ind w:left="284" w:hanging="284"/>
        <w:rPr>
          <w:rFonts w:ascii="Arial" w:hAnsi="Arial" w:cs="Arial"/>
          <w:lang w:val="pl-PL"/>
        </w:rPr>
      </w:pPr>
    </w:p>
    <w:p w14:paraId="10914011" w14:textId="2F37746F"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 xml:space="preserve">II. Parametry </w:t>
      </w:r>
    </w:p>
    <w:p w14:paraId="1BC5B5FE" w14:textId="74818EB0" w:rsidR="00442913" w:rsidRDefault="00442913" w:rsidP="008A2D03">
      <w:pPr>
        <w:spacing w:line="276" w:lineRule="auto"/>
        <w:ind w:left="284" w:hanging="284"/>
        <w:rPr>
          <w:rFonts w:ascii="Arial" w:hAnsi="Arial" w:cs="Arial"/>
          <w:lang w:val="pl-PL"/>
        </w:rPr>
      </w:pPr>
      <w:r w:rsidRPr="00442913">
        <w:rPr>
          <w:rFonts w:ascii="Arial" w:hAnsi="Arial" w:cs="Arial"/>
          <w:lang w:val="pl-PL"/>
        </w:rPr>
        <w:t>1. Przed uruchomieniem środowiska produkcyjnego Wykonawca przedstawi Zamawiającemu opis parametrów infrastruktury wraz z uzasadnieniem ich doboru i sposobem dalszego skalowania.</w:t>
      </w:r>
      <w:r w:rsidR="00C74742">
        <w:rPr>
          <w:rFonts w:ascii="Arial" w:hAnsi="Arial" w:cs="Arial"/>
          <w:lang w:val="pl-PL"/>
        </w:rPr>
        <w:t xml:space="preserve"> </w:t>
      </w:r>
      <w:r w:rsidRPr="00442913">
        <w:rPr>
          <w:rFonts w:ascii="Arial" w:hAnsi="Arial" w:cs="Arial"/>
          <w:lang w:val="pl-PL"/>
        </w:rPr>
        <w:t>Infrastruktura musi umożliwiać zwiększenie zasobów bez utraty danych i bez konieczności ponownego budowania środowiska od podstaw.</w:t>
      </w:r>
    </w:p>
    <w:p w14:paraId="294BE8F4" w14:textId="0B17402A" w:rsidR="00541A12" w:rsidRPr="00442913" w:rsidRDefault="00541A12" w:rsidP="008A2D03">
      <w:pPr>
        <w:spacing w:line="276" w:lineRule="auto"/>
        <w:ind w:left="284" w:hanging="284"/>
        <w:rPr>
          <w:rFonts w:ascii="Arial" w:hAnsi="Arial" w:cs="Arial"/>
          <w:lang w:val="pl-PL"/>
        </w:rPr>
      </w:pPr>
      <w:r>
        <w:rPr>
          <w:rFonts w:ascii="Arial" w:hAnsi="Arial" w:cs="Arial"/>
          <w:lang w:val="pl-PL"/>
        </w:rPr>
        <w:t xml:space="preserve">2. </w:t>
      </w:r>
      <w:r w:rsidRPr="00541A12">
        <w:rPr>
          <w:rFonts w:ascii="Arial" w:hAnsi="Arial" w:cs="Arial"/>
          <w:lang w:val="pl-PL"/>
        </w:rPr>
        <w:t>Ostateczne parametry infrastruktury będą podlegały akceptacji Zamawiającego przed uruchomieniem środowiska produkcyjnego.</w:t>
      </w:r>
    </w:p>
    <w:p w14:paraId="0AE3A0ED" w14:textId="64E245D5" w:rsidR="00442913" w:rsidRPr="00442913" w:rsidRDefault="00541A12" w:rsidP="008A2D03">
      <w:pPr>
        <w:spacing w:line="276" w:lineRule="auto"/>
        <w:ind w:left="284" w:hanging="284"/>
        <w:rPr>
          <w:rFonts w:ascii="Arial" w:hAnsi="Arial" w:cs="Arial"/>
          <w:lang w:val="pl-PL"/>
        </w:rPr>
      </w:pPr>
      <w:r>
        <w:rPr>
          <w:rFonts w:ascii="Arial" w:hAnsi="Arial" w:cs="Arial"/>
          <w:lang w:val="pl-PL"/>
        </w:rPr>
        <w:t>3</w:t>
      </w:r>
      <w:r w:rsidR="00442913" w:rsidRPr="00442913">
        <w:rPr>
          <w:rFonts w:ascii="Arial" w:hAnsi="Arial" w:cs="Arial"/>
          <w:lang w:val="pl-PL"/>
        </w:rPr>
        <w:t>. Wykonawca ponosi odpowiedzialność za niewłaściwy dobór parametrów, błędną konfigurację, brak optymalizacji lub przyjęcie nieprawidłowych założeń. Koszty zwiększenia zasobów wynikające z tych przyczyn nie mogą obciążać Zamawiającego.</w:t>
      </w:r>
    </w:p>
    <w:p w14:paraId="7C4C9B20" w14:textId="77777777" w:rsidR="00C74742" w:rsidRDefault="00C74742" w:rsidP="008A2D03">
      <w:pPr>
        <w:spacing w:line="276" w:lineRule="auto"/>
        <w:ind w:left="284" w:hanging="284"/>
        <w:rPr>
          <w:rFonts w:ascii="Arial" w:hAnsi="Arial" w:cs="Arial"/>
          <w:lang w:val="pl-PL"/>
        </w:rPr>
      </w:pPr>
    </w:p>
    <w:p w14:paraId="1E250E84" w14:textId="05969130"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III. Środowiska Systemu</w:t>
      </w:r>
    </w:p>
    <w:p w14:paraId="0EAA9F98"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Wykonawca zapewni odrębne środowisko produkcyjne oraz środowisko testowe umożliwiające bezpieczne testowanie aktualizacji i zmian przed ich wdrożeniem produkcyjnym.</w:t>
      </w:r>
    </w:p>
    <w:p w14:paraId="42B94231" w14:textId="21E81FC6" w:rsidR="00442913" w:rsidRDefault="00442913" w:rsidP="008A2D03">
      <w:pPr>
        <w:spacing w:line="276" w:lineRule="auto"/>
        <w:ind w:left="284" w:hanging="284"/>
        <w:rPr>
          <w:rFonts w:ascii="Arial" w:hAnsi="Arial" w:cs="Arial"/>
          <w:lang w:val="pl-PL"/>
        </w:rPr>
      </w:pPr>
      <w:r w:rsidRPr="00442913">
        <w:rPr>
          <w:rFonts w:ascii="Arial" w:hAnsi="Arial" w:cs="Arial"/>
          <w:lang w:val="pl-PL"/>
        </w:rPr>
        <w:t>2. Dane osobowe i dane rzeczywiste ze środowiska produkcyjnego nie mogą być wykorzystywane w środowisku testowym, chyba że zostaną odpowiednio zanonimizowane albo Zamawiający wyrazi zgodę na ich wykorzystanie.</w:t>
      </w:r>
    </w:p>
    <w:p w14:paraId="6117C03A" w14:textId="77777777" w:rsidR="00C74742" w:rsidRPr="00442913" w:rsidRDefault="00C74742" w:rsidP="008A2D03">
      <w:pPr>
        <w:spacing w:line="276" w:lineRule="auto"/>
        <w:ind w:left="284" w:hanging="284"/>
        <w:rPr>
          <w:rFonts w:ascii="Arial" w:hAnsi="Arial" w:cs="Arial"/>
          <w:lang w:val="pl-PL"/>
        </w:rPr>
      </w:pPr>
    </w:p>
    <w:p w14:paraId="582D1F93"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IV. Monitoring i wydajność</w:t>
      </w:r>
    </w:p>
    <w:p w14:paraId="56213912"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Wykonawca będzie monitorował dostępność Systemu oraz wykorzystanie procesora, pamięci operacyjnej, przestrzeni dyskowej, przepustowości i innych zasobów mających wpływ na działanie Systemu.</w:t>
      </w:r>
    </w:p>
    <w:p w14:paraId="53974C3E"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Infrastruktura Systemu musi umożliwiać włączenie do systemu monitoringu Zamawiającego z wykorzystaniem oprogramowania Zabbix, w szczególności przez instalację i konfigurację agenta Zabbix w trybie aktywnym.</w:t>
      </w:r>
    </w:p>
    <w:p w14:paraId="6E54C528" w14:textId="7855E01B"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3. Przed odbiorem produkcyjnym Wykonawca przeprowadzi testy wydajnościowe i</w:t>
      </w:r>
      <w:r w:rsidR="008A2D03">
        <w:rPr>
          <w:rFonts w:ascii="Arial" w:hAnsi="Arial" w:cs="Arial"/>
          <w:lang w:val="pl-PL"/>
        </w:rPr>
        <w:t> </w:t>
      </w:r>
      <w:r w:rsidRPr="00442913">
        <w:rPr>
          <w:rFonts w:ascii="Arial" w:hAnsi="Arial" w:cs="Arial"/>
          <w:lang w:val="pl-PL"/>
        </w:rPr>
        <w:t>obciążeniowe odpowiadające przewidywanemu sposobowi korzystania z Systemu.</w:t>
      </w:r>
    </w:p>
    <w:p w14:paraId="451C792E" w14:textId="67364DFB" w:rsidR="00442913" w:rsidRDefault="00442913" w:rsidP="008A2D03">
      <w:pPr>
        <w:spacing w:line="276" w:lineRule="auto"/>
        <w:ind w:left="284" w:hanging="284"/>
        <w:rPr>
          <w:rFonts w:ascii="Arial" w:hAnsi="Arial" w:cs="Arial"/>
          <w:lang w:val="pl-PL"/>
        </w:rPr>
      </w:pPr>
      <w:r w:rsidRPr="00442913">
        <w:rPr>
          <w:rFonts w:ascii="Arial" w:hAnsi="Arial" w:cs="Arial"/>
          <w:lang w:val="pl-PL"/>
        </w:rPr>
        <w:t>4. Testy muszą potwierdzić stabilność działania Systemu oraz istnienie odpowiedniej rezerwy zasobów na okresowe wzrosty obciążenia.</w:t>
      </w:r>
    </w:p>
    <w:p w14:paraId="295A7904" w14:textId="77777777" w:rsidR="00C74742" w:rsidRPr="00442913" w:rsidRDefault="00C74742" w:rsidP="008A2D03">
      <w:pPr>
        <w:spacing w:line="276" w:lineRule="auto"/>
        <w:rPr>
          <w:rFonts w:ascii="Arial" w:hAnsi="Arial" w:cs="Arial"/>
          <w:lang w:val="pl-PL"/>
        </w:rPr>
      </w:pPr>
    </w:p>
    <w:p w14:paraId="7061B80B"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V. Kopie zapasowe i odtwarzanie Systemu</w:t>
      </w:r>
    </w:p>
    <w:p w14:paraId="6FDE7222"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Wykonawca będzie wykonywał:</w:t>
      </w:r>
    </w:p>
    <w:p w14:paraId="43CD712C" w14:textId="650294E6" w:rsidR="00442913" w:rsidRPr="00C74742" w:rsidRDefault="00442913" w:rsidP="008A2D03">
      <w:pPr>
        <w:pStyle w:val="Akapitzlist"/>
        <w:numPr>
          <w:ilvl w:val="1"/>
          <w:numId w:val="37"/>
        </w:numPr>
        <w:spacing w:line="276" w:lineRule="auto"/>
        <w:ind w:left="851"/>
        <w:rPr>
          <w:rFonts w:ascii="Arial" w:hAnsi="Arial" w:cs="Arial"/>
          <w:lang w:val="pl-PL"/>
        </w:rPr>
      </w:pPr>
      <w:r w:rsidRPr="00C74742">
        <w:rPr>
          <w:rFonts w:ascii="Arial" w:hAnsi="Arial" w:cs="Arial"/>
          <w:lang w:val="pl-PL"/>
        </w:rPr>
        <w:lastRenderedPageBreak/>
        <w:t>kopie dzienne, przechowywane przez co najmniej 7 dni;</w:t>
      </w:r>
    </w:p>
    <w:p w14:paraId="3B7B7156" w14:textId="6109123A" w:rsidR="00442913" w:rsidRPr="00C74742" w:rsidRDefault="00442913" w:rsidP="008A2D03">
      <w:pPr>
        <w:pStyle w:val="Akapitzlist"/>
        <w:numPr>
          <w:ilvl w:val="1"/>
          <w:numId w:val="37"/>
        </w:numPr>
        <w:spacing w:line="276" w:lineRule="auto"/>
        <w:ind w:left="851"/>
        <w:rPr>
          <w:rFonts w:ascii="Arial" w:hAnsi="Arial" w:cs="Arial"/>
          <w:lang w:val="pl-PL"/>
        </w:rPr>
      </w:pPr>
      <w:r w:rsidRPr="00C74742">
        <w:rPr>
          <w:rFonts w:ascii="Arial" w:hAnsi="Arial" w:cs="Arial"/>
          <w:lang w:val="pl-PL"/>
        </w:rPr>
        <w:t>kopie tygodniowe, przechowywane przez co najmniej 1 miesiąc;</w:t>
      </w:r>
    </w:p>
    <w:p w14:paraId="09B7CD9B" w14:textId="72EC9DD4" w:rsidR="00442913" w:rsidRPr="00C74742" w:rsidRDefault="00442913" w:rsidP="008A2D03">
      <w:pPr>
        <w:pStyle w:val="Akapitzlist"/>
        <w:numPr>
          <w:ilvl w:val="1"/>
          <w:numId w:val="37"/>
        </w:numPr>
        <w:spacing w:line="276" w:lineRule="auto"/>
        <w:ind w:left="851"/>
        <w:rPr>
          <w:rFonts w:ascii="Arial" w:hAnsi="Arial" w:cs="Arial"/>
          <w:lang w:val="pl-PL"/>
        </w:rPr>
      </w:pPr>
      <w:r w:rsidRPr="00C74742">
        <w:rPr>
          <w:rFonts w:ascii="Arial" w:hAnsi="Arial" w:cs="Arial"/>
          <w:lang w:val="pl-PL"/>
        </w:rPr>
        <w:t>kopie miesięczne, przechowywane przez co najmniej 12 miesięcy.</w:t>
      </w:r>
    </w:p>
    <w:p w14:paraId="6B577338" w14:textId="26FABB67" w:rsidR="00442913" w:rsidRPr="00442913" w:rsidRDefault="00C74742" w:rsidP="008A2D03">
      <w:pPr>
        <w:spacing w:line="276" w:lineRule="auto"/>
        <w:ind w:left="284" w:hanging="284"/>
        <w:rPr>
          <w:rFonts w:ascii="Arial" w:hAnsi="Arial" w:cs="Arial"/>
          <w:lang w:val="pl-PL"/>
        </w:rPr>
      </w:pPr>
      <w:r>
        <w:rPr>
          <w:rFonts w:ascii="Arial" w:hAnsi="Arial" w:cs="Arial"/>
          <w:lang w:val="pl-PL"/>
        </w:rPr>
        <w:t>2.</w:t>
      </w:r>
      <w:r w:rsidR="00442913" w:rsidRPr="00442913">
        <w:rPr>
          <w:rFonts w:ascii="Arial" w:hAnsi="Arial" w:cs="Arial"/>
          <w:lang w:val="pl-PL"/>
        </w:rPr>
        <w:t xml:space="preserve"> Kopie będą obejmowały dane, bazę danych, pliki użytkowników, konfigurację, certyfikaty, klucze i wszystkie pozostałe elementy niezbędne do pełnego odtworzenia Systemu.</w:t>
      </w:r>
    </w:p>
    <w:p w14:paraId="14EC293A" w14:textId="5E147EB8" w:rsidR="00442913" w:rsidRPr="00442913" w:rsidRDefault="00C74742" w:rsidP="008A2D03">
      <w:pPr>
        <w:spacing w:line="276" w:lineRule="auto"/>
        <w:ind w:left="284" w:hanging="284"/>
        <w:rPr>
          <w:rFonts w:ascii="Arial" w:hAnsi="Arial" w:cs="Arial"/>
          <w:lang w:val="pl-PL"/>
        </w:rPr>
      </w:pPr>
      <w:r>
        <w:rPr>
          <w:rFonts w:ascii="Arial" w:hAnsi="Arial" w:cs="Arial"/>
          <w:lang w:val="pl-PL"/>
        </w:rPr>
        <w:t>3</w:t>
      </w:r>
      <w:r w:rsidR="00442913" w:rsidRPr="00442913">
        <w:rPr>
          <w:rFonts w:ascii="Arial" w:hAnsi="Arial" w:cs="Arial"/>
          <w:lang w:val="pl-PL"/>
        </w:rPr>
        <w:t>. Co najmniej jedna aktualna kopia będzie przechowywana w odrębnej lokalizacji fizycznej albo logicznej od środowiska produkcyjnego.</w:t>
      </w:r>
    </w:p>
    <w:p w14:paraId="42F64F8A" w14:textId="579DFB02" w:rsidR="00442913" w:rsidRDefault="00C74742" w:rsidP="008A2D03">
      <w:pPr>
        <w:spacing w:line="276" w:lineRule="auto"/>
        <w:ind w:left="284" w:hanging="284"/>
        <w:rPr>
          <w:rFonts w:ascii="Arial" w:hAnsi="Arial" w:cs="Arial"/>
          <w:lang w:val="pl-PL"/>
        </w:rPr>
      </w:pPr>
      <w:r>
        <w:rPr>
          <w:rFonts w:ascii="Arial" w:hAnsi="Arial" w:cs="Arial"/>
          <w:lang w:val="pl-PL"/>
        </w:rPr>
        <w:t>4</w:t>
      </w:r>
      <w:r w:rsidR="00442913" w:rsidRPr="00442913">
        <w:rPr>
          <w:rFonts w:ascii="Arial" w:hAnsi="Arial" w:cs="Arial"/>
          <w:lang w:val="pl-PL"/>
        </w:rPr>
        <w:t>. Kopie zapasowe będą szyfrowane podczas przesyłania i przechowywania oraz zabezpieczone za pomocą odrębnych danych uwierzytelniających.</w:t>
      </w:r>
    </w:p>
    <w:p w14:paraId="67F4CAE2" w14:textId="77777777" w:rsidR="00541A12" w:rsidRDefault="00541A12" w:rsidP="008A2D03">
      <w:pPr>
        <w:spacing w:line="276" w:lineRule="auto"/>
        <w:ind w:left="284" w:hanging="284"/>
        <w:rPr>
          <w:rFonts w:ascii="Arial" w:hAnsi="Arial" w:cs="Arial"/>
          <w:lang w:val="pl-PL"/>
        </w:rPr>
      </w:pPr>
      <w:r>
        <w:rPr>
          <w:rFonts w:ascii="Arial" w:hAnsi="Arial" w:cs="Arial"/>
          <w:lang w:val="pl-PL"/>
        </w:rPr>
        <w:t xml:space="preserve">5. </w:t>
      </w:r>
      <w:r w:rsidRPr="00541A12">
        <w:rPr>
          <w:rFonts w:ascii="Arial" w:hAnsi="Arial" w:cs="Arial"/>
          <w:lang w:val="pl-PL"/>
        </w:rPr>
        <w:t>Co najmniej jedna kopia z każdego wymaganego okresu retencji będzie zabezpieczona przed zmianą i usunięciem za pomocą mechanizmu niezmienności danych, wersjonowania, blokady usunięcia lub rozwiązania równoważnego.</w:t>
      </w:r>
      <w:r>
        <w:rPr>
          <w:rFonts w:ascii="Arial" w:hAnsi="Arial" w:cs="Arial"/>
          <w:lang w:val="pl-PL"/>
        </w:rPr>
        <w:t xml:space="preserve"> </w:t>
      </w:r>
    </w:p>
    <w:p w14:paraId="62B35484" w14:textId="11B87AFB" w:rsidR="00541A12" w:rsidRPr="00541A12" w:rsidRDefault="00541A12" w:rsidP="008A2D03">
      <w:pPr>
        <w:spacing w:line="276" w:lineRule="auto"/>
        <w:ind w:left="284" w:hanging="284"/>
        <w:rPr>
          <w:rFonts w:ascii="Arial" w:hAnsi="Arial" w:cs="Arial"/>
          <w:lang w:val="pl-PL"/>
        </w:rPr>
      </w:pPr>
      <w:r>
        <w:rPr>
          <w:rFonts w:ascii="Arial" w:hAnsi="Arial" w:cs="Arial"/>
          <w:lang w:val="pl-PL"/>
        </w:rPr>
        <w:t xml:space="preserve">6. </w:t>
      </w:r>
      <w:r w:rsidRPr="00541A12">
        <w:rPr>
          <w:rFonts w:ascii="Arial" w:hAnsi="Arial" w:cs="Arial"/>
          <w:lang w:val="pl-PL"/>
        </w:rPr>
        <w:t>Wykonawca będzie kontrolował poprawność wykonania kopii, testował ich integralność co najmniej raz w miesiącu oraz przeprowadzał testowe odtworzenie Systemu co najmniej raz na kwartał. Wyniki testów będą dokumentowane i udostępniane Zamawiającemu na żądanie.</w:t>
      </w:r>
    </w:p>
    <w:p w14:paraId="4EF5BF0C" w14:textId="193D657E" w:rsidR="00442913" w:rsidRDefault="00541A12" w:rsidP="008A2D03">
      <w:pPr>
        <w:spacing w:line="276" w:lineRule="auto"/>
        <w:ind w:left="284" w:hanging="284"/>
        <w:rPr>
          <w:rFonts w:ascii="Arial" w:hAnsi="Arial" w:cs="Arial"/>
          <w:lang w:val="pl-PL"/>
        </w:rPr>
      </w:pPr>
      <w:r>
        <w:rPr>
          <w:rFonts w:ascii="Arial" w:hAnsi="Arial" w:cs="Arial"/>
          <w:lang w:val="pl-PL"/>
        </w:rPr>
        <w:t>7</w:t>
      </w:r>
      <w:r w:rsidR="00442913" w:rsidRPr="00442913">
        <w:rPr>
          <w:rFonts w:ascii="Arial" w:hAnsi="Arial" w:cs="Arial"/>
          <w:lang w:val="pl-PL"/>
        </w:rPr>
        <w:t>. Wykonawca zapewni parametr RPO nie dłuższy niż 24 godziny oraz parametr RTO nie dłuższy niż 12 godzin.</w:t>
      </w:r>
    </w:p>
    <w:p w14:paraId="5DA4A6B1" w14:textId="77777777" w:rsidR="00C74742" w:rsidRPr="00442913" w:rsidRDefault="00C74742" w:rsidP="008A2D03">
      <w:pPr>
        <w:spacing w:line="276" w:lineRule="auto"/>
        <w:ind w:left="284" w:hanging="284"/>
        <w:rPr>
          <w:rFonts w:ascii="Arial" w:hAnsi="Arial" w:cs="Arial"/>
          <w:lang w:val="pl-PL"/>
        </w:rPr>
      </w:pPr>
    </w:p>
    <w:p w14:paraId="44AF1BA1"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VI. Dostępność cyfrowa, kompatybilność i język</w:t>
      </w:r>
    </w:p>
    <w:p w14:paraId="0CC3DB63" w14:textId="00D1F66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Platforma webowa, publiczna strona internetowa i aplikacja mobilna muszą spełniać wymagania ustawy z dnia 4 kwietnia 2019 r. o dostępności cyfrowej stron internetowych i</w:t>
      </w:r>
      <w:r w:rsidR="008A2D03">
        <w:rPr>
          <w:rFonts w:ascii="Arial" w:hAnsi="Arial" w:cs="Arial"/>
          <w:lang w:val="pl-PL"/>
        </w:rPr>
        <w:t> </w:t>
      </w:r>
      <w:r w:rsidRPr="00442913">
        <w:rPr>
          <w:rFonts w:ascii="Arial" w:hAnsi="Arial" w:cs="Arial"/>
          <w:lang w:val="pl-PL"/>
        </w:rPr>
        <w:t>aplikacji mobilnych podmiotów publicznych.</w:t>
      </w:r>
    </w:p>
    <w:p w14:paraId="50C42E05"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Wykonawca zapewni zgodność z wymaganiami odpowiadającymi WCAG 2.1 na poziomie AA, z uwzględnieniem wymagań i wyłączeń właściwych dla aplikacji mobilnych.</w:t>
      </w:r>
    </w:p>
    <w:p w14:paraId="1126537B"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3. Przed odbiorem Wykonawca przeprowadzi audyt dostępności cyfrowej platformy webowej, aplikacji mobilnej i publicznej strony internetowej oraz usunie stwierdzone niezgodności.</w:t>
      </w:r>
    </w:p>
    <w:p w14:paraId="065D4B1C"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4. Aplikacja mobilna zostanie udostępniona w sposób umożliwiający jej bezpieczną instalację i aktualizację na urządzeniach służbowych.</w:t>
      </w:r>
    </w:p>
    <w:p w14:paraId="44173834"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5. Zastosowane technologie muszą posiadać aktywne wsparcie producenta lub społeczności co najmniej do końca okresu realizacji zamówienia albo umożliwiać aktualizację do wersji wspieranej w ramach wynagrodzenia za utrzymanie.</w:t>
      </w:r>
    </w:p>
    <w:p w14:paraId="49D40439" w14:textId="109BAAC5" w:rsidR="00442913" w:rsidRDefault="00442913" w:rsidP="008A2D03">
      <w:pPr>
        <w:spacing w:line="276" w:lineRule="auto"/>
        <w:ind w:left="284" w:hanging="284"/>
        <w:rPr>
          <w:rFonts w:ascii="Arial" w:hAnsi="Arial" w:cs="Arial"/>
          <w:lang w:val="pl-PL"/>
        </w:rPr>
      </w:pPr>
      <w:r w:rsidRPr="00442913">
        <w:rPr>
          <w:rFonts w:ascii="Arial" w:hAnsi="Arial" w:cs="Arial"/>
          <w:lang w:val="pl-PL"/>
        </w:rPr>
        <w:t>6. Wszystkie interfejsy, komunikaty, instrukcje i dokumentacja przeznaczone dla użytkowników będą dostępne w języku polskim.</w:t>
      </w:r>
    </w:p>
    <w:p w14:paraId="3EF31292" w14:textId="77777777" w:rsidR="00C74742" w:rsidRPr="00442913" w:rsidRDefault="00C74742" w:rsidP="008A2D03">
      <w:pPr>
        <w:spacing w:line="276" w:lineRule="auto"/>
        <w:ind w:left="284" w:hanging="284"/>
        <w:rPr>
          <w:rFonts w:ascii="Arial" w:hAnsi="Arial" w:cs="Arial"/>
          <w:lang w:val="pl-PL"/>
        </w:rPr>
      </w:pPr>
    </w:p>
    <w:p w14:paraId="65B2D6AC" w14:textId="77777777" w:rsidR="00442913" w:rsidRPr="00176D83" w:rsidRDefault="00442913" w:rsidP="008A2D03">
      <w:pPr>
        <w:spacing w:line="276" w:lineRule="auto"/>
        <w:ind w:left="284" w:hanging="284"/>
        <w:rPr>
          <w:rFonts w:ascii="Arial" w:hAnsi="Arial" w:cs="Arial"/>
          <w:b/>
          <w:lang w:val="pl-PL"/>
        </w:rPr>
      </w:pPr>
      <w:r w:rsidRPr="00176D83">
        <w:rPr>
          <w:rFonts w:ascii="Arial" w:hAnsi="Arial" w:cs="Arial"/>
          <w:b/>
          <w:lang w:val="pl-PL"/>
        </w:rPr>
        <w:t>E. Bezpieczeństwo, logi i ochrona danych</w:t>
      </w:r>
    </w:p>
    <w:p w14:paraId="18E267C4"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lastRenderedPageBreak/>
        <w:t>1. Wykonawca będzie stosował zasadę minimalnych uprawnień, indywidualne konta administracyjne, silne hasła oraz uwierzytelnianie wieloskładnikowe co najmniej dla kont administratorów.</w:t>
      </w:r>
    </w:p>
    <w:p w14:paraId="40B39788"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Wykonawca będzie odpowiedzialny za aktualizację systemu operacyjnego, bazy danych, bibliotek i innych komponentów oraz za monitorowanie informacji o dotyczących ich podatnościach.</w:t>
      </w:r>
    </w:p>
    <w:p w14:paraId="44C90144" w14:textId="52A4BC1B" w:rsidR="00442913" w:rsidRPr="00541A12" w:rsidRDefault="00442913" w:rsidP="008A2D03">
      <w:pPr>
        <w:spacing w:line="276" w:lineRule="auto"/>
        <w:ind w:left="284" w:hanging="284"/>
        <w:rPr>
          <w:rFonts w:ascii="Arial" w:hAnsi="Arial" w:cs="Arial"/>
          <w:lang w:val="pl-PL"/>
        </w:rPr>
      </w:pPr>
      <w:r w:rsidRPr="00442913">
        <w:rPr>
          <w:rFonts w:ascii="Arial" w:hAnsi="Arial" w:cs="Arial"/>
          <w:lang w:val="pl-PL"/>
        </w:rPr>
        <w:t>3. Aktualizacje usuwające podatności krytyczne będą instalowane bez zbędnej zwłoki, nie później niż w ciągu 72 godzin od ich udostępnienia, chyba że instalacja w tym terminie mogłaby spowodować istotne zakłócenie działania Systemu. W takim przypadku Wykonawca przedstawi Zamawiającemu uzasadnienie, ocenę ryzyka i zabezpieczenia zastępcze.</w:t>
      </w:r>
      <w:r w:rsidR="00541A12">
        <w:rPr>
          <w:rFonts w:ascii="Arial" w:hAnsi="Arial" w:cs="Arial"/>
          <w:lang w:val="pl-PL"/>
        </w:rPr>
        <w:t xml:space="preserve"> </w:t>
      </w:r>
      <w:r w:rsidR="00541A12" w:rsidRPr="00541A12">
        <w:rPr>
          <w:rFonts w:ascii="Arial" w:hAnsi="Arial" w:cs="Arial"/>
          <w:lang w:val="pl-PL"/>
        </w:rPr>
        <w:t>Aktualizacje wpływające na działanie Systemu będą poprzedzone wykonaniem kopii zapasowej oraz o ile jest to technicznie możliwe, przetestowane w</w:t>
      </w:r>
      <w:r w:rsidR="008A2D03">
        <w:rPr>
          <w:rFonts w:ascii="Arial" w:hAnsi="Arial" w:cs="Arial"/>
          <w:lang w:val="pl-PL"/>
        </w:rPr>
        <w:t> </w:t>
      </w:r>
      <w:r w:rsidR="00541A12" w:rsidRPr="00541A12">
        <w:rPr>
          <w:rFonts w:ascii="Arial" w:hAnsi="Arial" w:cs="Arial"/>
          <w:lang w:val="pl-PL"/>
        </w:rPr>
        <w:t>środowisku testowym przed ich wdrożeniem produkcyjnym.</w:t>
      </w:r>
    </w:p>
    <w:p w14:paraId="6E4264C4"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4. System będzie rejestrował co najmniej logowania i nieudane próby logowania, działania administracyjne, zmiany konfiguracji, operacje dotyczące kont i uprawnień, błędy aplikacji i usług, zdarzenia bezpieczeństwa oraz wykonywanie i odtwarzanie kopii zapasowych.</w:t>
      </w:r>
    </w:p>
    <w:p w14:paraId="0420B5F5"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5. Logi będą chronione przed nieuprawnioną zmianą i usunięciem oraz przechowywane przez co najmniej 12 miesięcy. Zamawiający będzie posiadał do nich dostęp.</w:t>
      </w:r>
    </w:p>
    <w:p w14:paraId="75F12A21"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6. Wykonawca poinformuje Zamawiającego o podejrzeniu lub stwierdzeniu incydentu bezpieczeństwa niezwłocznie, nie później niż w ciągu 2 godzin od jego wykrycia.</w:t>
      </w:r>
    </w:p>
    <w:p w14:paraId="3FEA21AF"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7. Zgłoszenie incydentu będzie zawierało co najmniej opis zdarzenia, czas wykrycia, zakres dotkniętych systemów i danych, podjęte działania oraz plan dalszego postępowania. Po zakończeniu obsługi incydentu Wykonawca przedstawi raport zawierający analizę przyczyn i działania zapobiegawcze.</w:t>
      </w:r>
    </w:p>
    <w:p w14:paraId="141B0D6B"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8. Przed odbiorem produkcyjnym Wykonawca przeprowadzi testy bezpieczeństwa obejmujące co najmniej analizę podatności aplikacji mobilnej, platformy webowej, publicznej strony internetowej i infrastruktury serwerowej.</w:t>
      </w:r>
    </w:p>
    <w:p w14:paraId="6CDE895A"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9. Przed odbiorem Wykonawca usunie wszystkie podatności krytyczne i wysokie.</w:t>
      </w:r>
    </w:p>
    <w:p w14:paraId="3048267A"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10. Zamawiający będzie uprawniony do przeprowadzenia audytu bezpieczeństwa lub testu penetracyjnego samodzielnie albo przez podmiot trzeci.</w:t>
      </w:r>
    </w:p>
    <w:p w14:paraId="5AF8D5A2"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11. W zakresie, w jakim Wykonawca będzie przetwarzał dane osobowe w imieniu Zamawiającego, Strony zawrą umowę powierzenia przetwarzania danych osobowych.</w:t>
      </w:r>
    </w:p>
    <w:p w14:paraId="1728945A" w14:textId="423E009A" w:rsidR="00442913" w:rsidRDefault="00442913" w:rsidP="008A2D03">
      <w:pPr>
        <w:spacing w:line="276" w:lineRule="auto"/>
        <w:ind w:left="284" w:hanging="284"/>
        <w:rPr>
          <w:rFonts w:ascii="Arial" w:hAnsi="Arial" w:cs="Arial"/>
          <w:lang w:val="pl-PL"/>
        </w:rPr>
      </w:pPr>
      <w:r w:rsidRPr="00442913">
        <w:rPr>
          <w:rFonts w:ascii="Arial" w:hAnsi="Arial" w:cs="Arial"/>
          <w:lang w:val="pl-PL"/>
        </w:rPr>
        <w:t>12. Wykonawca zapewni poufność danych i informacji operacyjnych, w szczególności bieżących lokalizacji monitorowanych osobników, danych o planowanych działaniach interwencyjnych oraz danych użytkowników i osób zgłaszających.</w:t>
      </w:r>
    </w:p>
    <w:p w14:paraId="5FA9E491" w14:textId="77777777" w:rsidR="00C74742" w:rsidRPr="00442913" w:rsidRDefault="00C74742" w:rsidP="008A2D03">
      <w:pPr>
        <w:spacing w:line="276" w:lineRule="auto"/>
        <w:ind w:left="284" w:hanging="284"/>
        <w:rPr>
          <w:rFonts w:ascii="Arial" w:hAnsi="Arial" w:cs="Arial"/>
          <w:lang w:val="pl-PL"/>
        </w:rPr>
      </w:pPr>
    </w:p>
    <w:p w14:paraId="46E66DFB" w14:textId="6C811CC4" w:rsidR="004051E7" w:rsidRPr="004051E7" w:rsidRDefault="004051E7" w:rsidP="008A2D03">
      <w:pPr>
        <w:spacing w:line="276" w:lineRule="auto"/>
        <w:rPr>
          <w:rFonts w:ascii="Arial" w:hAnsi="Arial" w:cs="Arial"/>
          <w:b/>
          <w:lang w:val="pl-PL"/>
        </w:rPr>
      </w:pPr>
      <w:r w:rsidRPr="004051E7">
        <w:rPr>
          <w:rFonts w:ascii="Arial" w:hAnsi="Arial" w:cs="Arial"/>
          <w:b/>
          <w:lang w:val="pl-PL"/>
        </w:rPr>
        <w:t>F. Gwarancja i wsparcie powdrożeniowe</w:t>
      </w:r>
    </w:p>
    <w:p w14:paraId="1116060F" w14:textId="57496D6B"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Wykonawca udzieli gwarancji na prawidłowe działanie Systemu na okres co najmniej 24 miesięcy od dnia podpisania protokołu odbioru.</w:t>
      </w:r>
    </w:p>
    <w:p w14:paraId="14F3390E" w14:textId="2869F044"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lastRenderedPageBreak/>
        <w:t>W ramach gwarancji Wykonawca będzie nieodpłatnie usuwał wady,</w:t>
      </w:r>
      <w:r w:rsidR="00667975">
        <w:rPr>
          <w:rFonts w:ascii="Arial" w:hAnsi="Arial" w:cs="Arial"/>
          <w:lang w:val="pl-PL"/>
        </w:rPr>
        <w:t xml:space="preserve"> w szczególności</w:t>
      </w:r>
      <w:r w:rsidRPr="004051E7">
        <w:rPr>
          <w:rFonts w:ascii="Arial" w:hAnsi="Arial" w:cs="Arial"/>
          <w:lang w:val="pl-PL"/>
        </w:rPr>
        <w:t xml:space="preserve"> błędy i niezgodności Systemu z OPZ, umową, zatwierdzoną analizą przedwdrożeniową oraz dokumentacją.</w:t>
      </w:r>
    </w:p>
    <w:p w14:paraId="51E08C20" w14:textId="77777777"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Usuwanie wad i błędów w ramach gwarancji nie stanowi usługi utrzymania ani pracy rozwojowej.</w:t>
      </w:r>
    </w:p>
    <w:p w14:paraId="2E6C90C0" w14:textId="77777777"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Wykonawca zapewni kanał zgłaszania wad i błędów co najmniej za pośrednictwem poczty elektronicznej.</w:t>
      </w:r>
    </w:p>
    <w:p w14:paraId="15F9E986" w14:textId="77777777"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Kategorie wad oraz terminy reakcji i usunięcia zostaną określone w umowie.</w:t>
      </w:r>
    </w:p>
    <w:p w14:paraId="2F807001" w14:textId="77777777" w:rsidR="004051E7"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Gwarancja obejmie wszystkie elementy wykonane w ramach zamówienia, w tym platformę webową, aplikację mobilną, publiczną stronę internetową, integracje, bazę danych, skrypty, konfigurację i dokumentację.</w:t>
      </w:r>
    </w:p>
    <w:p w14:paraId="5EC05941" w14:textId="26715A34" w:rsidR="00176D83" w:rsidRPr="004051E7" w:rsidRDefault="004051E7" w:rsidP="008A2D03">
      <w:pPr>
        <w:pStyle w:val="Akapitzlist"/>
        <w:numPr>
          <w:ilvl w:val="0"/>
          <w:numId w:val="42"/>
        </w:numPr>
        <w:spacing w:line="276" w:lineRule="auto"/>
        <w:ind w:left="284" w:hanging="284"/>
        <w:rPr>
          <w:rFonts w:ascii="Arial" w:hAnsi="Arial" w:cs="Arial"/>
          <w:lang w:val="pl-PL"/>
        </w:rPr>
      </w:pPr>
      <w:r w:rsidRPr="004051E7">
        <w:rPr>
          <w:rFonts w:ascii="Arial" w:hAnsi="Arial" w:cs="Arial"/>
          <w:lang w:val="pl-PL"/>
        </w:rPr>
        <w:t>Gwarancja nie obejmuje rozwoju Systemu ani zmian funkcjonalnych niewynikających z</w:t>
      </w:r>
      <w:r w:rsidR="008A2D03">
        <w:rPr>
          <w:rFonts w:ascii="Arial" w:hAnsi="Arial" w:cs="Arial"/>
          <w:lang w:val="pl-PL"/>
        </w:rPr>
        <w:t> </w:t>
      </w:r>
      <w:r w:rsidRPr="004051E7">
        <w:rPr>
          <w:rFonts w:ascii="Arial" w:hAnsi="Arial" w:cs="Arial"/>
          <w:lang w:val="pl-PL"/>
        </w:rPr>
        <w:t>wad lub niezgodności przedmiotu zamówienia.</w:t>
      </w:r>
    </w:p>
    <w:p w14:paraId="55287136" w14:textId="77777777" w:rsidR="004051E7" w:rsidRPr="004051E7" w:rsidRDefault="004051E7" w:rsidP="008A2D03">
      <w:pPr>
        <w:spacing w:line="276" w:lineRule="auto"/>
        <w:ind w:left="284" w:hanging="284"/>
        <w:rPr>
          <w:rFonts w:ascii="Arial" w:hAnsi="Arial" w:cs="Arial"/>
          <w:lang w:val="pl-PL"/>
        </w:rPr>
      </w:pPr>
    </w:p>
    <w:p w14:paraId="36D60556" w14:textId="77777777" w:rsidR="00442913" w:rsidRPr="00176D83" w:rsidRDefault="00442913" w:rsidP="008A2D03">
      <w:pPr>
        <w:spacing w:line="276" w:lineRule="auto"/>
        <w:ind w:left="284" w:hanging="284"/>
        <w:rPr>
          <w:rFonts w:ascii="Arial" w:hAnsi="Arial" w:cs="Arial"/>
          <w:b/>
          <w:lang w:val="pl-PL"/>
        </w:rPr>
      </w:pPr>
      <w:r w:rsidRPr="00176D83">
        <w:rPr>
          <w:rFonts w:ascii="Arial" w:hAnsi="Arial" w:cs="Arial"/>
          <w:b/>
          <w:lang w:val="pl-PL"/>
        </w:rPr>
        <w:t>G. Prawa autorskie, licencje i przekazanie Systemu</w:t>
      </w:r>
    </w:p>
    <w:p w14:paraId="4B9780D2"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I. Prawa, kod i licencje</w:t>
      </w:r>
    </w:p>
    <w:p w14:paraId="0E35C432"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1. Wykonawca przeniesie na Zamawiającego autorskie prawa majątkowe do utworów powstałych w ramach realizacji zamówienia, na zasadach określonych w umowie.</w:t>
      </w:r>
    </w:p>
    <w:p w14:paraId="3FB465B7"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Wykonawca przekaże Zamawiającemu pełny kod źródłowy, kod wynikowy, dokumentację techniczną i użytkową, schemat bazy danych, skrypty wdrożeniowe, konfigurację oraz instrukcje instalacji, uruchomienia i odtworzenia Systemu.</w:t>
      </w:r>
    </w:p>
    <w:p w14:paraId="06AEF620"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3. Wykonawca przekaże wykaz wszystkich komponentów osób trzecich i komponentów open source wraz z informacją o ich wersjach, licencjach, ograniczeniach i ewentualnych opłatach okresowych.</w:t>
      </w:r>
    </w:p>
    <w:p w14:paraId="0124D889" w14:textId="085589A5"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4. Zastosowane licencje nie mogą uniemożliwiać Zamawiającemu dalszego korzystania z</w:t>
      </w:r>
      <w:r w:rsidR="008A2D03">
        <w:rPr>
          <w:rFonts w:ascii="Arial" w:hAnsi="Arial" w:cs="Arial"/>
          <w:lang w:val="pl-PL"/>
        </w:rPr>
        <w:t> </w:t>
      </w:r>
      <w:r w:rsidRPr="00442913">
        <w:rPr>
          <w:rFonts w:ascii="Arial" w:hAnsi="Arial" w:cs="Arial"/>
          <w:lang w:val="pl-PL"/>
        </w:rPr>
        <w:t>Systemu, jego modyfikacji, migracji ani powierzenia utrzymania innemu wykonawcy. Niedopuszczalne jest zastosowanie nieujawnionych odpłatnych komponentów.</w:t>
      </w:r>
    </w:p>
    <w:p w14:paraId="7D93A801"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5. Wykonawca przekaże Zamawiającemu konta, hasła, klucze, dane administracyjne i inne informacje niezbędne do samodzielnego zarządzania Systemem.</w:t>
      </w:r>
    </w:p>
    <w:p w14:paraId="24A11CF6"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6. Przekazanie kodu, dokumentacji i danych będzie następowało w formatach umożliwiających ich dalsze wykorzystanie bez udziału Wykonawcy.</w:t>
      </w:r>
    </w:p>
    <w:p w14:paraId="53E0CC47" w14:textId="3CE88B5D"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 xml:space="preserve">7. </w:t>
      </w:r>
      <w:r w:rsidR="00541A12" w:rsidRPr="00541A12">
        <w:rPr>
          <w:rFonts w:ascii="Arial" w:hAnsi="Arial" w:cs="Arial"/>
          <w:lang w:val="pl-PL"/>
        </w:rPr>
        <w:t>Kod źródłowy będzie prowadzony w systemie kontroli wersji. Repozytorium będzie prowadzone na koncie należącym do Zamawiającego albo na koncie, do którego Zamawiający posiada pełne i niezależne uprawnienia administracyjne, najpóźniej od dnia uruchomienia środowiska testowego.</w:t>
      </w:r>
    </w:p>
    <w:p w14:paraId="7209A17F" w14:textId="2E426F86"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 xml:space="preserve">8. </w:t>
      </w:r>
      <w:r w:rsidR="00541A12" w:rsidRPr="00541A12">
        <w:rPr>
          <w:rFonts w:ascii="Arial" w:hAnsi="Arial" w:cs="Arial"/>
          <w:lang w:val="pl-PL"/>
        </w:rPr>
        <w:t>Wykonawca będzie na bieżąco umieszczał w repozytorium kompletny i aktualny kod źródłowy, historię zmian, migracje bazy danych, skrypty i mechanizmy wdrożeniowe, konfigurację środowiska oraz instrukcje kompilacji, instalacji, uruchomienia i odtworzenia Systemu.</w:t>
      </w:r>
    </w:p>
    <w:p w14:paraId="76857FF1" w14:textId="142D0E3F" w:rsidR="00442913" w:rsidRDefault="00442913" w:rsidP="008A2D03">
      <w:pPr>
        <w:spacing w:line="276" w:lineRule="auto"/>
        <w:ind w:left="284" w:hanging="284"/>
        <w:rPr>
          <w:rFonts w:ascii="Arial" w:hAnsi="Arial" w:cs="Arial"/>
          <w:lang w:val="pl-PL"/>
        </w:rPr>
      </w:pPr>
      <w:r w:rsidRPr="00442913">
        <w:rPr>
          <w:rFonts w:ascii="Arial" w:hAnsi="Arial" w:cs="Arial"/>
          <w:lang w:val="pl-PL"/>
        </w:rPr>
        <w:lastRenderedPageBreak/>
        <w:t>9. Repozytorium nie może być prowadzone wyłącznie na prywatnych kontach Wykonawcy lub jego pracowników ani być uzależnione od usług, których Zamawiający nie będzie mógł przejąć.</w:t>
      </w:r>
    </w:p>
    <w:p w14:paraId="1F88557D" w14:textId="77777777" w:rsidR="00176D83" w:rsidRPr="00442913" w:rsidRDefault="00176D83" w:rsidP="008A2D03">
      <w:pPr>
        <w:spacing w:line="276" w:lineRule="auto"/>
        <w:ind w:left="284" w:hanging="284"/>
        <w:rPr>
          <w:rFonts w:ascii="Arial" w:hAnsi="Arial" w:cs="Arial"/>
          <w:lang w:val="pl-PL"/>
        </w:rPr>
      </w:pPr>
    </w:p>
    <w:p w14:paraId="7A8A35A9" w14:textId="77777777" w:rsidR="00442913" w:rsidRPr="00442913" w:rsidRDefault="00442913" w:rsidP="008A2D03">
      <w:pPr>
        <w:spacing w:line="276" w:lineRule="auto"/>
        <w:ind w:left="284" w:hanging="284"/>
        <w:rPr>
          <w:rFonts w:ascii="Arial" w:hAnsi="Arial" w:cs="Arial"/>
          <w:b/>
          <w:lang w:val="pl-PL"/>
        </w:rPr>
      </w:pPr>
      <w:r w:rsidRPr="00442913">
        <w:rPr>
          <w:rFonts w:ascii="Arial" w:hAnsi="Arial" w:cs="Arial"/>
          <w:lang w:val="pl-PL"/>
        </w:rPr>
        <w:t>II. Przekazanie Systemu po zakończeniu umowy</w:t>
      </w:r>
    </w:p>
    <w:p w14:paraId="23399101" w14:textId="7D1AB683" w:rsidR="00442913" w:rsidRPr="00541A12" w:rsidRDefault="00442913" w:rsidP="008A2D03">
      <w:pPr>
        <w:spacing w:line="276" w:lineRule="auto"/>
        <w:ind w:left="284" w:hanging="284"/>
        <w:rPr>
          <w:rFonts w:ascii="Arial" w:hAnsi="Arial" w:cs="Arial"/>
          <w:lang w:val="pl-PL"/>
        </w:rPr>
      </w:pPr>
      <w:r w:rsidRPr="00442913">
        <w:rPr>
          <w:rFonts w:ascii="Arial" w:hAnsi="Arial" w:cs="Arial"/>
          <w:lang w:val="pl-PL"/>
        </w:rPr>
        <w:t>1. W przypadku zakończenia umowy albo zmiany podmiotu utrzymującego System Wykonawca przeprowadzi procedurę przekazania Systemu Zamawiającemu lub nowemu wykonawcy.</w:t>
      </w:r>
      <w:r w:rsidR="00541A12">
        <w:rPr>
          <w:rFonts w:ascii="Arial" w:hAnsi="Arial" w:cs="Arial"/>
          <w:lang w:val="pl-PL"/>
        </w:rPr>
        <w:t xml:space="preserve"> </w:t>
      </w:r>
      <w:r w:rsidR="00541A12" w:rsidRPr="00541A12">
        <w:rPr>
          <w:rFonts w:ascii="Arial" w:hAnsi="Arial" w:cs="Arial"/>
          <w:lang w:val="pl-PL"/>
        </w:rPr>
        <w:t xml:space="preserve">Procedura przekazania zostanie przeprowadzona w terminie nie dłuższym niż </w:t>
      </w:r>
      <w:r w:rsidR="00541A12">
        <w:rPr>
          <w:rFonts w:ascii="Arial" w:hAnsi="Arial" w:cs="Arial"/>
          <w:lang w:val="pl-PL"/>
        </w:rPr>
        <w:t>5</w:t>
      </w:r>
      <w:r w:rsidR="00541A12" w:rsidRPr="00541A12">
        <w:rPr>
          <w:rFonts w:ascii="Arial" w:hAnsi="Arial" w:cs="Arial"/>
          <w:lang w:val="pl-PL"/>
        </w:rPr>
        <w:t xml:space="preserve"> dni roboczych od wezwania Zamawiającego, chyba że Zamawiający wyznaczy inny termin.</w:t>
      </w:r>
    </w:p>
    <w:p w14:paraId="727C8989" w14:textId="77777777" w:rsidR="00442913" w:rsidRPr="00442913" w:rsidRDefault="00442913" w:rsidP="008A2D03">
      <w:pPr>
        <w:spacing w:line="276" w:lineRule="auto"/>
        <w:ind w:left="284" w:hanging="284"/>
        <w:rPr>
          <w:rFonts w:ascii="Arial" w:hAnsi="Arial" w:cs="Arial"/>
          <w:lang w:val="pl-PL"/>
        </w:rPr>
      </w:pPr>
      <w:r w:rsidRPr="00442913">
        <w:rPr>
          <w:rFonts w:ascii="Arial" w:hAnsi="Arial" w:cs="Arial"/>
          <w:lang w:val="pl-PL"/>
        </w:rPr>
        <w:t>2. Przekazanie obejmie co najmniej aktualną dokumentację, dane dostępowe, klucze, certyfikaty i kody odzyskiwania, kod źródłowy wraz z historią zmian, pełny eksport baz danych, plików i załączników, konfigurację infrastruktury, DNS, kopii zapasowych i monitoringu, instrukcje instalacji, uruchomienia i odtworzenia oraz udział w testowym uruchomieniu Systemu po przejęciu środowiska.</w:t>
      </w:r>
    </w:p>
    <w:p w14:paraId="78770AE5" w14:textId="57614AE6" w:rsidR="00442913" w:rsidRDefault="00176D83" w:rsidP="008A2D03">
      <w:pPr>
        <w:spacing w:line="276" w:lineRule="auto"/>
        <w:ind w:left="284" w:hanging="284"/>
        <w:rPr>
          <w:rFonts w:ascii="Arial" w:hAnsi="Arial" w:cs="Arial"/>
          <w:lang w:val="pl-PL"/>
        </w:rPr>
      </w:pPr>
      <w:r>
        <w:rPr>
          <w:rFonts w:ascii="Arial" w:hAnsi="Arial" w:cs="Arial"/>
          <w:lang w:val="pl-PL"/>
        </w:rPr>
        <w:t>3</w:t>
      </w:r>
      <w:r w:rsidR="00442913" w:rsidRPr="00442913">
        <w:rPr>
          <w:rFonts w:ascii="Arial" w:hAnsi="Arial" w:cs="Arial"/>
          <w:lang w:val="pl-PL"/>
        </w:rPr>
        <w:t>. Po potwierdzeniu prawidłowego przejęcia Systemu Wykonawca usunie pozostające w</w:t>
      </w:r>
      <w:r w:rsidR="008A2D03">
        <w:rPr>
          <w:rFonts w:ascii="Arial" w:hAnsi="Arial" w:cs="Arial"/>
          <w:lang w:val="pl-PL"/>
        </w:rPr>
        <w:t> </w:t>
      </w:r>
      <w:r w:rsidR="00442913" w:rsidRPr="00442913">
        <w:rPr>
          <w:rFonts w:ascii="Arial" w:hAnsi="Arial" w:cs="Arial"/>
          <w:lang w:val="pl-PL"/>
        </w:rPr>
        <w:t>jego posiadaniu kopie danych i przedstawi pisemne potwierdzenie ich usunięcia, z</w:t>
      </w:r>
      <w:r w:rsidR="008A2D03">
        <w:rPr>
          <w:rFonts w:ascii="Arial" w:hAnsi="Arial" w:cs="Arial"/>
          <w:lang w:val="pl-PL"/>
        </w:rPr>
        <w:t> </w:t>
      </w:r>
      <w:r w:rsidR="00442913" w:rsidRPr="00442913">
        <w:rPr>
          <w:rFonts w:ascii="Arial" w:hAnsi="Arial" w:cs="Arial"/>
          <w:lang w:val="pl-PL"/>
        </w:rPr>
        <w:t>wyjątkiem danych, których dalsze przechowywanie wynika z przepisów prawa.</w:t>
      </w:r>
    </w:p>
    <w:p w14:paraId="06653590" w14:textId="561A5B2E" w:rsidR="00541A12" w:rsidRDefault="00541A12" w:rsidP="008A2D03">
      <w:pPr>
        <w:spacing w:line="276" w:lineRule="auto"/>
        <w:ind w:left="284" w:hanging="284"/>
        <w:rPr>
          <w:rFonts w:ascii="Arial" w:hAnsi="Arial" w:cs="Arial"/>
          <w:lang w:val="pl-PL"/>
        </w:rPr>
      </w:pPr>
      <w:r>
        <w:rPr>
          <w:rFonts w:ascii="Arial" w:hAnsi="Arial" w:cs="Arial"/>
          <w:lang w:val="pl-PL"/>
        </w:rPr>
        <w:t xml:space="preserve">4. </w:t>
      </w:r>
      <w:r w:rsidRPr="00541A12">
        <w:rPr>
          <w:rFonts w:ascii="Arial" w:hAnsi="Arial" w:cs="Arial"/>
          <w:lang w:val="pl-PL"/>
        </w:rPr>
        <w:t>Najpóźniej w dniu uruchomienia środowiska produkcyjnego Wykonawca przekaże Zamawiającemu dane dostawcy infrastruktury i identyfikatory usług, dane dostępowe do panelu klienta i serwera, wykaz utworzonych kont i nadanych uprawnień, opis konfiguracji technicznej oraz procedury wykonywania, przechowywania i odtwarzania kopii zapasowych.</w:t>
      </w:r>
    </w:p>
    <w:p w14:paraId="4C28D7AA" w14:textId="5799B8BF" w:rsidR="00541A12" w:rsidRPr="00541A12" w:rsidRDefault="00541A12" w:rsidP="008A2D03">
      <w:pPr>
        <w:spacing w:line="276" w:lineRule="auto"/>
        <w:ind w:left="284" w:hanging="284"/>
        <w:rPr>
          <w:rFonts w:ascii="Arial" w:hAnsi="Arial" w:cs="Arial"/>
          <w:lang w:val="pl-PL"/>
        </w:rPr>
      </w:pPr>
      <w:r>
        <w:rPr>
          <w:rFonts w:ascii="Arial" w:hAnsi="Arial" w:cs="Arial"/>
          <w:lang w:val="pl-PL"/>
        </w:rPr>
        <w:t xml:space="preserve">5. </w:t>
      </w:r>
      <w:r w:rsidRPr="00541A12">
        <w:rPr>
          <w:rFonts w:ascii="Arial" w:hAnsi="Arial" w:cs="Arial"/>
          <w:lang w:val="pl-PL"/>
        </w:rPr>
        <w:t>Sposób konfiguracji infrastruktury i kont administracyjnych musi umożliwiać Zamawiającemu odebranie Wykonawcy wszystkich dostępów, nadanie dostępu innemu administratorowi lub wykonawcy oraz dalsze korzystanie z Systemu bez zgody lub współdziałania dotychczasowego Wykonawcy.</w:t>
      </w:r>
    </w:p>
    <w:p w14:paraId="1305870B" w14:textId="77777777" w:rsidR="00541A12" w:rsidRDefault="00541A12" w:rsidP="008A2D03">
      <w:pPr>
        <w:spacing w:line="276" w:lineRule="auto"/>
        <w:ind w:left="284" w:hanging="284"/>
        <w:rPr>
          <w:rFonts w:ascii="Arial" w:hAnsi="Arial" w:cs="Arial"/>
          <w:lang w:val="pl-PL"/>
        </w:rPr>
      </w:pPr>
    </w:p>
    <w:p w14:paraId="2249E40E" w14:textId="1BD5DF59" w:rsidR="00176D83" w:rsidRPr="004D0EE6" w:rsidRDefault="00176D83" w:rsidP="008A2D03">
      <w:pPr>
        <w:spacing w:line="276" w:lineRule="auto"/>
        <w:ind w:left="284" w:hanging="284"/>
        <w:rPr>
          <w:rFonts w:ascii="Arial" w:hAnsi="Arial" w:cs="Arial"/>
          <w:lang w:val="pl-PL"/>
        </w:rPr>
      </w:pPr>
      <w:r w:rsidRPr="004D0EE6">
        <w:rPr>
          <w:rFonts w:ascii="Arial" w:hAnsi="Arial" w:cs="Arial"/>
          <w:lang w:val="pl-PL"/>
        </w:rPr>
        <w:t>II</w:t>
      </w:r>
      <w:r>
        <w:rPr>
          <w:rFonts w:ascii="Arial" w:hAnsi="Arial" w:cs="Arial"/>
          <w:lang w:val="pl-PL"/>
        </w:rPr>
        <w:t>I</w:t>
      </w:r>
      <w:r w:rsidRPr="004D0EE6">
        <w:rPr>
          <w:rFonts w:ascii="Arial" w:hAnsi="Arial" w:cs="Arial"/>
          <w:lang w:val="pl-PL"/>
        </w:rPr>
        <w:t>. Dokumentacja</w:t>
      </w:r>
    </w:p>
    <w:p w14:paraId="07BEB240" w14:textId="77777777" w:rsidR="00176D83" w:rsidRPr="006262B3" w:rsidRDefault="00176D83" w:rsidP="008A2D03">
      <w:pPr>
        <w:pStyle w:val="Akapitzlist"/>
        <w:numPr>
          <w:ilvl w:val="1"/>
          <w:numId w:val="40"/>
        </w:numPr>
        <w:spacing w:line="276" w:lineRule="auto"/>
        <w:ind w:left="284"/>
        <w:rPr>
          <w:rFonts w:ascii="Arial" w:hAnsi="Arial" w:cs="Arial"/>
          <w:lang w:val="pl-PL"/>
        </w:rPr>
      </w:pPr>
      <w:r w:rsidRPr="006262B3">
        <w:rPr>
          <w:rFonts w:ascii="Arial" w:hAnsi="Arial" w:cs="Arial"/>
          <w:lang w:val="pl-PL"/>
        </w:rPr>
        <w:t>Wykonawca przekaże dokumentację użytkownika, administratora oraz dokumentację techniczną Systemu.</w:t>
      </w:r>
    </w:p>
    <w:p w14:paraId="39C8E777" w14:textId="77777777" w:rsidR="00176D83" w:rsidRPr="006262B3" w:rsidRDefault="00176D83" w:rsidP="008A2D03">
      <w:pPr>
        <w:pStyle w:val="Akapitzlist"/>
        <w:numPr>
          <w:ilvl w:val="1"/>
          <w:numId w:val="40"/>
        </w:numPr>
        <w:spacing w:line="276" w:lineRule="auto"/>
        <w:ind w:left="284"/>
        <w:rPr>
          <w:rFonts w:ascii="Arial" w:hAnsi="Arial" w:cs="Arial"/>
          <w:lang w:val="pl-PL"/>
        </w:rPr>
      </w:pPr>
      <w:r w:rsidRPr="006262B3">
        <w:rPr>
          <w:rFonts w:ascii="Arial" w:hAnsi="Arial" w:cs="Arial"/>
          <w:lang w:val="pl-PL"/>
        </w:rPr>
        <w:t>Dokumentacja będzie sporządzona w języku polskim i przekazana w formacie PDF oraz w formacie edytowalnym.</w:t>
      </w:r>
    </w:p>
    <w:p w14:paraId="6B648C21" w14:textId="4AD58C25" w:rsidR="00176D83" w:rsidRPr="006262B3" w:rsidRDefault="00176D83" w:rsidP="008A2D03">
      <w:pPr>
        <w:pStyle w:val="Akapitzlist"/>
        <w:numPr>
          <w:ilvl w:val="1"/>
          <w:numId w:val="40"/>
        </w:numPr>
        <w:spacing w:line="276" w:lineRule="auto"/>
        <w:ind w:left="284"/>
        <w:rPr>
          <w:rFonts w:ascii="Arial" w:hAnsi="Arial" w:cs="Arial"/>
          <w:lang w:val="pl-PL"/>
        </w:rPr>
      </w:pPr>
      <w:r w:rsidRPr="006262B3">
        <w:rPr>
          <w:rFonts w:ascii="Arial" w:hAnsi="Arial" w:cs="Arial"/>
          <w:lang w:val="pl-PL"/>
        </w:rPr>
        <w:t>Dokumentacja będzie obejmowała co najmniej: opis architektury, instrukcję instalacji i</w:t>
      </w:r>
      <w:r w:rsidR="008A2D03">
        <w:rPr>
          <w:rFonts w:ascii="Arial" w:hAnsi="Arial" w:cs="Arial"/>
          <w:lang w:val="pl-PL"/>
        </w:rPr>
        <w:t> </w:t>
      </w:r>
      <w:r w:rsidRPr="006262B3">
        <w:rPr>
          <w:rFonts w:ascii="Arial" w:hAnsi="Arial" w:cs="Arial"/>
          <w:lang w:val="pl-PL"/>
        </w:rPr>
        <w:t>konfiguracji, instrukcję wykonywania kopii i odtwarzania danych, opis bazy danych, opis integracji, wykaz komponentów i licencji, instrukcję użytkownika, instrukcję administratora oraz instrukcję migracji.</w:t>
      </w:r>
    </w:p>
    <w:p w14:paraId="7E3715BD" w14:textId="27C1084D" w:rsidR="00176D83" w:rsidRPr="00176D83" w:rsidRDefault="00176D83" w:rsidP="008A2D03">
      <w:pPr>
        <w:pStyle w:val="Akapitzlist"/>
        <w:numPr>
          <w:ilvl w:val="1"/>
          <w:numId w:val="40"/>
        </w:numPr>
        <w:spacing w:line="276" w:lineRule="auto"/>
        <w:ind w:left="284"/>
        <w:rPr>
          <w:rFonts w:ascii="Arial" w:hAnsi="Arial" w:cs="Arial"/>
          <w:lang w:val="pl-PL"/>
        </w:rPr>
      </w:pPr>
      <w:r w:rsidRPr="006262B3">
        <w:rPr>
          <w:rFonts w:ascii="Arial" w:hAnsi="Arial" w:cs="Arial"/>
          <w:lang w:val="pl-PL"/>
        </w:rPr>
        <w:t>Dokumentacja będzie aktualizowana po zmianach wpływających na sposób działania, utrzymania, bezpieczeństwo lub konfigurację Systemu.</w:t>
      </w:r>
    </w:p>
    <w:p w14:paraId="36C417E4" w14:textId="77777777" w:rsidR="006262B3" w:rsidRPr="00176D83" w:rsidRDefault="006262B3" w:rsidP="008A2D03">
      <w:pPr>
        <w:spacing w:line="276" w:lineRule="auto"/>
        <w:rPr>
          <w:rFonts w:ascii="Arial" w:hAnsi="Arial" w:cs="Arial"/>
          <w:lang w:val="pl-PL"/>
        </w:rPr>
      </w:pPr>
    </w:p>
    <w:p w14:paraId="3AD9A5F2" w14:textId="0CF4FB12" w:rsidR="004D0EE6" w:rsidRPr="006262B3" w:rsidRDefault="00176D83" w:rsidP="008A2D03">
      <w:pPr>
        <w:spacing w:line="276" w:lineRule="auto"/>
        <w:ind w:left="284" w:hanging="284"/>
        <w:rPr>
          <w:rFonts w:ascii="Arial" w:hAnsi="Arial" w:cs="Arial"/>
          <w:b/>
          <w:lang w:val="pl-PL"/>
        </w:rPr>
      </w:pPr>
      <w:r>
        <w:rPr>
          <w:rFonts w:ascii="Arial" w:hAnsi="Arial" w:cs="Arial"/>
          <w:b/>
          <w:lang w:val="pl-PL"/>
        </w:rPr>
        <w:t>H</w:t>
      </w:r>
      <w:r w:rsidR="004D0EE6" w:rsidRPr="006262B3">
        <w:rPr>
          <w:rFonts w:ascii="Arial" w:hAnsi="Arial" w:cs="Arial"/>
          <w:b/>
          <w:lang w:val="pl-PL"/>
        </w:rPr>
        <w:t>. Odbiór przedmiotu zamówienia</w:t>
      </w:r>
    </w:p>
    <w:p w14:paraId="4AC01319"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lastRenderedPageBreak/>
        <w:t>1. Odbiorowi będą podlegały co najmniej: platforma webowa, aplikacja mobilna, publiczna strona internetowa, integracje, dokumentacja, szkolenia oraz wdrożenie produkcyjne.</w:t>
      </w:r>
    </w:p>
    <w:p w14:paraId="45A98C49" w14:textId="122386B3"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2. Wykonawca przedstawi System do odbioru po przeprowadzeniu testów funkcjonalnych, integracyjnych, bezpieczeństwa, działania trybu offline, synchronizacji, kopii zapasowych i</w:t>
      </w:r>
      <w:r w:rsidR="008A2D03">
        <w:rPr>
          <w:rFonts w:ascii="Arial" w:hAnsi="Arial" w:cs="Arial"/>
          <w:lang w:val="pl-PL"/>
        </w:rPr>
        <w:t> </w:t>
      </w:r>
      <w:r w:rsidRPr="004D0EE6">
        <w:rPr>
          <w:rFonts w:ascii="Arial" w:hAnsi="Arial" w:cs="Arial"/>
          <w:lang w:val="pl-PL"/>
        </w:rPr>
        <w:t>dostępności cyfrowej.</w:t>
      </w:r>
    </w:p>
    <w:p w14:paraId="14779D12"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3. Podstawą odbioru będzie zgodność Systemu z OPZ, umową oraz ustaleniami przyjętymi w toku realizacji, o ile nie rozszerzają one zakresu zamówienia.</w:t>
      </w:r>
    </w:p>
    <w:p w14:paraId="4BD17921" w14:textId="77777777" w:rsidR="004D0EE6" w:rsidRPr="004D0EE6" w:rsidRDefault="004D0EE6" w:rsidP="008A2D03">
      <w:pPr>
        <w:spacing w:line="276" w:lineRule="auto"/>
        <w:ind w:left="284" w:hanging="284"/>
        <w:rPr>
          <w:rFonts w:ascii="Arial" w:hAnsi="Arial" w:cs="Arial"/>
          <w:lang w:val="pl-PL"/>
        </w:rPr>
      </w:pPr>
      <w:r w:rsidRPr="004D0EE6">
        <w:rPr>
          <w:rFonts w:ascii="Arial" w:hAnsi="Arial" w:cs="Arial"/>
          <w:lang w:val="pl-PL"/>
        </w:rPr>
        <w:t>4. Błędy uniemożliwiające korzystanie z podstawowych funkcji Systemu albo powodujące ryzyko utraty lub nieuprawnionego ujawnienia danych uniemożliwiają odbiór.</w:t>
      </w:r>
    </w:p>
    <w:p w14:paraId="60379DA9" w14:textId="77777777" w:rsidR="006262B3" w:rsidRDefault="006262B3" w:rsidP="008A2D03">
      <w:pPr>
        <w:spacing w:line="276" w:lineRule="auto"/>
        <w:ind w:left="284" w:hanging="284"/>
        <w:rPr>
          <w:rFonts w:ascii="Arial" w:hAnsi="Arial" w:cs="Arial"/>
          <w:b/>
          <w:lang w:val="pl-PL"/>
        </w:rPr>
      </w:pPr>
    </w:p>
    <w:p w14:paraId="7EFC79D4" w14:textId="77777777" w:rsidR="004051E7" w:rsidRDefault="00176D83" w:rsidP="008A2D03">
      <w:pPr>
        <w:spacing w:line="276" w:lineRule="auto"/>
        <w:ind w:left="284" w:hanging="284"/>
        <w:rPr>
          <w:rFonts w:ascii="Arial" w:hAnsi="Arial" w:cs="Arial"/>
          <w:b/>
          <w:lang w:val="pl-PL"/>
        </w:rPr>
      </w:pPr>
      <w:r>
        <w:rPr>
          <w:rFonts w:ascii="Arial" w:hAnsi="Arial" w:cs="Arial"/>
          <w:b/>
          <w:lang w:val="pl-PL"/>
        </w:rPr>
        <w:t>I</w:t>
      </w:r>
      <w:r w:rsidR="004D0EE6" w:rsidRPr="006262B3">
        <w:rPr>
          <w:rFonts w:ascii="Arial" w:hAnsi="Arial" w:cs="Arial"/>
          <w:b/>
          <w:lang w:val="pl-PL"/>
        </w:rPr>
        <w:t>. Termin realizacji</w:t>
      </w:r>
    </w:p>
    <w:p w14:paraId="5D89D20D" w14:textId="56F0100E" w:rsidR="004D0EE6" w:rsidRPr="00E354B7" w:rsidRDefault="004D0EE6" w:rsidP="008A2D03">
      <w:pPr>
        <w:spacing w:line="276" w:lineRule="auto"/>
        <w:rPr>
          <w:rFonts w:ascii="Arial" w:hAnsi="Arial" w:cs="Arial"/>
          <w:b/>
          <w:lang w:val="pl-PL"/>
        </w:rPr>
      </w:pPr>
      <w:r w:rsidRPr="004D0EE6">
        <w:rPr>
          <w:rFonts w:ascii="Arial" w:hAnsi="Arial" w:cs="Arial"/>
          <w:lang w:val="pl-PL"/>
        </w:rPr>
        <w:t>Wykonawca zobowiązuje się wykonać, wdrożyć i uruchomić produkcyjnie System, wraz z</w:t>
      </w:r>
      <w:r w:rsidR="008A2D03">
        <w:rPr>
          <w:rFonts w:ascii="Arial" w:hAnsi="Arial" w:cs="Arial"/>
          <w:lang w:val="pl-PL"/>
        </w:rPr>
        <w:t> </w:t>
      </w:r>
      <w:r w:rsidRPr="004D0EE6">
        <w:rPr>
          <w:rFonts w:ascii="Arial" w:hAnsi="Arial" w:cs="Arial"/>
          <w:lang w:val="pl-PL"/>
        </w:rPr>
        <w:t>przeprowadzeniem szkoleń i przekazaniem dokumentacji wymaganej do odbioru, w</w:t>
      </w:r>
      <w:r w:rsidR="008A2D03">
        <w:rPr>
          <w:rFonts w:ascii="Arial" w:hAnsi="Arial" w:cs="Arial"/>
          <w:lang w:val="pl-PL"/>
        </w:rPr>
        <w:t> </w:t>
      </w:r>
      <w:r w:rsidRPr="004D0EE6">
        <w:rPr>
          <w:rFonts w:ascii="Arial" w:hAnsi="Arial" w:cs="Arial"/>
          <w:lang w:val="pl-PL"/>
        </w:rPr>
        <w:t xml:space="preserve">terminie od dnia zawarcia umowy do dnia </w:t>
      </w:r>
      <w:r w:rsidRPr="00E354B7">
        <w:rPr>
          <w:rFonts w:ascii="Arial" w:hAnsi="Arial" w:cs="Arial"/>
          <w:b/>
          <w:lang w:val="pl-PL"/>
        </w:rPr>
        <w:t>4 grudnia 2026 r.</w:t>
      </w:r>
      <w:r w:rsidR="008A2D03">
        <w:rPr>
          <w:rFonts w:ascii="Arial" w:hAnsi="Arial" w:cs="Arial"/>
          <w:b/>
          <w:lang w:val="pl-PL"/>
        </w:rPr>
        <w:t xml:space="preserve"> </w:t>
      </w:r>
      <w:r w:rsidR="008A2D03" w:rsidRPr="008A2D03">
        <w:rPr>
          <w:rFonts w:ascii="Arial" w:hAnsi="Arial" w:cs="Arial"/>
          <w:bCs/>
          <w:lang w:val="pl-PL"/>
        </w:rPr>
        <w:t>oraz prowadzić (utrzymywać) platformę</w:t>
      </w:r>
      <w:r w:rsidR="008A2D03">
        <w:rPr>
          <w:rFonts w:ascii="Arial" w:hAnsi="Arial" w:cs="Arial"/>
          <w:b/>
          <w:lang w:val="pl-PL"/>
        </w:rPr>
        <w:t xml:space="preserve"> w terminie do 15 grudnia 2026 r. </w:t>
      </w:r>
    </w:p>
    <w:p w14:paraId="6571D339" w14:textId="04D8C2F1" w:rsidR="00F17448" w:rsidRPr="004D0EE6" w:rsidRDefault="00F17448" w:rsidP="008A2D03">
      <w:pPr>
        <w:spacing w:line="276" w:lineRule="auto"/>
        <w:ind w:left="284" w:hanging="284"/>
        <w:rPr>
          <w:rFonts w:ascii="Arial" w:hAnsi="Arial" w:cs="Arial"/>
          <w:lang w:val="pl-PL"/>
        </w:rPr>
      </w:pPr>
    </w:p>
    <w:sectPr w:rsidR="00F17448" w:rsidRPr="004D0EE6" w:rsidSect="00F17448">
      <w:headerReference w:type="first" r:id="rId8"/>
      <w:footerReference w:type="first" r:id="rId9"/>
      <w:pgSz w:w="11906" w:h="16838"/>
      <w:pgMar w:top="1417" w:right="1417" w:bottom="1417" w:left="1418" w:header="0"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92B1" w14:textId="77777777" w:rsidR="007A485C" w:rsidRDefault="007A485C" w:rsidP="0097418A">
      <w:pPr>
        <w:spacing w:after="0" w:line="240" w:lineRule="auto"/>
      </w:pPr>
      <w:r>
        <w:separator/>
      </w:r>
    </w:p>
  </w:endnote>
  <w:endnote w:type="continuationSeparator" w:id="0">
    <w:p w14:paraId="48600FF5" w14:textId="77777777" w:rsidR="007A485C" w:rsidRDefault="007A485C" w:rsidP="0097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9CD1" w14:textId="68EC3C64" w:rsidR="00F17448" w:rsidRDefault="00F17448">
    <w:pPr>
      <w:pStyle w:val="Stopka"/>
    </w:pPr>
    <w:r>
      <w:rPr>
        <w:noProof/>
      </w:rPr>
      <w:drawing>
        <wp:inline distT="0" distB="0" distL="0" distR="0" wp14:anchorId="49D5B2CD" wp14:editId="6FB273F3">
          <wp:extent cx="5553075" cy="952500"/>
          <wp:effectExtent l="0" t="0" r="9525" b="0"/>
          <wp:docPr id="137621904"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1904"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3075"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2091" w14:textId="77777777" w:rsidR="007A485C" w:rsidRDefault="007A485C" w:rsidP="0097418A">
      <w:pPr>
        <w:spacing w:after="0" w:line="240" w:lineRule="auto"/>
      </w:pPr>
      <w:r>
        <w:separator/>
      </w:r>
    </w:p>
  </w:footnote>
  <w:footnote w:type="continuationSeparator" w:id="0">
    <w:p w14:paraId="10D5B053" w14:textId="77777777" w:rsidR="007A485C" w:rsidRDefault="007A485C" w:rsidP="00974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93F6" w14:textId="1C1F831D" w:rsidR="00F17448" w:rsidRDefault="00F17448" w:rsidP="00F17448">
    <w:pPr>
      <w:pStyle w:val="Nagwek"/>
      <w:tabs>
        <w:tab w:val="clear" w:pos="4536"/>
        <w:tab w:val="clear" w:pos="9072"/>
        <w:tab w:val="left" w:pos="3105"/>
      </w:tabs>
    </w:pPr>
    <w:r>
      <w:tab/>
    </w:r>
    <w:r w:rsidRPr="00CB6485">
      <w:rPr>
        <w:noProof/>
        <w:lang w:eastAsia="pl-PL"/>
      </w:rPr>
      <w:drawing>
        <wp:inline distT="0" distB="0" distL="0" distR="0" wp14:anchorId="7FF5BBBC" wp14:editId="11301116">
          <wp:extent cx="5759450" cy="685165"/>
          <wp:effectExtent l="0" t="0" r="0" b="635"/>
          <wp:docPr id="1622207357"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C3B"/>
    <w:multiLevelType w:val="hybridMultilevel"/>
    <w:tmpl w:val="1FA2058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B1679"/>
    <w:multiLevelType w:val="hybridMultilevel"/>
    <w:tmpl w:val="9FD069AA"/>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A0461"/>
    <w:multiLevelType w:val="hybridMultilevel"/>
    <w:tmpl w:val="63C2A9EC"/>
    <w:lvl w:ilvl="0" w:tplc="0415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BE579C"/>
    <w:multiLevelType w:val="hybridMultilevel"/>
    <w:tmpl w:val="64A47BF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7D7E0A"/>
    <w:multiLevelType w:val="hybridMultilevel"/>
    <w:tmpl w:val="27763E92"/>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27DB6"/>
    <w:multiLevelType w:val="hybridMultilevel"/>
    <w:tmpl w:val="1DA6E5A4"/>
    <w:lvl w:ilvl="0" w:tplc="041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206D91"/>
    <w:multiLevelType w:val="hybridMultilevel"/>
    <w:tmpl w:val="3872C57E"/>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A6166"/>
    <w:multiLevelType w:val="hybridMultilevel"/>
    <w:tmpl w:val="C3D8CA26"/>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F12582"/>
    <w:multiLevelType w:val="hybridMultilevel"/>
    <w:tmpl w:val="386013A6"/>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E6229"/>
    <w:multiLevelType w:val="hybridMultilevel"/>
    <w:tmpl w:val="0F2A320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2605C"/>
    <w:multiLevelType w:val="hybridMultilevel"/>
    <w:tmpl w:val="ED52F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683730"/>
    <w:multiLevelType w:val="hybridMultilevel"/>
    <w:tmpl w:val="FC201CA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F4186D"/>
    <w:multiLevelType w:val="hybridMultilevel"/>
    <w:tmpl w:val="8982E4BE"/>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D117E2"/>
    <w:multiLevelType w:val="hybridMultilevel"/>
    <w:tmpl w:val="D0CE14C2"/>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22DF0"/>
    <w:multiLevelType w:val="multilevel"/>
    <w:tmpl w:val="0A769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836D0F"/>
    <w:multiLevelType w:val="hybridMultilevel"/>
    <w:tmpl w:val="36B648C0"/>
    <w:lvl w:ilvl="0" w:tplc="0809000F">
      <w:start w:val="1"/>
      <w:numFmt w:val="decimal"/>
      <w:lvlText w:val="%1."/>
      <w:lvlJc w:val="left"/>
      <w:pPr>
        <w:ind w:left="720" w:hanging="360"/>
      </w:pPr>
    </w:lvl>
    <w:lvl w:ilvl="1" w:tplc="0415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7E1ED1"/>
    <w:multiLevelType w:val="hybridMultilevel"/>
    <w:tmpl w:val="BD2E48E4"/>
    <w:lvl w:ilvl="0" w:tplc="3B7433F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35C46F03"/>
    <w:multiLevelType w:val="multilevel"/>
    <w:tmpl w:val="4AA2B3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2960B7"/>
    <w:multiLevelType w:val="hybridMultilevel"/>
    <w:tmpl w:val="FD180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386F15"/>
    <w:multiLevelType w:val="hybridMultilevel"/>
    <w:tmpl w:val="906880B2"/>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5F3A57"/>
    <w:multiLevelType w:val="hybridMultilevel"/>
    <w:tmpl w:val="A4E43BC6"/>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A07A17"/>
    <w:multiLevelType w:val="hybridMultilevel"/>
    <w:tmpl w:val="0EE84D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F4F85"/>
    <w:multiLevelType w:val="hybridMultilevel"/>
    <w:tmpl w:val="AEC44234"/>
    <w:lvl w:ilvl="0" w:tplc="0415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3" w15:restartNumberingAfterBreak="0">
    <w:nsid w:val="447E69D5"/>
    <w:multiLevelType w:val="hybridMultilevel"/>
    <w:tmpl w:val="B92C5784"/>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772A39"/>
    <w:multiLevelType w:val="hybridMultilevel"/>
    <w:tmpl w:val="33FE02BE"/>
    <w:lvl w:ilvl="0" w:tplc="04150019">
      <w:start w:val="1"/>
      <w:numFmt w:val="lowerLetter"/>
      <w:lvlText w:val="%1."/>
      <w:lvlJc w:val="left"/>
      <w:pPr>
        <w:ind w:left="1080" w:hanging="360"/>
      </w:pPr>
    </w:lvl>
    <w:lvl w:ilvl="1" w:tplc="0809000F">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5AF1C86"/>
    <w:multiLevelType w:val="hybridMultilevel"/>
    <w:tmpl w:val="CC9E4286"/>
    <w:lvl w:ilvl="0" w:tplc="0415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77509CB"/>
    <w:multiLevelType w:val="hybridMultilevel"/>
    <w:tmpl w:val="E996A474"/>
    <w:lvl w:ilvl="0" w:tplc="0415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491E385B"/>
    <w:multiLevelType w:val="hybridMultilevel"/>
    <w:tmpl w:val="EAC88AB0"/>
    <w:lvl w:ilvl="0" w:tplc="0415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322903"/>
    <w:multiLevelType w:val="hybridMultilevel"/>
    <w:tmpl w:val="438808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0813FA"/>
    <w:multiLevelType w:val="hybridMultilevel"/>
    <w:tmpl w:val="3FA4E438"/>
    <w:lvl w:ilvl="0" w:tplc="0415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79F3F00"/>
    <w:multiLevelType w:val="hybridMultilevel"/>
    <w:tmpl w:val="4496C41A"/>
    <w:lvl w:ilvl="0" w:tplc="04150019">
      <w:start w:val="1"/>
      <w:numFmt w:val="lowerLetter"/>
      <w:lvlText w:val="%1."/>
      <w:lvlJc w:val="left"/>
      <w:pPr>
        <w:ind w:left="720" w:hanging="360"/>
      </w:pPr>
    </w:lvl>
    <w:lvl w:ilvl="1" w:tplc="D2A0F69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092611"/>
    <w:multiLevelType w:val="hybridMultilevel"/>
    <w:tmpl w:val="1C2A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80611"/>
    <w:multiLevelType w:val="hybridMultilevel"/>
    <w:tmpl w:val="BC083832"/>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D64B76"/>
    <w:multiLevelType w:val="hybridMultilevel"/>
    <w:tmpl w:val="79CAB41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FF0933"/>
    <w:multiLevelType w:val="hybridMultilevel"/>
    <w:tmpl w:val="AF34F46A"/>
    <w:lvl w:ilvl="0" w:tplc="04150019">
      <w:start w:val="1"/>
      <w:numFmt w:val="lowerLetter"/>
      <w:lvlText w:val="%1."/>
      <w:lvlJc w:val="left"/>
      <w:pPr>
        <w:ind w:left="1080" w:hanging="360"/>
      </w:pPr>
    </w:lvl>
    <w:lvl w:ilvl="1" w:tplc="4564941A">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7EF0DD4"/>
    <w:multiLevelType w:val="hybridMultilevel"/>
    <w:tmpl w:val="5DCE1D7A"/>
    <w:lvl w:ilvl="0" w:tplc="0415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02A392C"/>
    <w:multiLevelType w:val="multilevel"/>
    <w:tmpl w:val="F7D2D9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1948B5"/>
    <w:multiLevelType w:val="multilevel"/>
    <w:tmpl w:val="FB1E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E1092"/>
    <w:multiLevelType w:val="multilevel"/>
    <w:tmpl w:val="DA3A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62636"/>
    <w:multiLevelType w:val="hybridMultilevel"/>
    <w:tmpl w:val="4DD087B4"/>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3D30DE"/>
    <w:multiLevelType w:val="hybridMultilevel"/>
    <w:tmpl w:val="D25E1258"/>
    <w:lvl w:ilvl="0" w:tplc="04150019">
      <w:start w:val="1"/>
      <w:numFmt w:val="lowerLetter"/>
      <w:lvlText w:val="%1."/>
      <w:lvlJc w:val="left"/>
      <w:pPr>
        <w:ind w:left="1080" w:hanging="360"/>
      </w:pPr>
    </w:lvl>
    <w:lvl w:ilvl="1" w:tplc="04150019">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EF60061"/>
    <w:multiLevelType w:val="hybridMultilevel"/>
    <w:tmpl w:val="879C049A"/>
    <w:lvl w:ilvl="0" w:tplc="0415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5856095">
    <w:abstractNumId w:val="23"/>
  </w:num>
  <w:num w:numId="2" w16cid:durableId="1435320683">
    <w:abstractNumId w:val="22"/>
  </w:num>
  <w:num w:numId="3" w16cid:durableId="719211508">
    <w:abstractNumId w:val="29"/>
  </w:num>
  <w:num w:numId="4" w16cid:durableId="332614150">
    <w:abstractNumId w:val="27"/>
  </w:num>
  <w:num w:numId="5" w16cid:durableId="2052144161">
    <w:abstractNumId w:val="25"/>
  </w:num>
  <w:num w:numId="6" w16cid:durableId="1782650858">
    <w:abstractNumId w:val="35"/>
  </w:num>
  <w:num w:numId="7" w16cid:durableId="768895874">
    <w:abstractNumId w:val="34"/>
  </w:num>
  <w:num w:numId="8" w16cid:durableId="126433559">
    <w:abstractNumId w:val="2"/>
  </w:num>
  <w:num w:numId="9" w16cid:durableId="534926121">
    <w:abstractNumId w:val="6"/>
  </w:num>
  <w:num w:numId="10" w16cid:durableId="1163812867">
    <w:abstractNumId w:val="18"/>
  </w:num>
  <w:num w:numId="11" w16cid:durableId="1804886742">
    <w:abstractNumId w:val="11"/>
  </w:num>
  <w:num w:numId="12" w16cid:durableId="558907360">
    <w:abstractNumId w:val="26"/>
  </w:num>
  <w:num w:numId="13" w16cid:durableId="391930742">
    <w:abstractNumId w:val="14"/>
  </w:num>
  <w:num w:numId="14" w16cid:durableId="556817614">
    <w:abstractNumId w:val="36"/>
  </w:num>
  <w:num w:numId="15" w16cid:durableId="2131128355">
    <w:abstractNumId w:val="17"/>
  </w:num>
  <w:num w:numId="16" w16cid:durableId="1288853700">
    <w:abstractNumId w:val="31"/>
  </w:num>
  <w:num w:numId="17" w16cid:durableId="1768230626">
    <w:abstractNumId w:val="16"/>
  </w:num>
  <w:num w:numId="18" w16cid:durableId="135993584">
    <w:abstractNumId w:val="8"/>
  </w:num>
  <w:num w:numId="19" w16cid:durableId="2009282402">
    <w:abstractNumId w:val="30"/>
  </w:num>
  <w:num w:numId="20" w16cid:durableId="1417363745">
    <w:abstractNumId w:val="10"/>
  </w:num>
  <w:num w:numId="21" w16cid:durableId="1175800135">
    <w:abstractNumId w:val="28"/>
  </w:num>
  <w:num w:numId="22" w16cid:durableId="1578632776">
    <w:abstractNumId w:val="21"/>
  </w:num>
  <w:num w:numId="23" w16cid:durableId="2113625851">
    <w:abstractNumId w:val="12"/>
  </w:num>
  <w:num w:numId="24" w16cid:durableId="490874873">
    <w:abstractNumId w:val="15"/>
  </w:num>
  <w:num w:numId="25" w16cid:durableId="1683580319">
    <w:abstractNumId w:val="33"/>
  </w:num>
  <w:num w:numId="26" w16cid:durableId="1000500001">
    <w:abstractNumId w:val="37"/>
  </w:num>
  <w:num w:numId="27" w16cid:durableId="813986850">
    <w:abstractNumId w:val="38"/>
  </w:num>
  <w:num w:numId="28" w16cid:durableId="635911626">
    <w:abstractNumId w:val="39"/>
  </w:num>
  <w:num w:numId="29" w16cid:durableId="2030794092">
    <w:abstractNumId w:val="9"/>
  </w:num>
  <w:num w:numId="30" w16cid:durableId="972053553">
    <w:abstractNumId w:val="4"/>
  </w:num>
  <w:num w:numId="31" w16cid:durableId="763380943">
    <w:abstractNumId w:val="20"/>
  </w:num>
  <w:num w:numId="32" w16cid:durableId="273288288">
    <w:abstractNumId w:val="41"/>
  </w:num>
  <w:num w:numId="33" w16cid:durableId="1854296321">
    <w:abstractNumId w:val="19"/>
  </w:num>
  <w:num w:numId="34" w16cid:durableId="1831215407">
    <w:abstractNumId w:val="0"/>
  </w:num>
  <w:num w:numId="35" w16cid:durableId="1066732100">
    <w:abstractNumId w:val="32"/>
  </w:num>
  <w:num w:numId="36" w16cid:durableId="1144926327">
    <w:abstractNumId w:val="40"/>
  </w:num>
  <w:num w:numId="37" w16cid:durableId="634406235">
    <w:abstractNumId w:val="7"/>
  </w:num>
  <w:num w:numId="38" w16cid:durableId="448858835">
    <w:abstractNumId w:val="3"/>
  </w:num>
  <w:num w:numId="39" w16cid:durableId="753089467">
    <w:abstractNumId w:val="13"/>
  </w:num>
  <w:num w:numId="40" w16cid:durableId="890385742">
    <w:abstractNumId w:val="24"/>
  </w:num>
  <w:num w:numId="41" w16cid:durableId="616061915">
    <w:abstractNumId w:val="1"/>
  </w:num>
  <w:num w:numId="42" w16cid:durableId="20501043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32"/>
    <w:rsid w:val="00017BAD"/>
    <w:rsid w:val="0003216B"/>
    <w:rsid w:val="00044D82"/>
    <w:rsid w:val="00086EC8"/>
    <w:rsid w:val="000A549E"/>
    <w:rsid w:val="000C4B07"/>
    <w:rsid w:val="000D1916"/>
    <w:rsid w:val="000D4B32"/>
    <w:rsid w:val="000E2AC7"/>
    <w:rsid w:val="000E4227"/>
    <w:rsid w:val="000F5A4B"/>
    <w:rsid w:val="000F70A6"/>
    <w:rsid w:val="00107B1A"/>
    <w:rsid w:val="00110080"/>
    <w:rsid w:val="00114FC2"/>
    <w:rsid w:val="00120F47"/>
    <w:rsid w:val="00147D7F"/>
    <w:rsid w:val="001664CF"/>
    <w:rsid w:val="00170826"/>
    <w:rsid w:val="00172092"/>
    <w:rsid w:val="0017519C"/>
    <w:rsid w:val="00176D83"/>
    <w:rsid w:val="001912C0"/>
    <w:rsid w:val="00192F57"/>
    <w:rsid w:val="001B2054"/>
    <w:rsid w:val="001E3DD1"/>
    <w:rsid w:val="00200057"/>
    <w:rsid w:val="00200E7D"/>
    <w:rsid w:val="002124EC"/>
    <w:rsid w:val="002374DA"/>
    <w:rsid w:val="00245ED8"/>
    <w:rsid w:val="00260705"/>
    <w:rsid w:val="0026088A"/>
    <w:rsid w:val="002A6FFD"/>
    <w:rsid w:val="002F57BB"/>
    <w:rsid w:val="003178C8"/>
    <w:rsid w:val="00331438"/>
    <w:rsid w:val="00337A3E"/>
    <w:rsid w:val="00351432"/>
    <w:rsid w:val="00364698"/>
    <w:rsid w:val="00386B23"/>
    <w:rsid w:val="003938A4"/>
    <w:rsid w:val="00394D49"/>
    <w:rsid w:val="003A17A0"/>
    <w:rsid w:val="003A56E5"/>
    <w:rsid w:val="003B5EBE"/>
    <w:rsid w:val="003C6EB2"/>
    <w:rsid w:val="003D4BD0"/>
    <w:rsid w:val="004051E7"/>
    <w:rsid w:val="00436733"/>
    <w:rsid w:val="00442913"/>
    <w:rsid w:val="00477C56"/>
    <w:rsid w:val="0049629B"/>
    <w:rsid w:val="004A741F"/>
    <w:rsid w:val="004B09B0"/>
    <w:rsid w:val="004C176F"/>
    <w:rsid w:val="004C3EF0"/>
    <w:rsid w:val="004D0EE6"/>
    <w:rsid w:val="004D5E03"/>
    <w:rsid w:val="004D791B"/>
    <w:rsid w:val="005153D3"/>
    <w:rsid w:val="005210A7"/>
    <w:rsid w:val="005216DD"/>
    <w:rsid w:val="00522A95"/>
    <w:rsid w:val="00541A12"/>
    <w:rsid w:val="00550ECD"/>
    <w:rsid w:val="0055158F"/>
    <w:rsid w:val="005543E7"/>
    <w:rsid w:val="005611D6"/>
    <w:rsid w:val="005730AD"/>
    <w:rsid w:val="00577402"/>
    <w:rsid w:val="00580F56"/>
    <w:rsid w:val="005A114F"/>
    <w:rsid w:val="005B067D"/>
    <w:rsid w:val="005D5A80"/>
    <w:rsid w:val="00600B87"/>
    <w:rsid w:val="0061472F"/>
    <w:rsid w:val="006221CF"/>
    <w:rsid w:val="006262B3"/>
    <w:rsid w:val="0065021F"/>
    <w:rsid w:val="006603AA"/>
    <w:rsid w:val="006615B4"/>
    <w:rsid w:val="006678D4"/>
    <w:rsid w:val="00667975"/>
    <w:rsid w:val="006A4D66"/>
    <w:rsid w:val="006C313B"/>
    <w:rsid w:val="006F7489"/>
    <w:rsid w:val="00725532"/>
    <w:rsid w:val="007368B2"/>
    <w:rsid w:val="00752834"/>
    <w:rsid w:val="007A485C"/>
    <w:rsid w:val="007A4B2C"/>
    <w:rsid w:val="007D752E"/>
    <w:rsid w:val="00830B18"/>
    <w:rsid w:val="0089759A"/>
    <w:rsid w:val="008A2A43"/>
    <w:rsid w:val="008A2D03"/>
    <w:rsid w:val="008D11A6"/>
    <w:rsid w:val="008D31C2"/>
    <w:rsid w:val="0090429E"/>
    <w:rsid w:val="009124B9"/>
    <w:rsid w:val="009224D2"/>
    <w:rsid w:val="00927717"/>
    <w:rsid w:val="009374A4"/>
    <w:rsid w:val="00941F79"/>
    <w:rsid w:val="00945283"/>
    <w:rsid w:val="0096732C"/>
    <w:rsid w:val="009734DB"/>
    <w:rsid w:val="0097418A"/>
    <w:rsid w:val="00976AD9"/>
    <w:rsid w:val="00993CFA"/>
    <w:rsid w:val="00994AFE"/>
    <w:rsid w:val="009A7996"/>
    <w:rsid w:val="009B7F9A"/>
    <w:rsid w:val="009D253D"/>
    <w:rsid w:val="009E7495"/>
    <w:rsid w:val="009F5917"/>
    <w:rsid w:val="00A1014E"/>
    <w:rsid w:val="00A17C49"/>
    <w:rsid w:val="00A21C19"/>
    <w:rsid w:val="00A26C1F"/>
    <w:rsid w:val="00A74844"/>
    <w:rsid w:val="00AC530E"/>
    <w:rsid w:val="00AD03D9"/>
    <w:rsid w:val="00AE273B"/>
    <w:rsid w:val="00AE2C5F"/>
    <w:rsid w:val="00AF49E4"/>
    <w:rsid w:val="00B13A4F"/>
    <w:rsid w:val="00B2186E"/>
    <w:rsid w:val="00B346B7"/>
    <w:rsid w:val="00B352C8"/>
    <w:rsid w:val="00B364C5"/>
    <w:rsid w:val="00B508BC"/>
    <w:rsid w:val="00BA2E22"/>
    <w:rsid w:val="00BB4CE7"/>
    <w:rsid w:val="00BC1B70"/>
    <w:rsid w:val="00BC64F7"/>
    <w:rsid w:val="00BC71DD"/>
    <w:rsid w:val="00C440FF"/>
    <w:rsid w:val="00C552E9"/>
    <w:rsid w:val="00C646DC"/>
    <w:rsid w:val="00C64ECC"/>
    <w:rsid w:val="00C74742"/>
    <w:rsid w:val="00CA74C9"/>
    <w:rsid w:val="00CC388B"/>
    <w:rsid w:val="00CC3E28"/>
    <w:rsid w:val="00CE415C"/>
    <w:rsid w:val="00CF0123"/>
    <w:rsid w:val="00CF7E6E"/>
    <w:rsid w:val="00D03351"/>
    <w:rsid w:val="00D103D3"/>
    <w:rsid w:val="00D118A4"/>
    <w:rsid w:val="00D218F5"/>
    <w:rsid w:val="00D51230"/>
    <w:rsid w:val="00D63EC5"/>
    <w:rsid w:val="00D67C91"/>
    <w:rsid w:val="00D75239"/>
    <w:rsid w:val="00D764AD"/>
    <w:rsid w:val="00D84FB3"/>
    <w:rsid w:val="00DA6973"/>
    <w:rsid w:val="00DD5201"/>
    <w:rsid w:val="00DD6E5D"/>
    <w:rsid w:val="00DF43B5"/>
    <w:rsid w:val="00E07819"/>
    <w:rsid w:val="00E354B7"/>
    <w:rsid w:val="00E44239"/>
    <w:rsid w:val="00E8675E"/>
    <w:rsid w:val="00EA16A8"/>
    <w:rsid w:val="00EA4D60"/>
    <w:rsid w:val="00EB0B12"/>
    <w:rsid w:val="00EB26B7"/>
    <w:rsid w:val="00EB33F6"/>
    <w:rsid w:val="00ED7DA9"/>
    <w:rsid w:val="00F17448"/>
    <w:rsid w:val="00F65985"/>
    <w:rsid w:val="00F74572"/>
    <w:rsid w:val="00F82964"/>
    <w:rsid w:val="00F8681D"/>
    <w:rsid w:val="00F95C65"/>
    <w:rsid w:val="00FB6AD5"/>
    <w:rsid w:val="00FC10AB"/>
    <w:rsid w:val="00FE0797"/>
    <w:rsid w:val="00FE354B"/>
    <w:rsid w:val="00FE76EC"/>
    <w:rsid w:val="00FF0D30"/>
    <w:rsid w:val="00FF20E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74930"/>
  <w15:chartTrackingRefBased/>
  <w15:docId w15:val="{68EFC205-607C-4777-AAE6-28FDB691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7519C"/>
    <w:pPr>
      <w:ind w:left="720"/>
      <w:contextualSpacing/>
    </w:pPr>
  </w:style>
  <w:style w:type="paragraph" w:styleId="Nagwek">
    <w:name w:val="header"/>
    <w:basedOn w:val="Normalny"/>
    <w:link w:val="NagwekZnak"/>
    <w:uiPriority w:val="99"/>
    <w:unhideWhenUsed/>
    <w:rsid w:val="009741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418A"/>
  </w:style>
  <w:style w:type="paragraph" w:styleId="Stopka">
    <w:name w:val="footer"/>
    <w:basedOn w:val="Normalny"/>
    <w:link w:val="StopkaZnak"/>
    <w:uiPriority w:val="99"/>
    <w:unhideWhenUsed/>
    <w:rsid w:val="009741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418A"/>
  </w:style>
  <w:style w:type="paragraph" w:styleId="Tekstdymka">
    <w:name w:val="Balloon Text"/>
    <w:basedOn w:val="Normalny"/>
    <w:link w:val="TekstdymkaZnak"/>
    <w:uiPriority w:val="99"/>
    <w:semiHidden/>
    <w:unhideWhenUsed/>
    <w:rsid w:val="00107B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7B1A"/>
    <w:rPr>
      <w:rFonts w:ascii="Segoe UI" w:hAnsi="Segoe UI" w:cs="Segoe UI"/>
      <w:sz w:val="18"/>
      <w:szCs w:val="18"/>
    </w:rPr>
  </w:style>
  <w:style w:type="paragraph" w:styleId="Poprawka">
    <w:name w:val="Revision"/>
    <w:hidden/>
    <w:uiPriority w:val="99"/>
    <w:semiHidden/>
    <w:rsid w:val="00DA6973"/>
    <w:pPr>
      <w:spacing w:after="0" w:line="240" w:lineRule="auto"/>
    </w:pPr>
  </w:style>
  <w:style w:type="character" w:styleId="Odwoaniedokomentarza">
    <w:name w:val="annotation reference"/>
    <w:basedOn w:val="Domylnaczcionkaakapitu"/>
    <w:uiPriority w:val="99"/>
    <w:semiHidden/>
    <w:unhideWhenUsed/>
    <w:rsid w:val="00A17C49"/>
    <w:rPr>
      <w:sz w:val="16"/>
      <w:szCs w:val="16"/>
    </w:rPr>
  </w:style>
  <w:style w:type="paragraph" w:styleId="Tekstkomentarza">
    <w:name w:val="annotation text"/>
    <w:basedOn w:val="Normalny"/>
    <w:link w:val="TekstkomentarzaZnak"/>
    <w:uiPriority w:val="99"/>
    <w:unhideWhenUsed/>
    <w:rsid w:val="00A17C49"/>
    <w:pPr>
      <w:spacing w:line="240" w:lineRule="auto"/>
    </w:pPr>
    <w:rPr>
      <w:sz w:val="20"/>
      <w:szCs w:val="20"/>
    </w:rPr>
  </w:style>
  <w:style w:type="character" w:customStyle="1" w:styleId="TekstkomentarzaZnak">
    <w:name w:val="Tekst komentarza Znak"/>
    <w:basedOn w:val="Domylnaczcionkaakapitu"/>
    <w:link w:val="Tekstkomentarza"/>
    <w:uiPriority w:val="99"/>
    <w:rsid w:val="00A17C49"/>
    <w:rPr>
      <w:sz w:val="20"/>
      <w:szCs w:val="20"/>
    </w:rPr>
  </w:style>
  <w:style w:type="paragraph" w:styleId="Tematkomentarza">
    <w:name w:val="annotation subject"/>
    <w:basedOn w:val="Tekstkomentarza"/>
    <w:next w:val="Tekstkomentarza"/>
    <w:link w:val="TematkomentarzaZnak"/>
    <w:uiPriority w:val="99"/>
    <w:semiHidden/>
    <w:unhideWhenUsed/>
    <w:rsid w:val="00A17C49"/>
    <w:rPr>
      <w:b/>
      <w:bCs/>
    </w:rPr>
  </w:style>
  <w:style w:type="character" w:customStyle="1" w:styleId="TematkomentarzaZnak">
    <w:name w:val="Temat komentarza Znak"/>
    <w:basedOn w:val="TekstkomentarzaZnak"/>
    <w:link w:val="Tematkomentarza"/>
    <w:uiPriority w:val="99"/>
    <w:semiHidden/>
    <w:rsid w:val="00A17C49"/>
    <w:rPr>
      <w:b/>
      <w:bCs/>
      <w:sz w:val="20"/>
      <w:szCs w:val="20"/>
    </w:rPr>
  </w:style>
  <w:style w:type="paragraph" w:styleId="NormalnyWeb">
    <w:name w:val="Normal (Web)"/>
    <w:basedOn w:val="Normalny"/>
    <w:uiPriority w:val="99"/>
    <w:semiHidden/>
    <w:unhideWhenUsed/>
    <w:rsid w:val="002608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q2pgselectionanchorcontainer">
    <w:name w:val="pdq2pg_selectionanchorcontainer"/>
    <w:basedOn w:val="Normalny"/>
    <w:rsid w:val="00394D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579">
      <w:bodyDiv w:val="1"/>
      <w:marLeft w:val="0"/>
      <w:marRight w:val="0"/>
      <w:marTop w:val="0"/>
      <w:marBottom w:val="0"/>
      <w:divBdr>
        <w:top w:val="none" w:sz="0" w:space="0" w:color="auto"/>
        <w:left w:val="none" w:sz="0" w:space="0" w:color="auto"/>
        <w:bottom w:val="none" w:sz="0" w:space="0" w:color="auto"/>
        <w:right w:val="none" w:sz="0" w:space="0" w:color="auto"/>
      </w:divBdr>
      <w:divsChild>
        <w:div w:id="1248999488">
          <w:marLeft w:val="0"/>
          <w:marRight w:val="0"/>
          <w:marTop w:val="0"/>
          <w:marBottom w:val="0"/>
          <w:divBdr>
            <w:top w:val="none" w:sz="0" w:space="0" w:color="auto"/>
            <w:left w:val="none" w:sz="0" w:space="0" w:color="auto"/>
            <w:bottom w:val="none" w:sz="0" w:space="0" w:color="auto"/>
            <w:right w:val="none" w:sz="0" w:space="0" w:color="auto"/>
          </w:divBdr>
          <w:divsChild>
            <w:div w:id="540165824">
              <w:marLeft w:val="0"/>
              <w:marRight w:val="0"/>
              <w:marTop w:val="0"/>
              <w:marBottom w:val="0"/>
              <w:divBdr>
                <w:top w:val="none" w:sz="0" w:space="0" w:color="auto"/>
                <w:left w:val="none" w:sz="0" w:space="0" w:color="auto"/>
                <w:bottom w:val="none" w:sz="0" w:space="0" w:color="auto"/>
                <w:right w:val="none" w:sz="0" w:space="0" w:color="auto"/>
              </w:divBdr>
              <w:divsChild>
                <w:div w:id="1422722543">
                  <w:marLeft w:val="0"/>
                  <w:marRight w:val="0"/>
                  <w:marTop w:val="0"/>
                  <w:marBottom w:val="0"/>
                  <w:divBdr>
                    <w:top w:val="none" w:sz="0" w:space="0" w:color="auto"/>
                    <w:left w:val="none" w:sz="0" w:space="0" w:color="auto"/>
                    <w:bottom w:val="none" w:sz="0" w:space="0" w:color="auto"/>
                    <w:right w:val="none" w:sz="0" w:space="0" w:color="auto"/>
                  </w:divBdr>
                  <w:divsChild>
                    <w:div w:id="1463888074">
                      <w:marLeft w:val="0"/>
                      <w:marRight w:val="0"/>
                      <w:marTop w:val="0"/>
                      <w:marBottom w:val="0"/>
                      <w:divBdr>
                        <w:top w:val="none" w:sz="0" w:space="0" w:color="auto"/>
                        <w:left w:val="none" w:sz="0" w:space="0" w:color="auto"/>
                        <w:bottom w:val="none" w:sz="0" w:space="0" w:color="auto"/>
                        <w:right w:val="none" w:sz="0" w:space="0" w:color="auto"/>
                      </w:divBdr>
                      <w:divsChild>
                        <w:div w:id="1387679491">
                          <w:marLeft w:val="0"/>
                          <w:marRight w:val="0"/>
                          <w:marTop w:val="0"/>
                          <w:marBottom w:val="0"/>
                          <w:divBdr>
                            <w:top w:val="none" w:sz="0" w:space="0" w:color="auto"/>
                            <w:left w:val="none" w:sz="0" w:space="0" w:color="auto"/>
                            <w:bottom w:val="none" w:sz="0" w:space="0" w:color="auto"/>
                            <w:right w:val="none" w:sz="0" w:space="0" w:color="auto"/>
                          </w:divBdr>
                          <w:divsChild>
                            <w:div w:id="9246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3380">
      <w:bodyDiv w:val="1"/>
      <w:marLeft w:val="0"/>
      <w:marRight w:val="0"/>
      <w:marTop w:val="0"/>
      <w:marBottom w:val="0"/>
      <w:divBdr>
        <w:top w:val="none" w:sz="0" w:space="0" w:color="auto"/>
        <w:left w:val="none" w:sz="0" w:space="0" w:color="auto"/>
        <w:bottom w:val="none" w:sz="0" w:space="0" w:color="auto"/>
        <w:right w:val="none" w:sz="0" w:space="0" w:color="auto"/>
      </w:divBdr>
    </w:div>
    <w:div w:id="262883594">
      <w:bodyDiv w:val="1"/>
      <w:marLeft w:val="0"/>
      <w:marRight w:val="0"/>
      <w:marTop w:val="0"/>
      <w:marBottom w:val="0"/>
      <w:divBdr>
        <w:top w:val="none" w:sz="0" w:space="0" w:color="auto"/>
        <w:left w:val="none" w:sz="0" w:space="0" w:color="auto"/>
        <w:bottom w:val="none" w:sz="0" w:space="0" w:color="auto"/>
        <w:right w:val="none" w:sz="0" w:space="0" w:color="auto"/>
      </w:divBdr>
    </w:div>
    <w:div w:id="359016109">
      <w:bodyDiv w:val="1"/>
      <w:marLeft w:val="0"/>
      <w:marRight w:val="0"/>
      <w:marTop w:val="0"/>
      <w:marBottom w:val="0"/>
      <w:divBdr>
        <w:top w:val="none" w:sz="0" w:space="0" w:color="auto"/>
        <w:left w:val="none" w:sz="0" w:space="0" w:color="auto"/>
        <w:bottom w:val="none" w:sz="0" w:space="0" w:color="auto"/>
        <w:right w:val="none" w:sz="0" w:space="0" w:color="auto"/>
      </w:divBdr>
    </w:div>
    <w:div w:id="604970393">
      <w:bodyDiv w:val="1"/>
      <w:marLeft w:val="0"/>
      <w:marRight w:val="0"/>
      <w:marTop w:val="0"/>
      <w:marBottom w:val="0"/>
      <w:divBdr>
        <w:top w:val="none" w:sz="0" w:space="0" w:color="auto"/>
        <w:left w:val="none" w:sz="0" w:space="0" w:color="auto"/>
        <w:bottom w:val="none" w:sz="0" w:space="0" w:color="auto"/>
        <w:right w:val="none" w:sz="0" w:space="0" w:color="auto"/>
      </w:divBdr>
    </w:div>
    <w:div w:id="828596697">
      <w:bodyDiv w:val="1"/>
      <w:marLeft w:val="0"/>
      <w:marRight w:val="0"/>
      <w:marTop w:val="0"/>
      <w:marBottom w:val="0"/>
      <w:divBdr>
        <w:top w:val="none" w:sz="0" w:space="0" w:color="auto"/>
        <w:left w:val="none" w:sz="0" w:space="0" w:color="auto"/>
        <w:bottom w:val="none" w:sz="0" w:space="0" w:color="auto"/>
        <w:right w:val="none" w:sz="0" w:space="0" w:color="auto"/>
      </w:divBdr>
    </w:div>
    <w:div w:id="962613290">
      <w:bodyDiv w:val="1"/>
      <w:marLeft w:val="0"/>
      <w:marRight w:val="0"/>
      <w:marTop w:val="0"/>
      <w:marBottom w:val="0"/>
      <w:divBdr>
        <w:top w:val="none" w:sz="0" w:space="0" w:color="auto"/>
        <w:left w:val="none" w:sz="0" w:space="0" w:color="auto"/>
        <w:bottom w:val="none" w:sz="0" w:space="0" w:color="auto"/>
        <w:right w:val="none" w:sz="0" w:space="0" w:color="auto"/>
      </w:divBdr>
      <w:divsChild>
        <w:div w:id="19228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897147">
      <w:bodyDiv w:val="1"/>
      <w:marLeft w:val="0"/>
      <w:marRight w:val="0"/>
      <w:marTop w:val="0"/>
      <w:marBottom w:val="0"/>
      <w:divBdr>
        <w:top w:val="none" w:sz="0" w:space="0" w:color="auto"/>
        <w:left w:val="none" w:sz="0" w:space="0" w:color="auto"/>
        <w:bottom w:val="none" w:sz="0" w:space="0" w:color="auto"/>
        <w:right w:val="none" w:sz="0" w:space="0" w:color="auto"/>
      </w:divBdr>
    </w:div>
    <w:div w:id="1640379589">
      <w:bodyDiv w:val="1"/>
      <w:marLeft w:val="0"/>
      <w:marRight w:val="0"/>
      <w:marTop w:val="0"/>
      <w:marBottom w:val="0"/>
      <w:divBdr>
        <w:top w:val="none" w:sz="0" w:space="0" w:color="auto"/>
        <w:left w:val="none" w:sz="0" w:space="0" w:color="auto"/>
        <w:bottom w:val="none" w:sz="0" w:space="0" w:color="auto"/>
        <w:right w:val="none" w:sz="0" w:space="0" w:color="auto"/>
      </w:divBdr>
    </w:div>
    <w:div w:id="1645042430">
      <w:bodyDiv w:val="1"/>
      <w:marLeft w:val="0"/>
      <w:marRight w:val="0"/>
      <w:marTop w:val="0"/>
      <w:marBottom w:val="0"/>
      <w:divBdr>
        <w:top w:val="none" w:sz="0" w:space="0" w:color="auto"/>
        <w:left w:val="none" w:sz="0" w:space="0" w:color="auto"/>
        <w:bottom w:val="none" w:sz="0" w:space="0" w:color="auto"/>
        <w:right w:val="none" w:sz="0" w:space="0" w:color="auto"/>
      </w:divBdr>
    </w:div>
    <w:div w:id="1706295552">
      <w:bodyDiv w:val="1"/>
      <w:marLeft w:val="0"/>
      <w:marRight w:val="0"/>
      <w:marTop w:val="0"/>
      <w:marBottom w:val="0"/>
      <w:divBdr>
        <w:top w:val="none" w:sz="0" w:space="0" w:color="auto"/>
        <w:left w:val="none" w:sz="0" w:space="0" w:color="auto"/>
        <w:bottom w:val="none" w:sz="0" w:space="0" w:color="auto"/>
        <w:right w:val="none" w:sz="0" w:space="0" w:color="auto"/>
      </w:divBdr>
    </w:div>
    <w:div w:id="1719402670">
      <w:bodyDiv w:val="1"/>
      <w:marLeft w:val="0"/>
      <w:marRight w:val="0"/>
      <w:marTop w:val="0"/>
      <w:marBottom w:val="0"/>
      <w:divBdr>
        <w:top w:val="none" w:sz="0" w:space="0" w:color="auto"/>
        <w:left w:val="none" w:sz="0" w:space="0" w:color="auto"/>
        <w:bottom w:val="none" w:sz="0" w:space="0" w:color="auto"/>
        <w:right w:val="none" w:sz="0" w:space="0" w:color="auto"/>
      </w:divBdr>
    </w:div>
    <w:div w:id="1789809140">
      <w:bodyDiv w:val="1"/>
      <w:marLeft w:val="0"/>
      <w:marRight w:val="0"/>
      <w:marTop w:val="0"/>
      <w:marBottom w:val="0"/>
      <w:divBdr>
        <w:top w:val="none" w:sz="0" w:space="0" w:color="auto"/>
        <w:left w:val="none" w:sz="0" w:space="0" w:color="auto"/>
        <w:bottom w:val="none" w:sz="0" w:space="0" w:color="auto"/>
        <w:right w:val="none" w:sz="0" w:space="0" w:color="auto"/>
      </w:divBdr>
    </w:div>
    <w:div w:id="1909222050">
      <w:bodyDiv w:val="1"/>
      <w:marLeft w:val="0"/>
      <w:marRight w:val="0"/>
      <w:marTop w:val="0"/>
      <w:marBottom w:val="0"/>
      <w:divBdr>
        <w:top w:val="none" w:sz="0" w:space="0" w:color="auto"/>
        <w:left w:val="none" w:sz="0" w:space="0" w:color="auto"/>
        <w:bottom w:val="none" w:sz="0" w:space="0" w:color="auto"/>
        <w:right w:val="none" w:sz="0" w:space="0" w:color="auto"/>
      </w:divBdr>
    </w:div>
    <w:div w:id="1963530641">
      <w:bodyDiv w:val="1"/>
      <w:marLeft w:val="0"/>
      <w:marRight w:val="0"/>
      <w:marTop w:val="0"/>
      <w:marBottom w:val="0"/>
      <w:divBdr>
        <w:top w:val="none" w:sz="0" w:space="0" w:color="auto"/>
        <w:left w:val="none" w:sz="0" w:space="0" w:color="auto"/>
        <w:bottom w:val="none" w:sz="0" w:space="0" w:color="auto"/>
        <w:right w:val="none" w:sz="0" w:space="0" w:color="auto"/>
      </w:divBdr>
    </w:div>
    <w:div w:id="1999142533">
      <w:bodyDiv w:val="1"/>
      <w:marLeft w:val="0"/>
      <w:marRight w:val="0"/>
      <w:marTop w:val="0"/>
      <w:marBottom w:val="0"/>
      <w:divBdr>
        <w:top w:val="none" w:sz="0" w:space="0" w:color="auto"/>
        <w:left w:val="none" w:sz="0" w:space="0" w:color="auto"/>
        <w:bottom w:val="none" w:sz="0" w:space="0" w:color="auto"/>
        <w:right w:val="none" w:sz="0" w:space="0" w:color="auto"/>
      </w:divBdr>
      <w:divsChild>
        <w:div w:id="740253933">
          <w:marLeft w:val="0"/>
          <w:marRight w:val="0"/>
          <w:marTop w:val="0"/>
          <w:marBottom w:val="0"/>
          <w:divBdr>
            <w:top w:val="none" w:sz="0" w:space="0" w:color="auto"/>
            <w:left w:val="none" w:sz="0" w:space="0" w:color="auto"/>
            <w:bottom w:val="none" w:sz="0" w:space="0" w:color="auto"/>
            <w:right w:val="none" w:sz="0" w:space="0" w:color="auto"/>
          </w:divBdr>
        </w:div>
      </w:divsChild>
    </w:div>
    <w:div w:id="206159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1A12254-1EF4-44B5-8F7C-C02251DD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4382</Words>
  <Characters>26297</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dc:creator>
  <cp:keywords/>
  <dc:description/>
  <cp:lastModifiedBy>Lidia Bułatek</cp:lastModifiedBy>
  <cp:revision>4</cp:revision>
  <dcterms:created xsi:type="dcterms:W3CDTF">2026-07-29T09:27:00Z</dcterms:created>
  <dcterms:modified xsi:type="dcterms:W3CDTF">2026-07-30T07:38:00Z</dcterms:modified>
</cp:coreProperties>
</file>