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B2F04E" w14:textId="1B0F0F4F" w:rsidR="00A12E61" w:rsidRPr="00A12E61" w:rsidRDefault="00F0490F" w:rsidP="00A12E61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D829D3" w:rsidRPr="00D829D3">
              <w:rPr>
                <w:rFonts w:ascii="Times New Roman" w:hAnsi="Times New Roman" w:cs="Times New Roman"/>
              </w:rPr>
              <w:t>Wykonanie ekspertyzy przyrodniczej przed rozpoczęciem inwestycji</w:t>
            </w:r>
          </w:p>
          <w:p w14:paraId="63A984AD" w14:textId="6EB9D812" w:rsidR="00F0490F" w:rsidRPr="005E3125" w:rsidRDefault="00F0490F" w:rsidP="00FD3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C019A6" w14:textId="502913C7" w:rsidR="00A12E61" w:rsidRPr="00A12E61" w:rsidRDefault="003673A3" w:rsidP="00A12E61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r w:rsidR="00D829D3" w:rsidRPr="00D829D3">
        <w:rPr>
          <w:rFonts w:ascii="Times New Roman" w:eastAsia="Times New Roman" w:hAnsi="Times New Roman" w:cs="Times New Roman"/>
          <w:lang w:eastAsia="pl-PL"/>
        </w:rPr>
        <w:t>OP.082.3.10.2025</w:t>
      </w:r>
    </w:p>
    <w:p w14:paraId="37CA045F" w14:textId="5CA4E505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7777777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Tryb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30C1309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</w:t>
      </w:r>
    </w:p>
    <w:p w14:paraId="11257703" w14:textId="5126A81C" w:rsidR="00F0490F" w:rsidRPr="005E3125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167E87"/>
    <w:rsid w:val="002B25AB"/>
    <w:rsid w:val="002C2429"/>
    <w:rsid w:val="002C5F2B"/>
    <w:rsid w:val="003673A3"/>
    <w:rsid w:val="00384A1E"/>
    <w:rsid w:val="00557A59"/>
    <w:rsid w:val="005E3125"/>
    <w:rsid w:val="007923E1"/>
    <w:rsid w:val="0080161B"/>
    <w:rsid w:val="008A3831"/>
    <w:rsid w:val="00A078CE"/>
    <w:rsid w:val="00A12E61"/>
    <w:rsid w:val="00B70F8F"/>
    <w:rsid w:val="00D3239F"/>
    <w:rsid w:val="00D829D3"/>
    <w:rsid w:val="00DC7609"/>
    <w:rsid w:val="00E27671"/>
    <w:rsid w:val="00F049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594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15</cp:revision>
  <dcterms:created xsi:type="dcterms:W3CDTF">2022-02-08T10:29:00Z</dcterms:created>
  <dcterms:modified xsi:type="dcterms:W3CDTF">2025-06-11T10:19:00Z</dcterms:modified>
</cp:coreProperties>
</file>