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D61" w:rsidP="0078648A">
      <w:pPr>
        <w:rPr>
          <w:rFonts w:ascii="Century Gothic" w:hAnsi="Century Gothic"/>
          <w:sz w:val="20"/>
          <w:szCs w:val="20"/>
        </w:rPr>
      </w:pPr>
      <w:r w:rsidRPr="00B45445">
        <w:rPr>
          <w:rFonts w:ascii="Century Gothic" w:hAnsi="Century Gothic"/>
          <w:sz w:val="20"/>
          <w:szCs w:val="20"/>
        </w:rPr>
        <w:t>BM-WRP.0236.1.2021</w:t>
      </w:r>
    </w:p>
    <w:p w:rsidR="00B45445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18 marca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>z zakresu działu administracji rządowej oświata i wychowanie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B05E7A">
        <w:rPr>
          <w:rFonts w:ascii="Century Gothic" w:hAnsi="Century Gothic"/>
          <w:b/>
          <w:sz w:val="20"/>
          <w:szCs w:val="20"/>
        </w:rPr>
        <w:t>22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F2" w:rsidRPr="0076467D" w:rsidP="00E264F2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40</w:t>
            </w:r>
            <w:r>
              <w:rPr>
                <w:rFonts w:ascii="Century Gothic" w:hAnsi="Century Gothic"/>
                <w:sz w:val="16"/>
                <w:szCs w:val="16"/>
              </w:rPr>
              <w:t>E.</w:t>
            </w:r>
          </w:p>
        </w:tc>
        <w:tc>
          <w:tcPr>
            <w:tcW w:w="3119" w:type="dxa"/>
          </w:tcPr>
          <w:p w:rsidR="00E264F2" w:rsidRPr="00C12C54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E264F2" w:rsidRPr="00C12C54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Ministra Edukacji i Nauki </w:t>
            </w:r>
          </w:p>
          <w:p w:rsidR="00E264F2" w:rsidRPr="005B21A5" w:rsidP="00B05E7A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  <w:r w:rsidR="00B05E7A">
              <w:rPr>
                <w:rFonts w:ascii="Century Gothic" w:hAnsi="Century Gothic"/>
                <w:sz w:val="16"/>
                <w:szCs w:val="16"/>
              </w:rPr>
              <w:br/>
            </w:r>
            <w:r w:rsidRPr="00B05E7A" w:rsidR="00B05E7A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  <w:r w:rsidR="00A25370">
              <w:rPr>
                <w:rFonts w:ascii="Century Gothic" w:hAnsi="Century Gothic"/>
                <w:sz w:val="16"/>
                <w:szCs w:val="16"/>
              </w:rPr>
              <w:br/>
            </w:r>
          </w:p>
        </w:tc>
        <w:tc>
          <w:tcPr>
            <w:tcW w:w="4579" w:type="dxa"/>
          </w:tcPr>
          <w:p w:rsidR="00515F62" w:rsidRPr="00B05E7A" w:rsidP="00B05E7A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264F2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</w:t>
            </w:r>
            <w:r w:rsidRPr="00241D56" w:rsidR="00241D56">
              <w:rPr>
                <w:rFonts w:ascii="Century Gothic" w:hAnsi="Century Gothic"/>
                <w:sz w:val="16"/>
                <w:szCs w:val="16"/>
              </w:rPr>
              <w:t>w sprawie</w:t>
            </w:r>
            <w:r w:rsidR="00B05E7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05E7A" w:rsidR="00B05E7A">
              <w:rPr>
                <w:rFonts w:ascii="Century Gothic" w:hAnsi="Century Gothic"/>
                <w:sz w:val="16"/>
                <w:szCs w:val="16"/>
              </w:rPr>
              <w:t>czasowego ograniczenia funkcjonowania jednostek systemu oświaty w związku z zapobieganiem, przeciwdziałaniem i zwalczaniem COVID-19</w:t>
            </w:r>
            <w:r w:rsidRPr="00241D56" w:rsidR="00241D5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15F62">
              <w:rPr>
                <w:rFonts w:ascii="Century Gothic" w:hAnsi="Century Gothic"/>
                <w:sz w:val="16"/>
                <w:szCs w:val="16"/>
              </w:rPr>
              <w:t xml:space="preserve">wynika z potrzeby </w:t>
            </w:r>
            <w:r w:rsidRPr="00B05E7A" w:rsidR="00B05E7A">
              <w:rPr>
                <w:rFonts w:ascii="Century Gothic" w:hAnsi="Century Gothic"/>
                <w:sz w:val="16"/>
                <w:szCs w:val="16"/>
              </w:rPr>
              <w:t>określenia sposobu realizacji zadań jednostek systemu oświaty w bieżącym roku szkolnym w sytuacji nadal trwającego na terenie Polski stanu epidemii</w:t>
            </w:r>
            <w:r w:rsidR="00B05E7A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4539" w:type="dxa"/>
          </w:tcPr>
          <w:p w:rsidR="00EB6CFA" w:rsidRPr="00EB6CFA" w:rsidP="00EB6CFA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B6CFA">
              <w:rPr>
                <w:rFonts w:ascii="Century Gothic" w:hAnsi="Century Gothic"/>
                <w:sz w:val="16"/>
                <w:szCs w:val="16"/>
              </w:rPr>
              <w:t xml:space="preserve">Mając na względzie potrzebę zahamowania rozwoju epidemii COVID-19 oraz z uwagi na wysoki wzrost zachorowalności w kraju, konieczne jest od dnia 22 marca 2021 r. ponowne ograniczenie funkcjonowania wszystkich klas szkół podstawowych dla dzieci i młodzieży w całym kraju oraz przedłużenie trwającego ograniczenia dla szkół ponadpodstawowych, szkół dla dorosłych, placówek kształcenia ustawicznego i centrów kształcenia zawodowego, ośrodków rewalidacyjno-wychowawczych, domów wczasów dziecięcych i szkolnych schroniska młodzieżowych – </w:t>
            </w:r>
            <w:r w:rsidR="008D463E">
              <w:rPr>
                <w:rFonts w:ascii="Century Gothic" w:hAnsi="Century Gothic"/>
                <w:sz w:val="16"/>
                <w:szCs w:val="16"/>
              </w:rPr>
              <w:br/>
            </w:r>
            <w:bookmarkStart w:id="3" w:name="_GoBack"/>
            <w:bookmarkEnd w:id="3"/>
            <w:r w:rsidRPr="00EB6CFA">
              <w:rPr>
                <w:rFonts w:ascii="Century Gothic" w:hAnsi="Century Gothic"/>
                <w:sz w:val="16"/>
                <w:szCs w:val="16"/>
              </w:rPr>
              <w:t xml:space="preserve">do dnia 11 kwietnia 2021 r. Ograniczenie polega na kontynuowaniu prowadzenia zajęć z wykorzystaniem </w:t>
            </w:r>
            <w:r w:rsidRPr="00EB6CFA">
              <w:rPr>
                <w:rFonts w:ascii="Century Gothic" w:hAnsi="Century Gothic"/>
                <w:sz w:val="16"/>
                <w:szCs w:val="16"/>
              </w:rPr>
              <w:t>metod i technik kształcenia na odległość lub innego ustalonego przez dyrektora sposobu realizowania zajęć. Utrzymane zostają dotychczasowe regulacje dotyczące organizacji praktycznej nauki zawodu.</w:t>
            </w:r>
          </w:p>
          <w:p w:rsidR="00EB6CFA" w:rsidRPr="00EB6CFA" w:rsidP="00EB6CFA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B6CFA">
              <w:rPr>
                <w:rFonts w:ascii="Century Gothic" w:hAnsi="Century Gothic"/>
                <w:sz w:val="16"/>
                <w:szCs w:val="16"/>
              </w:rPr>
              <w:t xml:space="preserve">Ograniczenie dotyczy również szkół podstawowych </w:t>
            </w:r>
            <w:r w:rsidR="008D463E">
              <w:rPr>
                <w:rFonts w:ascii="Century Gothic" w:hAnsi="Century Gothic"/>
                <w:sz w:val="16"/>
                <w:szCs w:val="16"/>
              </w:rPr>
              <w:br/>
            </w:r>
            <w:r w:rsidRPr="00EB6CFA">
              <w:rPr>
                <w:rFonts w:ascii="Century Gothic" w:hAnsi="Century Gothic"/>
                <w:sz w:val="16"/>
                <w:szCs w:val="16"/>
              </w:rPr>
              <w:t xml:space="preserve">i ponadpodstawowych: sportowych, mistrzostwa sportowego oraz szkół z oddziałami sportowymi </w:t>
            </w:r>
            <w:r w:rsidR="008D463E">
              <w:rPr>
                <w:rFonts w:ascii="Century Gothic" w:hAnsi="Century Gothic"/>
                <w:sz w:val="16"/>
                <w:szCs w:val="16"/>
              </w:rPr>
              <w:br/>
            </w:r>
            <w:r w:rsidRPr="00EB6CFA">
              <w:rPr>
                <w:rFonts w:ascii="Century Gothic" w:hAnsi="Century Gothic"/>
                <w:sz w:val="16"/>
                <w:szCs w:val="16"/>
              </w:rPr>
              <w:t xml:space="preserve">i oddziałami mistrzostwa sportowego. </w:t>
            </w:r>
          </w:p>
          <w:p w:rsidR="00EB6CFA" w:rsidRPr="00EB6CFA" w:rsidP="00EB6CFA">
            <w:pPr>
              <w:spacing w:before="60" w:after="60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EB6CFA">
              <w:rPr>
                <w:rFonts w:ascii="Century Gothic" w:hAnsi="Century Gothic"/>
                <w:sz w:val="16"/>
                <w:szCs w:val="16"/>
              </w:rPr>
              <w:t xml:space="preserve">Dodatkowo, szkoły podstawowe będą obowiązane prowadzić działalność opiekuńczą dla dzieci osób zatrudnionych w podmiotach wykonujących działalność leczniczą oraz innych osób realizujących zadania publiczne w związku z zapobieganiem, przeciwdziałaniem i zwalczaniem COVID-19. Opieką będą objęte dzieci uczęszczające do klas I–III szkoły podstawowej lub klas szkoły artystycznej realizującej kształcenie ogólne w zakresie odpowiadającym klasom I–III szkoły podstawowej, których rodzice zawnioskują </w:t>
            </w:r>
            <w:r w:rsidR="00CA0476">
              <w:rPr>
                <w:rFonts w:ascii="Century Gothic" w:hAnsi="Century Gothic"/>
                <w:sz w:val="16"/>
                <w:szCs w:val="16"/>
              </w:rPr>
              <w:br/>
            </w:r>
            <w:r w:rsidRPr="00EB6CFA">
              <w:rPr>
                <w:rFonts w:ascii="Century Gothic" w:hAnsi="Century Gothic"/>
                <w:sz w:val="16"/>
                <w:szCs w:val="16"/>
              </w:rPr>
              <w:t>o taką opiekę. Ponadto, dyrektor szkoły będzie obowiązany umożliwić dzieciom objętym opieką realizację zajęć z wykorzystaniem metod i technik kształcenia na odległość na terenie szkoły.</w:t>
            </w:r>
          </w:p>
          <w:p w:rsidR="00EB6CFA" w:rsidRPr="00EB6CFA" w:rsidP="00EB6CFA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B6CFA">
              <w:rPr>
                <w:rFonts w:ascii="Century Gothic" w:hAnsi="Century Gothic"/>
                <w:sz w:val="16"/>
                <w:szCs w:val="16"/>
              </w:rPr>
              <w:t>Dzieci w wychowaniu przedszkolnym kontynuują naukę stacjonarną z zachowaniem zasad reżimu sanitarnego określonych w wytycznych MEiN, MZ i GIS.</w:t>
            </w:r>
          </w:p>
          <w:p w:rsidR="00A25370" w:rsidRPr="00A25370" w:rsidP="0025222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B6CFA">
              <w:rPr>
                <w:rFonts w:ascii="Century Gothic" w:hAnsi="Century Gothic"/>
                <w:sz w:val="16"/>
                <w:szCs w:val="16"/>
              </w:rPr>
              <w:t xml:space="preserve">Niezmienione pozostają zasady dotyczące funkcjonowania szkół i placówek specjalnych. Ponadto w przypadku dziecka niepełnosprawnego lub dziecka, które nie ma możliwości nauczania w domu również utrzymuje się dotychczasowe rozwiązania. </w:t>
            </w:r>
          </w:p>
        </w:tc>
        <w:tc>
          <w:tcPr>
            <w:tcW w:w="1230" w:type="dxa"/>
          </w:tcPr>
          <w:p w:rsidR="00E264F2" w:rsidRPr="00AB0D53" w:rsidP="00E264F2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486007" w:rsidP="0048600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3375">
              <w:rPr>
                <w:rFonts w:ascii="Century Gothic" w:hAnsi="Century Gothic"/>
                <w:sz w:val="16"/>
                <w:szCs w:val="16"/>
              </w:rPr>
              <w:t xml:space="preserve">Monika </w:t>
            </w:r>
            <w:r>
              <w:rPr>
                <w:rFonts w:ascii="Century Gothic" w:hAnsi="Century Gothic"/>
                <w:sz w:val="16"/>
                <w:szCs w:val="16"/>
              </w:rPr>
              <w:t>Łukaszewicz</w:t>
            </w:r>
          </w:p>
          <w:p w:rsidR="00486007" w:rsidRPr="002F01A8" w:rsidP="0048600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E264F2" w:rsidRPr="00E264F2" w:rsidP="00486007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2F3375">
              <w:rPr>
                <w:rFonts w:ascii="Century Gothic" w:hAnsi="Century Gothic"/>
                <w:sz w:val="16"/>
                <w:szCs w:val="16"/>
              </w:rPr>
              <w:t>Kształcenia Ogólnego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8"/>
  </w:num>
  <w:num w:numId="5">
    <w:abstractNumId w:val="2"/>
  </w:num>
  <w:num w:numId="6">
    <w:abstractNumId w:val="22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15"/>
  </w:num>
  <w:num w:numId="12">
    <w:abstractNumId w:val="6"/>
  </w:num>
  <w:num w:numId="13">
    <w:abstractNumId w:val="6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1"/>
  </w:num>
  <w:num w:numId="16">
    <w:abstractNumId w:val="3"/>
  </w:num>
  <w:num w:numId="17">
    <w:abstractNumId w:val="9"/>
  </w:num>
  <w:num w:numId="18">
    <w:abstractNumId w:val="16"/>
  </w:num>
  <w:num w:numId="19">
    <w:abstractNumId w:val="7"/>
  </w:num>
  <w:num w:numId="20">
    <w:abstractNumId w:val="20"/>
  </w:num>
  <w:num w:numId="21">
    <w:abstractNumId w:val="17"/>
  </w:num>
  <w:num w:numId="22">
    <w:abstractNumId w:val="19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4AA0C-91F9-47EA-9441-0BDCD51B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2021-03-18T07:22:00Z</dcterms:created>
  <dcterms:modified xsi:type="dcterms:W3CDTF">2021-03-18T07:26:00Z</dcterms:modified>
</cp:coreProperties>
</file>