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6EAA" w14:textId="77777777" w:rsidR="00BE3277" w:rsidRPr="00DA7512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DA7512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DA7512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DA7512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DA7512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DA7512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DA751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A01AEAC" w:rsidR="00BE3277" w:rsidRPr="00DA7512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DA7512">
        <w:rPr>
          <w:b/>
          <w:bCs/>
        </w:rPr>
        <w:t>Zgłoszenie wywozu świeżych owoców i warzyw</w:t>
      </w:r>
      <w:r w:rsidR="0074276F" w:rsidRPr="00DA7512">
        <w:rPr>
          <w:b/>
          <w:bCs/>
        </w:rPr>
        <w:t xml:space="preserve"> </w:t>
      </w:r>
      <w:r w:rsidRPr="00DA7512">
        <w:rPr>
          <w:b/>
          <w:bCs/>
        </w:rPr>
        <w:t>do krajów trzecich</w:t>
      </w:r>
    </w:p>
    <w:p w14:paraId="21E206B7" w14:textId="163397EE" w:rsidR="00071A31" w:rsidRPr="00DA7512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Handlowiec</w:t>
      </w:r>
      <w:r w:rsidR="00BE3277" w:rsidRPr="00DA7512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Pr="00DA7512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</w:t>
      </w:r>
    </w:p>
    <w:p w14:paraId="26E70D02" w14:textId="2792B4FA" w:rsidR="00CF397B" w:rsidRPr="00DA7512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</w:t>
      </w:r>
    </w:p>
    <w:p w14:paraId="25A55C67" w14:textId="4D90DA38" w:rsidR="00CF397B" w:rsidRPr="00DA7512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3C93616" w14:textId="7AE97DCE" w:rsidR="00CF397B" w:rsidRPr="00DA7512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Zgłaszający</w:t>
      </w:r>
      <w:r w:rsidR="00CF397B" w:rsidRPr="00DA7512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Pr="00DA7512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</w:t>
      </w:r>
    </w:p>
    <w:p w14:paraId="0A311AD7" w14:textId="35708D0E" w:rsidR="00CF397B" w:rsidRPr="00DA7512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</w:t>
      </w:r>
    </w:p>
    <w:p w14:paraId="660A1795" w14:textId="7B6DB639" w:rsidR="00CF397B" w:rsidRPr="00DA7512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7F167DA" w14:textId="77777777" w:rsidR="00877152" w:rsidRPr="00DA751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 w:rsidRPr="00DA7512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DA7512" w14:paraId="0FDBB8B8" w14:textId="77777777" w:rsidTr="00376A17">
        <w:tc>
          <w:tcPr>
            <w:tcW w:w="250" w:type="pct"/>
          </w:tcPr>
          <w:p w14:paraId="5329D9EE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DA7512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DA7512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DA7512">
              <w:rPr>
                <w:rFonts w:cstheme="minorHAnsi"/>
                <w:b/>
                <w:szCs w:val="22"/>
                <w:lang w:val="en-US"/>
              </w:rPr>
              <w:t>owocu</w:t>
            </w:r>
            <w:proofErr w:type="spellEnd"/>
            <w:r w:rsidRPr="00DA7512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DA7512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DA7512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DA7512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DA7512">
              <w:rPr>
                <w:rFonts w:cstheme="minorHAnsi"/>
                <w:b/>
                <w:szCs w:val="22"/>
              </w:rPr>
              <w:t>Kraj pochodzenia</w:t>
            </w:r>
          </w:p>
        </w:tc>
        <w:tc>
          <w:tcPr>
            <w:tcW w:w="600" w:type="pct"/>
          </w:tcPr>
          <w:p w14:paraId="300087F6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DA7512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DA7512">
              <w:rPr>
                <w:rFonts w:cstheme="minorHAnsi"/>
                <w:b/>
                <w:szCs w:val="22"/>
              </w:rPr>
              <w:t>Klasa Jakości</w:t>
            </w:r>
          </w:p>
        </w:tc>
        <w:tc>
          <w:tcPr>
            <w:tcW w:w="500" w:type="pct"/>
          </w:tcPr>
          <w:p w14:paraId="28BCAFF0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DA7512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DA7512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DA7512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DA7512">
              <w:rPr>
                <w:rFonts w:cstheme="minorHAnsi"/>
                <w:b/>
                <w:szCs w:val="22"/>
              </w:rPr>
              <w:t>Ilość i rodzaj</w:t>
            </w:r>
            <w:r w:rsidRPr="00DA7512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DA7512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DA7512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DA7512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DA7512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DA7512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DA7512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DA7512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DA7512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DA751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DA7512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DA7512">
        <w:rPr>
          <w:rFonts w:asciiTheme="minorHAnsi" w:hAnsiTheme="minorHAnsi" w:cstheme="minorHAnsi"/>
          <w:sz w:val="22"/>
          <w:szCs w:val="22"/>
        </w:rPr>
        <w:t xml:space="preserve"> </w:t>
      </w:r>
      <w:r w:rsidRPr="00DA7512">
        <w:rPr>
          <w:rFonts w:asciiTheme="minorHAnsi" w:hAnsiTheme="minorHAnsi" w:cstheme="minorHAnsi"/>
          <w:sz w:val="22"/>
          <w:szCs w:val="22"/>
        </w:rPr>
        <w:t>……</w:t>
      </w:r>
      <w:r w:rsidR="004C6091" w:rsidRPr="00DA7512">
        <w:rPr>
          <w:rFonts w:asciiTheme="minorHAnsi" w:hAnsiTheme="minorHAnsi" w:cstheme="minorHAnsi"/>
          <w:sz w:val="22"/>
          <w:szCs w:val="22"/>
        </w:rPr>
        <w:t>…...</w:t>
      </w:r>
      <w:r w:rsidRPr="00DA7512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DA7512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DA751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A751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DA751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DA751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 w:rsidRPr="00DA751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 w:rsidRPr="00DA751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 w:rsidRPr="00DA751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DA751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DA751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DA751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Pr="00DA751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A751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DA751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DA751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DA751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 w:rsidRPr="00DA751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DA751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 w:rsidRPr="00DA7512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DA751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DA75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Pr="00DA7512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DA7512">
        <w:rPr>
          <w:rFonts w:asciiTheme="minorHAnsi" w:hAnsiTheme="minorHAnsi" w:cstheme="minorHAnsi"/>
          <w:sz w:val="22"/>
          <w:szCs w:val="22"/>
        </w:rPr>
        <w:t>:</w:t>
      </w:r>
      <w:r w:rsidR="0051770D" w:rsidRPr="00DA7512">
        <w:rPr>
          <w:rFonts w:asciiTheme="minorHAnsi" w:hAnsiTheme="minorHAnsi" w:cstheme="minorHAnsi"/>
          <w:sz w:val="22"/>
          <w:szCs w:val="22"/>
        </w:rPr>
        <w:t>..</w:t>
      </w:r>
      <w:r w:rsidRPr="00DA751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Pr="00DA7512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DA7512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DA75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7512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DA75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A7512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DA7512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 w:rsidRPr="00DA7512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DA7512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DA7512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DA7512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DA7512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DA7512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3CBCA12" w:rsidR="00E32C6E" w:rsidRPr="00DA7512" w:rsidRDefault="00071A31" w:rsidP="0074276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Numer decyzji </w:t>
      </w:r>
      <w:r w:rsidR="0074276F" w:rsidRPr="00DA7512">
        <w:rPr>
          <w:rFonts w:asciiTheme="minorHAnsi" w:hAnsiTheme="minorHAnsi" w:cstheme="minorHAnsi"/>
          <w:sz w:val="22"/>
          <w:szCs w:val="22"/>
        </w:rPr>
        <w:t>wydanej dla zatwierdzonego handlowca</w:t>
      </w:r>
      <w:r w:rsidRPr="00DA7512">
        <w:rPr>
          <w:rFonts w:asciiTheme="minorHAnsi" w:hAnsiTheme="minorHAnsi" w:cstheme="minorHAnsi"/>
          <w:sz w:val="22"/>
          <w:szCs w:val="22"/>
        </w:rPr>
        <w:t xml:space="preserve"> (jeżeli wydano):</w:t>
      </w:r>
      <w:r w:rsidR="0051770D" w:rsidRPr="00DA7512">
        <w:rPr>
          <w:rFonts w:asciiTheme="minorHAnsi" w:hAnsiTheme="minorHAnsi" w:cstheme="minorHAnsi"/>
          <w:sz w:val="22"/>
          <w:szCs w:val="22"/>
        </w:rPr>
        <w:t xml:space="preserve"> </w:t>
      </w:r>
      <w:r w:rsidRPr="00DA7512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DA7512">
        <w:rPr>
          <w:rFonts w:asciiTheme="minorHAnsi" w:hAnsiTheme="minorHAnsi" w:cstheme="minorHAnsi"/>
          <w:sz w:val="22"/>
          <w:szCs w:val="22"/>
        </w:rPr>
        <w:t>……………</w:t>
      </w:r>
      <w:r w:rsidRPr="00DA7512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DA7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A7512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66208292" w:rsidR="00E32C6E" w:rsidRPr="00DA7512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DA751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DA7512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DA7512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083E19F9" w:rsidR="00071A31" w:rsidRPr="00DA7512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DA7512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51770D65" w14:textId="77777777" w:rsidR="0074276F" w:rsidRPr="00DA7512" w:rsidRDefault="0074276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DA7512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Pr="00DA7512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br/>
      </w:r>
      <w:r w:rsidR="00C963D1" w:rsidRPr="00DA751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 w:rsidRPr="00DA7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DA7512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DA7512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DA7512" w:rsidRDefault="0028626C" w:rsidP="0028626C">
      <w:pPr>
        <w:rPr>
          <w:rFonts w:asciiTheme="minorHAnsi" w:hAnsiTheme="minorHAnsi" w:cstheme="minorHAnsi"/>
        </w:rPr>
      </w:pPr>
      <w:r w:rsidRPr="00DA7512">
        <w:rPr>
          <w:rFonts w:asciiTheme="minorHAnsi" w:hAnsiTheme="minorHAnsi" w:cstheme="minorHAnsi"/>
        </w:rPr>
        <w:br w:type="page"/>
      </w:r>
    </w:p>
    <w:p w14:paraId="78AE98B9" w14:textId="075D6893" w:rsidR="00071A31" w:rsidRPr="00DA7512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A7512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DA751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DA7512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DA7512" w:rsidRDefault="00071A31" w:rsidP="0045795F">
      <w:pPr>
        <w:pStyle w:val="Nagwek2"/>
        <w:spacing w:line="276" w:lineRule="auto"/>
      </w:pPr>
      <w:r w:rsidRPr="00DA7512">
        <w:t>Informacja o partiach, które nie wymagają kontroli na podstawie analizy ryzyka</w:t>
      </w:r>
      <w:r w:rsidRPr="00DA7512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3889FE07" w:rsidR="00071A31" w:rsidRPr="00DA751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DA7512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DA7512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DA7512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DA75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A7512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CD5A09" w:rsidRPr="00DA7512">
        <w:rPr>
          <w:rFonts w:asciiTheme="minorHAnsi" w:hAnsiTheme="minorHAnsi" w:cstheme="minorHAnsi"/>
          <w:b/>
          <w:bCs/>
          <w:sz w:val="22"/>
          <w:szCs w:val="22"/>
        </w:rPr>
        <w:t>na postawie</w:t>
      </w:r>
      <w:r w:rsidRPr="00DA75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738D" w:rsidRPr="00DA7512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Pr="00DA751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D5A09" w:rsidRPr="00DA751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DA7512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 w:rsidRPr="00DA75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A7512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DA7512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DA751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DA7512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DA751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 w:rsidRPr="00DA7512">
        <w:rPr>
          <w:rFonts w:asciiTheme="minorHAnsi" w:hAnsiTheme="minorHAnsi" w:cstheme="minorHAnsi"/>
          <w:sz w:val="22"/>
          <w:szCs w:val="22"/>
        </w:rPr>
        <w:t xml:space="preserve">: </w:t>
      </w:r>
      <w:r w:rsidRPr="00DA751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DA7512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br/>
      </w:r>
      <w:r w:rsidR="00071A31" w:rsidRPr="00DA7512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DA751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DA7512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A7512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DA7512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DA7512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DA7512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DA7512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DA7512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</w:t>
      </w:r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033D3" w14:textId="77777777" w:rsidR="00B94328" w:rsidRDefault="00B94328">
      <w:r>
        <w:separator/>
      </w:r>
    </w:p>
  </w:endnote>
  <w:endnote w:type="continuationSeparator" w:id="0">
    <w:p w14:paraId="67828838" w14:textId="77777777" w:rsidR="00B94328" w:rsidRDefault="00B9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A9BC7" w14:textId="5FBE83A9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DA7512">
      <w:rPr>
        <w:rFonts w:asciiTheme="minorHAnsi" w:hAnsiTheme="minorHAnsi" w:cstheme="minorHAnsi"/>
        <w:sz w:val="22"/>
        <w:szCs w:val="22"/>
      </w:rPr>
      <w:t xml:space="preserve">01-IR-04 Wydanie: </w:t>
    </w:r>
    <w:r w:rsidR="00794D32" w:rsidRPr="00DA7512">
      <w:rPr>
        <w:rFonts w:asciiTheme="minorHAnsi" w:hAnsiTheme="minorHAnsi" w:cstheme="minorHAnsi"/>
        <w:sz w:val="22"/>
        <w:szCs w:val="22"/>
      </w:rPr>
      <w:t>5</w:t>
    </w:r>
    <w:r w:rsidR="004E67E3" w:rsidRPr="00DA7512">
      <w:rPr>
        <w:rFonts w:asciiTheme="minorHAnsi" w:hAnsiTheme="minorHAnsi" w:cstheme="minorHAnsi"/>
        <w:sz w:val="22"/>
        <w:szCs w:val="22"/>
      </w:rPr>
      <w:t xml:space="preserve"> </w:t>
    </w:r>
    <w:r w:rsidR="005136FF" w:rsidRPr="00DA7512">
      <w:rPr>
        <w:rFonts w:asciiTheme="minorHAnsi" w:hAnsiTheme="minorHAnsi" w:cstheme="minorHAnsi"/>
        <w:sz w:val="22"/>
        <w:szCs w:val="22"/>
      </w:rPr>
      <w:t>z dnia</w:t>
    </w:r>
    <w:r w:rsidR="00EB3291" w:rsidRPr="00DA7512">
      <w:rPr>
        <w:rFonts w:asciiTheme="minorHAnsi" w:hAnsiTheme="minorHAnsi" w:cstheme="minorHAnsi"/>
        <w:sz w:val="22"/>
        <w:szCs w:val="22"/>
      </w:rPr>
      <w:t xml:space="preserve"> 01.01</w:t>
    </w:r>
    <w:r w:rsidRPr="00DA7512">
      <w:rPr>
        <w:rFonts w:asciiTheme="minorHAnsi" w:hAnsiTheme="minorHAnsi" w:cstheme="minorHAnsi"/>
        <w:sz w:val="22"/>
        <w:szCs w:val="22"/>
      </w:rPr>
      <w:t>.20</w:t>
    </w:r>
    <w:r w:rsidR="00916E0D" w:rsidRPr="00DA7512">
      <w:rPr>
        <w:rFonts w:asciiTheme="minorHAnsi" w:hAnsiTheme="minorHAnsi" w:cstheme="minorHAnsi"/>
        <w:sz w:val="22"/>
        <w:szCs w:val="22"/>
      </w:rPr>
      <w:t>2</w:t>
    </w:r>
    <w:r w:rsidR="00EB3291" w:rsidRPr="00DA7512">
      <w:rPr>
        <w:rFonts w:asciiTheme="minorHAnsi" w:hAnsiTheme="minorHAnsi" w:cstheme="minorHAnsi"/>
        <w:sz w:val="22"/>
        <w:szCs w:val="22"/>
      </w:rPr>
      <w:t>5</w:t>
    </w:r>
    <w:r w:rsidRPr="00DA7512">
      <w:rPr>
        <w:rFonts w:asciiTheme="minorHAnsi" w:hAnsiTheme="minorHAnsi" w:cstheme="minorHAnsi"/>
        <w:sz w:val="22"/>
        <w:szCs w:val="22"/>
      </w:rPr>
      <w:t xml:space="preserve"> r., </w:t>
    </w:r>
    <w:r w:rsidR="009F6C84" w:rsidRPr="00DA7512">
      <w:rPr>
        <w:rFonts w:asciiTheme="minorHAnsi" w:hAnsiTheme="minorHAnsi" w:cstheme="minorHAnsi"/>
        <w:sz w:val="22"/>
        <w:szCs w:val="22"/>
      </w:rPr>
      <w:t>S</w:t>
    </w:r>
    <w:r w:rsidRPr="00DA7512">
      <w:rPr>
        <w:rFonts w:asciiTheme="minorHAnsi" w:hAnsiTheme="minorHAnsi" w:cstheme="minorHAnsi"/>
        <w:sz w:val="22"/>
        <w:szCs w:val="22"/>
      </w:rPr>
      <w:t xml:space="preserve">tr. </w:t>
    </w:r>
    <w:r w:rsidRPr="00DA7512">
      <w:rPr>
        <w:rFonts w:asciiTheme="minorHAnsi" w:hAnsiTheme="minorHAnsi" w:cstheme="minorHAnsi"/>
        <w:sz w:val="22"/>
        <w:szCs w:val="22"/>
      </w:rPr>
      <w:fldChar w:fldCharType="begin"/>
    </w:r>
    <w:r w:rsidRPr="00DA7512">
      <w:rPr>
        <w:rFonts w:asciiTheme="minorHAnsi" w:hAnsiTheme="minorHAnsi" w:cstheme="minorHAnsi"/>
        <w:sz w:val="22"/>
        <w:szCs w:val="22"/>
      </w:rPr>
      <w:instrText xml:space="preserve"> PAGE </w:instrText>
    </w:r>
    <w:r w:rsidRPr="00DA751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DA7512">
      <w:rPr>
        <w:rFonts w:asciiTheme="minorHAnsi" w:hAnsiTheme="minorHAnsi" w:cstheme="minorHAnsi"/>
        <w:noProof/>
        <w:sz w:val="22"/>
        <w:szCs w:val="22"/>
      </w:rPr>
      <w:t>1</w:t>
    </w:r>
    <w:r w:rsidRPr="00DA7512">
      <w:rPr>
        <w:rFonts w:asciiTheme="minorHAnsi" w:hAnsiTheme="minorHAnsi" w:cstheme="minorHAnsi"/>
        <w:sz w:val="22"/>
        <w:szCs w:val="22"/>
      </w:rPr>
      <w:fldChar w:fldCharType="end"/>
    </w:r>
    <w:r w:rsidRPr="00DA7512">
      <w:rPr>
        <w:rFonts w:asciiTheme="minorHAnsi" w:hAnsiTheme="minorHAnsi" w:cstheme="minorHAnsi"/>
        <w:sz w:val="22"/>
        <w:szCs w:val="22"/>
      </w:rPr>
      <w:t>/</w:t>
    </w:r>
    <w:r w:rsidRPr="00DA7512">
      <w:rPr>
        <w:rFonts w:asciiTheme="minorHAnsi" w:hAnsiTheme="minorHAnsi" w:cstheme="minorHAnsi"/>
        <w:sz w:val="22"/>
        <w:szCs w:val="22"/>
      </w:rPr>
      <w:fldChar w:fldCharType="begin"/>
    </w:r>
    <w:r w:rsidRPr="00DA751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DA751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DA7512">
      <w:rPr>
        <w:rFonts w:asciiTheme="minorHAnsi" w:hAnsiTheme="minorHAnsi" w:cstheme="minorHAnsi"/>
        <w:noProof/>
        <w:sz w:val="22"/>
        <w:szCs w:val="22"/>
      </w:rPr>
      <w:t>2</w:t>
    </w:r>
    <w:r w:rsidRPr="00DA751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B6468" w14:textId="77777777" w:rsidR="00B94328" w:rsidRDefault="00B94328">
      <w:r>
        <w:separator/>
      </w:r>
    </w:p>
  </w:footnote>
  <w:footnote w:type="continuationSeparator" w:id="0">
    <w:p w14:paraId="26A55C40" w14:textId="77777777" w:rsidR="00B94328" w:rsidRDefault="00B94328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0417088">
    <w:abstractNumId w:val="1"/>
  </w:num>
  <w:num w:numId="2" w16cid:durableId="1600989897">
    <w:abstractNumId w:val="0"/>
  </w:num>
  <w:num w:numId="3" w16cid:durableId="457141393">
    <w:abstractNumId w:val="3"/>
  </w:num>
  <w:num w:numId="4" w16cid:durableId="1644389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71A31"/>
    <w:rsid w:val="00080BBB"/>
    <w:rsid w:val="000A49D1"/>
    <w:rsid w:val="000B5D60"/>
    <w:rsid w:val="001E2D11"/>
    <w:rsid w:val="001F1E65"/>
    <w:rsid w:val="00252224"/>
    <w:rsid w:val="0028626C"/>
    <w:rsid w:val="002C0466"/>
    <w:rsid w:val="002C6D63"/>
    <w:rsid w:val="00305D8B"/>
    <w:rsid w:val="00305E52"/>
    <w:rsid w:val="0032738D"/>
    <w:rsid w:val="003B468D"/>
    <w:rsid w:val="003B58B2"/>
    <w:rsid w:val="003E1F2E"/>
    <w:rsid w:val="0045795F"/>
    <w:rsid w:val="004C04CB"/>
    <w:rsid w:val="004C6091"/>
    <w:rsid w:val="004E2EAE"/>
    <w:rsid w:val="004E67E3"/>
    <w:rsid w:val="005121E8"/>
    <w:rsid w:val="005136FF"/>
    <w:rsid w:val="0051770D"/>
    <w:rsid w:val="0052066E"/>
    <w:rsid w:val="005C387F"/>
    <w:rsid w:val="00607144"/>
    <w:rsid w:val="00617B41"/>
    <w:rsid w:val="00634B32"/>
    <w:rsid w:val="00735EAC"/>
    <w:rsid w:val="00737B11"/>
    <w:rsid w:val="0074276F"/>
    <w:rsid w:val="00742F7C"/>
    <w:rsid w:val="007625A0"/>
    <w:rsid w:val="007878C0"/>
    <w:rsid w:val="00794D32"/>
    <w:rsid w:val="007A342C"/>
    <w:rsid w:val="007B239F"/>
    <w:rsid w:val="007E4A99"/>
    <w:rsid w:val="007F3FEF"/>
    <w:rsid w:val="00866A32"/>
    <w:rsid w:val="0087142F"/>
    <w:rsid w:val="00875FEF"/>
    <w:rsid w:val="00877152"/>
    <w:rsid w:val="0089644D"/>
    <w:rsid w:val="008A04C8"/>
    <w:rsid w:val="008B1E3F"/>
    <w:rsid w:val="008D7F30"/>
    <w:rsid w:val="008E3420"/>
    <w:rsid w:val="008F32C7"/>
    <w:rsid w:val="008F4D55"/>
    <w:rsid w:val="008F4FB3"/>
    <w:rsid w:val="008F7E2E"/>
    <w:rsid w:val="00916E0D"/>
    <w:rsid w:val="00922629"/>
    <w:rsid w:val="00932DE8"/>
    <w:rsid w:val="00940A1C"/>
    <w:rsid w:val="00942926"/>
    <w:rsid w:val="009765E8"/>
    <w:rsid w:val="00984439"/>
    <w:rsid w:val="0099692C"/>
    <w:rsid w:val="009B7CC4"/>
    <w:rsid w:val="009D54FC"/>
    <w:rsid w:val="009E45A9"/>
    <w:rsid w:val="009F6C84"/>
    <w:rsid w:val="009F76C3"/>
    <w:rsid w:val="00A86498"/>
    <w:rsid w:val="00AD79B6"/>
    <w:rsid w:val="00B360B9"/>
    <w:rsid w:val="00B43A18"/>
    <w:rsid w:val="00B8552C"/>
    <w:rsid w:val="00B861F7"/>
    <w:rsid w:val="00B94328"/>
    <w:rsid w:val="00BB6A20"/>
    <w:rsid w:val="00BD67BF"/>
    <w:rsid w:val="00BE3277"/>
    <w:rsid w:val="00C06B51"/>
    <w:rsid w:val="00C856A2"/>
    <w:rsid w:val="00C963D1"/>
    <w:rsid w:val="00CD296D"/>
    <w:rsid w:val="00CD5A09"/>
    <w:rsid w:val="00CF397B"/>
    <w:rsid w:val="00D15842"/>
    <w:rsid w:val="00D176D6"/>
    <w:rsid w:val="00D41CE2"/>
    <w:rsid w:val="00D43FC0"/>
    <w:rsid w:val="00D440AD"/>
    <w:rsid w:val="00D5265A"/>
    <w:rsid w:val="00DA7512"/>
    <w:rsid w:val="00DF32DF"/>
    <w:rsid w:val="00E12D12"/>
    <w:rsid w:val="00E32C6E"/>
    <w:rsid w:val="00E92A55"/>
    <w:rsid w:val="00EB3291"/>
    <w:rsid w:val="00EB6A72"/>
    <w:rsid w:val="00EE4D1E"/>
    <w:rsid w:val="00EF262D"/>
    <w:rsid w:val="00F13ED2"/>
    <w:rsid w:val="00F40FC9"/>
    <w:rsid w:val="00F42EED"/>
    <w:rsid w:val="00F84AA1"/>
    <w:rsid w:val="00F924ED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5236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Maciej Klejman</cp:lastModifiedBy>
  <cp:revision>27</cp:revision>
  <cp:lastPrinted>2018-07-17T08:37:00Z</cp:lastPrinted>
  <dcterms:created xsi:type="dcterms:W3CDTF">2020-07-27T18:35:00Z</dcterms:created>
  <dcterms:modified xsi:type="dcterms:W3CDTF">2024-12-30T07:05:00Z</dcterms:modified>
</cp:coreProperties>
</file>