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22A7" w:rsidRDefault="00E63A94">
      <w:pPr>
        <w:tabs>
          <w:tab w:val="center" w:pos="1418"/>
        </w:tabs>
        <w:snapToGrid w:val="0"/>
        <w:spacing w:line="360" w:lineRule="auto"/>
        <w:ind w:right="15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Łódź, </w:t>
      </w:r>
      <w:bookmarkStart w:id="0" w:name="EZDDataPodpisu"/>
      <w:r>
        <w:rPr>
          <w:rFonts w:ascii="Calibri" w:hAnsi="Calibri"/>
          <w:sz w:val="24"/>
          <w:szCs w:val="24"/>
        </w:rPr>
        <w:t>2</w:t>
      </w:r>
      <w:bookmarkEnd w:id="0"/>
      <w:r>
        <w:rPr>
          <w:rFonts w:ascii="Calibri" w:hAnsi="Calibri"/>
          <w:sz w:val="24"/>
          <w:szCs w:val="24"/>
        </w:rPr>
        <w:t>3 maja 2023 r.</w:t>
      </w:r>
    </w:p>
    <w:p w:rsidR="000B22A7" w:rsidRDefault="00E63A94">
      <w:pPr>
        <w:tabs>
          <w:tab w:val="center" w:pos="1985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bookmarkStart w:id="1" w:name="ezdSprawaZnak"/>
      <w:bookmarkStart w:id="2" w:name="_GoBack"/>
      <w:r>
        <w:rPr>
          <w:rFonts w:ascii="Calibri" w:hAnsi="Calibri"/>
          <w:sz w:val="24"/>
          <w:szCs w:val="24"/>
        </w:rPr>
        <w:t>GPB-II.7840.7.2023</w:t>
      </w:r>
      <w:bookmarkEnd w:id="1"/>
      <w:r>
        <w:rPr>
          <w:rFonts w:ascii="Calibri" w:hAnsi="Calibri"/>
          <w:sz w:val="24"/>
          <w:szCs w:val="24"/>
        </w:rPr>
        <w:t>.RP/HJ</w:t>
      </w:r>
    </w:p>
    <w:bookmarkEnd w:id="2"/>
    <w:p w:rsidR="000B22A7" w:rsidRDefault="00E63A94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OBWIESZCZENIE </w:t>
      </w:r>
    </w:p>
    <w:p w:rsidR="000B22A7" w:rsidRDefault="00E63A94">
      <w:pPr>
        <w:spacing w:after="283"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WOJEWODY  ŁÓDZKIEGO</w:t>
      </w:r>
    </w:p>
    <w:p w:rsidR="000B22A7" w:rsidRDefault="00E63A94">
      <w:pPr>
        <w:spacing w:after="283" w:line="360" w:lineRule="auto"/>
        <w:ind w:firstLine="709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Na podstawie art. 36 § 1 ustawy z dnia 14 czerwca 1960 r. – Kodeks postępowania administracyjnego (</w:t>
      </w:r>
      <w:proofErr w:type="spellStart"/>
      <w:r>
        <w:rPr>
          <w:rFonts w:ascii="Calibri" w:hAnsi="Calibri"/>
          <w:sz w:val="24"/>
          <w:szCs w:val="24"/>
        </w:rPr>
        <w:t>t.j</w:t>
      </w:r>
      <w:proofErr w:type="spellEnd"/>
      <w:r>
        <w:rPr>
          <w:rFonts w:ascii="Calibri" w:hAnsi="Calibri"/>
          <w:sz w:val="24"/>
          <w:szCs w:val="24"/>
        </w:rPr>
        <w:t>. Dz. U. 2023 r. poz. 775, ze zm.), zwanej dalej Kpa, zawiadamia się, że wniosek z 17.01.2023 r. spółki Centralny Port Komunikacyjny Sp. z o.o. z siedzibą</w:t>
      </w:r>
      <w:r>
        <w:rPr>
          <w:rFonts w:ascii="Calibri" w:hAnsi="Calibri"/>
          <w:sz w:val="24"/>
          <w:szCs w:val="24"/>
        </w:rPr>
        <w:t xml:space="preserve"> w Warszawie, Al. Jerozolimskie 142B, w sprawie wydania pozwolenia na budowę zamierzenia budowlanego pn.: „Budowa tunelu dalekobieżnego w Łodzi w ciągu linii kolejowej nr 85 wraz z włączeniem w linię kolejową nr 14 – odcinek w głowicy istniejącego dworca k</w:t>
      </w:r>
      <w:r>
        <w:rPr>
          <w:rFonts w:ascii="Calibri" w:hAnsi="Calibri"/>
          <w:sz w:val="24"/>
          <w:szCs w:val="24"/>
        </w:rPr>
        <w:t xml:space="preserve">olejowego Łódź Fabryczna obejmujący budowę linii kolejowej z włączeniem w istniejące tory głowicy zachodniej stacji Łódź Fabryczna wraz z budową i przebudową instalacji niezbędnych do jej funkcjonowania”, zlokalizowanego na działkach położonych w obrębach </w:t>
      </w:r>
      <w:r>
        <w:rPr>
          <w:rFonts w:ascii="Calibri" w:hAnsi="Calibri"/>
          <w:sz w:val="24"/>
          <w:szCs w:val="24"/>
        </w:rPr>
        <w:t>ewidencyjnych S-2 i S-6 Łódź-Śródmieście, nie będzie rozpatrzony w terminie określonym w art. 35 § 3 Kpa, z uwagi na obowiązek uzupełnienia przez Inwestora braków materialnych w projekcie budowlanym, nałożony postanowieniem Wojewody Łódzkiego Nr 41/23 z 6.</w:t>
      </w:r>
      <w:r>
        <w:rPr>
          <w:rFonts w:ascii="Calibri" w:hAnsi="Calibri"/>
          <w:sz w:val="24"/>
          <w:szCs w:val="24"/>
        </w:rPr>
        <w:t xml:space="preserve">03.2023 r. oraz konieczność przeprowadzenia przez Regionalnego Dyrektora Ochrony Środowiska w Łodzi ponownej oceny oddziaływania na środowisko. </w:t>
      </w:r>
    </w:p>
    <w:p w:rsidR="000B22A7" w:rsidRDefault="00E63A94">
      <w:pPr>
        <w:spacing w:after="283" w:line="360" w:lineRule="auto"/>
        <w:ind w:firstLine="709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Przewidywany termin rozpatrzenia sprawy - 17.07.2023 r.</w:t>
      </w:r>
    </w:p>
    <w:p w:rsidR="000B22A7" w:rsidRDefault="00E63A94">
      <w:pPr>
        <w:pStyle w:val="western"/>
        <w:suppressAutoHyphens/>
        <w:spacing w:before="0" w:after="283" w:line="360" w:lineRule="auto"/>
        <w:rPr>
          <w:rFonts w:ascii="Calibri" w:hAnsi="Calibri"/>
        </w:rPr>
      </w:pPr>
      <w:r>
        <w:rPr>
          <w:rFonts w:ascii="Calibri" w:hAnsi="Calibri"/>
        </w:rPr>
        <w:tab/>
        <w:t>Zgodnie z art. 37 Kpa stronie służy prawo do wniesieni</w:t>
      </w:r>
      <w:r>
        <w:rPr>
          <w:rFonts w:ascii="Calibri" w:hAnsi="Calibri"/>
        </w:rPr>
        <w:t>a ponaglenia, o którym mowa w art. 37 § 1 Kpa. Zgodnie z treścią art. 37 § 2 Kpa ponaglenie powinno zawierać uzasadnienie.</w:t>
      </w:r>
    </w:p>
    <w:p w:rsidR="000B22A7" w:rsidRDefault="00E63A94">
      <w:pPr>
        <w:pStyle w:val="western"/>
        <w:suppressAutoHyphens/>
        <w:spacing w:before="0" w:after="1304" w:line="360" w:lineRule="auto"/>
        <w:ind w:firstLine="708"/>
        <w:rPr>
          <w:rFonts w:ascii="Calibri" w:hAnsi="Calibri"/>
        </w:rPr>
      </w:pPr>
      <w:r>
        <w:rPr>
          <w:rFonts w:ascii="Calibri" w:hAnsi="Calibri"/>
        </w:rPr>
        <w:t>Zawiadamia się, że publiczne ogłoszenie obwieszczenia nastąpiło w dniu 25.05.2023 r. Zawiadomienie uważa się za dokonane po upływie 1</w:t>
      </w:r>
      <w:r>
        <w:rPr>
          <w:rFonts w:ascii="Calibri" w:hAnsi="Calibri"/>
        </w:rPr>
        <w:t>4 dni od dnia publicznego ogłoszenia.</w:t>
      </w:r>
    </w:p>
    <w:p w:rsidR="000B22A7" w:rsidRDefault="00E63A94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lastRenderedPageBreak/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 xml:space="preserve">Magdalena </w:t>
      </w:r>
      <w:proofErr w:type="spellStart"/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Nurczyńska</w:t>
      </w:r>
      <w:proofErr w:type="spellEnd"/>
    </w:p>
    <w:p w:rsidR="000B22A7" w:rsidRDefault="00E63A94">
      <w:pPr>
        <w:tabs>
          <w:tab w:val="center" w:pos="6345"/>
        </w:tabs>
        <w:snapToGrid w:val="0"/>
        <w:spacing w:line="360" w:lineRule="auto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Kierownik Oddziału Administracji</w:t>
      </w:r>
    </w:p>
    <w:p w:rsidR="000B22A7" w:rsidRDefault="00E63A94">
      <w:pPr>
        <w:tabs>
          <w:tab w:val="center" w:pos="6345"/>
        </w:tabs>
        <w:snapToGrid w:val="0"/>
        <w:spacing w:line="360" w:lineRule="auto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Architektoniczno-Budowlanej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w Wydziale Gospodarki </w:t>
      </w:r>
    </w:p>
    <w:p w:rsidR="000B22A7" w:rsidRDefault="00E63A94">
      <w:pPr>
        <w:tabs>
          <w:tab w:val="center" w:pos="6345"/>
        </w:tabs>
        <w:snapToGrid w:val="0"/>
        <w:spacing w:line="360" w:lineRule="auto"/>
        <w:ind w:left="4965"/>
        <w:jc w:val="center"/>
        <w:rPr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Przestrzennej i Budownictwa</w:t>
      </w:r>
    </w:p>
    <w:p w:rsidR="000B22A7" w:rsidRDefault="00E63A94">
      <w:pPr>
        <w:spacing w:line="360" w:lineRule="auto"/>
        <w:jc w:val="both"/>
        <w:rPr>
          <w:i/>
          <w:sz w:val="22"/>
          <w:szCs w:val="22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 xml:space="preserve">       /dokument podpisano elektronicznie/</w:t>
      </w:r>
    </w:p>
    <w:p w:rsidR="000B22A7" w:rsidRDefault="000B22A7">
      <w:pPr>
        <w:snapToGrid w:val="0"/>
        <w:spacing w:line="360" w:lineRule="auto"/>
        <w:rPr>
          <w:rFonts w:ascii="Calibri" w:hAnsi="Calibri"/>
          <w:sz w:val="24"/>
          <w:szCs w:val="24"/>
        </w:rPr>
      </w:pPr>
    </w:p>
    <w:p w:rsidR="000B22A7" w:rsidRDefault="000B22A7">
      <w:pPr>
        <w:snapToGrid w:val="0"/>
        <w:spacing w:line="360" w:lineRule="auto"/>
        <w:rPr>
          <w:rFonts w:ascii="Calibri" w:hAnsi="Calibri"/>
          <w:sz w:val="24"/>
          <w:szCs w:val="24"/>
        </w:rPr>
      </w:pPr>
    </w:p>
    <w:sectPr w:rsidR="000B22A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A94" w:rsidRDefault="00E63A94">
      <w:r>
        <w:separator/>
      </w:r>
    </w:p>
  </w:endnote>
  <w:endnote w:type="continuationSeparator" w:id="0">
    <w:p w:rsidR="00E63A94" w:rsidRDefault="00E6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A7" w:rsidRDefault="00E63A94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A7" w:rsidRDefault="00E63A94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0B22A7" w:rsidRDefault="00E63A94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0B22A7" w:rsidRDefault="00E63A94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0B22A7" w:rsidRDefault="00E63A94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</w:t>
    </w:r>
    <w:r>
      <w:rPr>
        <w:sz w:val="14"/>
      </w:rPr>
      <w:t xml:space="preserve">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A94" w:rsidRDefault="00E63A94">
      <w:r>
        <w:separator/>
      </w:r>
    </w:p>
  </w:footnote>
  <w:footnote w:type="continuationSeparator" w:id="0">
    <w:p w:rsidR="00E63A94" w:rsidRDefault="00E63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A7" w:rsidRDefault="000B22A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A7" w:rsidRDefault="00E63A94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7227F"/>
    <w:multiLevelType w:val="multilevel"/>
    <w:tmpl w:val="44BC41E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A7"/>
    <w:rsid w:val="000706F3"/>
    <w:rsid w:val="000B22A7"/>
    <w:rsid w:val="00E6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01748-03CB-4676-A411-2A83180F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rsid w:val="00496C9C"/>
    <w:pPr>
      <w:suppressAutoHyphens w:val="0"/>
      <w:spacing w:before="280" w:after="119"/>
    </w:pPr>
    <w:rPr>
      <w:color w:val="000000"/>
      <w:kern w:val="0"/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2023-05-24T06:00:00Z</dcterms:created>
  <dcterms:modified xsi:type="dcterms:W3CDTF">2023-05-24T06:00:00Z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