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DD1A7" w14:textId="574E729D" w:rsidR="003A23B7" w:rsidRDefault="003A23B7" w:rsidP="003A23B7">
      <w:pPr>
        <w:pStyle w:val="TabelaNAG"/>
        <w:tabs>
          <w:tab w:val="center" w:pos="4536"/>
        </w:tabs>
        <w:jc w:val="right"/>
        <w:rPr>
          <w:b w:val="0"/>
          <w:bCs/>
          <w:sz w:val="20"/>
          <w:szCs w:val="20"/>
        </w:rPr>
      </w:pPr>
      <w:r>
        <w:rPr>
          <w:b w:val="0"/>
          <w:bCs/>
          <w:caps w:val="0"/>
          <w:sz w:val="20"/>
          <w:szCs w:val="20"/>
        </w:rPr>
        <w:t xml:space="preserve">Załącznik nr </w:t>
      </w:r>
      <w:r w:rsidR="002C3553">
        <w:rPr>
          <w:b w:val="0"/>
          <w:bCs/>
          <w:caps w:val="0"/>
          <w:sz w:val="20"/>
          <w:szCs w:val="20"/>
        </w:rPr>
        <w:t>4</w:t>
      </w:r>
    </w:p>
    <w:p w14:paraId="7D564E10" w14:textId="7799C448" w:rsidR="003A23B7" w:rsidRPr="003A23B7" w:rsidRDefault="003A23B7" w:rsidP="003A23B7">
      <w:pPr>
        <w:pStyle w:val="TabelaNAG"/>
        <w:jc w:val="right"/>
        <w:rPr>
          <w:b w:val="0"/>
          <w:bCs/>
          <w:sz w:val="20"/>
          <w:szCs w:val="20"/>
        </w:rPr>
      </w:pPr>
      <w:r>
        <w:rPr>
          <w:b w:val="0"/>
          <w:bCs/>
          <w:caps w:val="0"/>
          <w:sz w:val="20"/>
          <w:szCs w:val="20"/>
        </w:rPr>
        <w:t xml:space="preserve">do </w:t>
      </w:r>
      <w:r w:rsidR="00EB48CE">
        <w:rPr>
          <w:b w:val="0"/>
          <w:bCs/>
          <w:caps w:val="0"/>
          <w:sz w:val="20"/>
          <w:szCs w:val="20"/>
        </w:rPr>
        <w:t>U</w:t>
      </w:r>
      <w:r>
        <w:rPr>
          <w:b w:val="0"/>
          <w:bCs/>
          <w:caps w:val="0"/>
          <w:sz w:val="20"/>
          <w:szCs w:val="20"/>
        </w:rPr>
        <w:t xml:space="preserve">mowy </w:t>
      </w:r>
      <w:r w:rsidR="00B84E97">
        <w:rPr>
          <w:b w:val="0"/>
          <w:bCs/>
          <w:caps w:val="0"/>
          <w:sz w:val="20"/>
          <w:szCs w:val="20"/>
        </w:rPr>
        <w:t xml:space="preserve">nr </w:t>
      </w:r>
      <w:r w:rsidR="00B334BF">
        <w:rPr>
          <w:b w:val="0"/>
          <w:bCs/>
          <w:caps w:val="0"/>
          <w:sz w:val="20"/>
          <w:szCs w:val="20"/>
        </w:rPr>
        <w:t xml:space="preserve">    /202</w:t>
      </w:r>
      <w:r w:rsidR="00491BA2">
        <w:rPr>
          <w:b w:val="0"/>
          <w:bCs/>
          <w:caps w:val="0"/>
          <w:sz w:val="20"/>
          <w:szCs w:val="20"/>
        </w:rPr>
        <w:t>6</w:t>
      </w:r>
    </w:p>
    <w:p w14:paraId="06868385" w14:textId="77777777" w:rsidR="003A23B7" w:rsidRDefault="003A23B7" w:rsidP="008B1801">
      <w:pPr>
        <w:pStyle w:val="TabelaNAG"/>
        <w:rPr>
          <w:sz w:val="20"/>
          <w:szCs w:val="20"/>
        </w:rPr>
      </w:pPr>
    </w:p>
    <w:p w14:paraId="77BDF3AE" w14:textId="1840BC5A" w:rsidR="008B1801" w:rsidRPr="00A26AD2" w:rsidRDefault="008B1801" w:rsidP="008B1801">
      <w:pPr>
        <w:pStyle w:val="TabelaNAG"/>
        <w:rPr>
          <w:sz w:val="20"/>
          <w:szCs w:val="20"/>
        </w:rPr>
      </w:pPr>
      <w:r>
        <w:rPr>
          <w:sz w:val="20"/>
          <w:szCs w:val="20"/>
        </w:rPr>
        <w:t xml:space="preserve">ISTOTNE POSTANOWIENIA </w:t>
      </w:r>
      <w:r w:rsidRPr="00A26AD2">
        <w:rPr>
          <w:sz w:val="20"/>
          <w:szCs w:val="20"/>
        </w:rPr>
        <w:t>UMOW</w:t>
      </w:r>
      <w:r>
        <w:rPr>
          <w:sz w:val="20"/>
          <w:szCs w:val="20"/>
        </w:rPr>
        <w:t>Y</w:t>
      </w:r>
      <w:r w:rsidRPr="00A26AD2">
        <w:rPr>
          <w:sz w:val="20"/>
          <w:szCs w:val="20"/>
        </w:rPr>
        <w:t xml:space="preserve"> POWIERZENIA PRZETWARZANIA DANYCH OSOBOWYCH </w:t>
      </w:r>
    </w:p>
    <w:p w14:paraId="4D3A4D00" w14:textId="77777777" w:rsidR="008B1801" w:rsidRPr="00A26AD2" w:rsidRDefault="008B1801" w:rsidP="008B1801">
      <w:pPr>
        <w:pStyle w:val="NAG1"/>
        <w:numPr>
          <w:ilvl w:val="0"/>
          <w:numId w:val="0"/>
        </w:numPr>
        <w:spacing w:before="0" w:after="0"/>
        <w:ind w:left="360" w:hanging="360"/>
        <w:jc w:val="center"/>
        <w:rPr>
          <w:szCs w:val="20"/>
        </w:rPr>
      </w:pPr>
    </w:p>
    <w:p w14:paraId="50A8DD54" w14:textId="77777777" w:rsidR="008B1801" w:rsidRPr="00A26AD2" w:rsidRDefault="008B1801" w:rsidP="008B1801">
      <w:pPr>
        <w:pStyle w:val="NAG2"/>
        <w:numPr>
          <w:ilvl w:val="6"/>
          <w:numId w:val="11"/>
        </w:numPr>
        <w:spacing w:after="0"/>
        <w:ind w:left="284" w:hanging="284"/>
        <w:rPr>
          <w:bCs/>
          <w:szCs w:val="20"/>
        </w:rPr>
      </w:pPr>
      <w:r w:rsidRPr="00A26AD2">
        <w:rPr>
          <w:bCs/>
          <w:szCs w:val="20"/>
        </w:rPr>
        <w:t>Pojęciom pisanym wielką literą nadaje się następujące znacznie:</w:t>
      </w:r>
    </w:p>
    <w:p w14:paraId="1DF5BB61" w14:textId="560784D6" w:rsidR="008B1801" w:rsidRDefault="008B1801" w:rsidP="008B1801">
      <w:pPr>
        <w:pStyle w:val="NAG2"/>
        <w:numPr>
          <w:ilvl w:val="1"/>
          <w:numId w:val="6"/>
        </w:numPr>
        <w:tabs>
          <w:tab w:val="left" w:pos="567"/>
        </w:tabs>
        <w:spacing w:after="0"/>
        <w:ind w:left="567" w:hanging="283"/>
        <w:rPr>
          <w:b/>
          <w:szCs w:val="20"/>
        </w:rPr>
      </w:pPr>
      <w:r w:rsidRPr="00151779">
        <w:rPr>
          <w:b/>
          <w:szCs w:val="20"/>
        </w:rPr>
        <w:t xml:space="preserve">Dane osobowe </w:t>
      </w:r>
      <w:r w:rsidRPr="00151779">
        <w:rPr>
          <w:szCs w:val="20"/>
        </w:rPr>
        <w:t>–</w:t>
      </w:r>
      <w:r w:rsidRPr="00151779">
        <w:rPr>
          <w:b/>
          <w:szCs w:val="20"/>
        </w:rPr>
        <w:t xml:space="preserve"> </w:t>
      </w:r>
      <w:r w:rsidRPr="00151779">
        <w:rPr>
          <w:szCs w:val="20"/>
        </w:rPr>
        <w:t>informacje o zidentyfikowanej lub możliwej do zidentyfikowania osobie fizycznej (osobie, której dane dotyczą), powierzone do przetwarzania na podstawie Umowy;</w:t>
      </w:r>
    </w:p>
    <w:p w14:paraId="1772F8AE" w14:textId="77777777" w:rsidR="002E7DA8" w:rsidRPr="002E7DA8" w:rsidRDefault="008B1801" w:rsidP="002E7DA8">
      <w:pPr>
        <w:pStyle w:val="NAG2"/>
        <w:numPr>
          <w:ilvl w:val="1"/>
          <w:numId w:val="6"/>
        </w:numPr>
        <w:tabs>
          <w:tab w:val="left" w:pos="567"/>
        </w:tabs>
        <w:spacing w:after="0"/>
        <w:ind w:left="567" w:hanging="283"/>
        <w:rPr>
          <w:b/>
          <w:szCs w:val="20"/>
        </w:rPr>
      </w:pPr>
      <w:r w:rsidRPr="00151779">
        <w:rPr>
          <w:b/>
          <w:szCs w:val="20"/>
        </w:rPr>
        <w:t>Dni Robocze</w:t>
      </w:r>
      <w:r w:rsidRPr="00151779">
        <w:rPr>
          <w:szCs w:val="20"/>
        </w:rPr>
        <w:t xml:space="preserve"> – dni od poniedziałku do piątku, w godz. 8:00 – 16:00, z wyłączeniem dni ustawowo wolnych od pracy w Polsce;</w:t>
      </w:r>
    </w:p>
    <w:p w14:paraId="755598C1" w14:textId="4B42DD53" w:rsidR="008B1801" w:rsidRPr="002E7DA8" w:rsidRDefault="008B1801" w:rsidP="002E7DA8">
      <w:pPr>
        <w:pStyle w:val="NAG2"/>
        <w:numPr>
          <w:ilvl w:val="1"/>
          <w:numId w:val="6"/>
        </w:numPr>
        <w:tabs>
          <w:tab w:val="left" w:pos="567"/>
        </w:tabs>
        <w:spacing w:after="0"/>
        <w:ind w:left="567" w:hanging="283"/>
        <w:rPr>
          <w:b/>
          <w:szCs w:val="20"/>
        </w:rPr>
      </w:pPr>
      <w:r w:rsidRPr="002E7DA8">
        <w:rPr>
          <w:b/>
          <w:szCs w:val="20"/>
        </w:rPr>
        <w:t xml:space="preserve">Naruszenie ochrony Danych osobowych </w:t>
      </w:r>
      <w:r w:rsidRPr="002E7DA8">
        <w:rPr>
          <w:bCs/>
          <w:szCs w:val="20"/>
        </w:rPr>
        <w:t xml:space="preserve">lub </w:t>
      </w:r>
      <w:r w:rsidRPr="002E7DA8">
        <w:rPr>
          <w:b/>
          <w:szCs w:val="20"/>
        </w:rPr>
        <w:t xml:space="preserve">Naruszenie </w:t>
      </w:r>
      <w:r w:rsidRPr="002E7DA8">
        <w:rPr>
          <w:bCs/>
          <w:szCs w:val="20"/>
        </w:rPr>
        <w:t>–</w:t>
      </w:r>
      <w:r w:rsidR="002E7DA8" w:rsidRPr="002E7DA8">
        <w:rPr>
          <w:szCs w:val="20"/>
          <w:shd w:val="clear" w:color="auto" w:fill="FFFFFF"/>
        </w:rPr>
        <w:t xml:space="preserve"> </w:t>
      </w:r>
      <w:r w:rsidR="002E7DA8" w:rsidRPr="002E7DA8">
        <w:rPr>
          <w:szCs w:val="20"/>
          <w:lang w:eastAsia="pl-PL"/>
        </w:rPr>
        <w:t>zdarzenie polegające na naruszeniu bezpieczeństwa prowadzące do przypadkowego lub niezgodnego z prawem zniszczenia utracenia, zmodyfikowania, nieuprawnionego ujawnienia lub nieuprawnionego dostępu do danych osobowych przesyłanych</w:t>
      </w:r>
      <w:r w:rsidR="002E7DA8">
        <w:rPr>
          <w:szCs w:val="20"/>
          <w:lang w:eastAsia="pl-PL"/>
        </w:rPr>
        <w:t>, p</w:t>
      </w:r>
      <w:r w:rsidR="002E7DA8" w:rsidRPr="002E7DA8">
        <w:rPr>
          <w:szCs w:val="20"/>
          <w:lang w:eastAsia="pl-PL"/>
        </w:rPr>
        <w:t>rzechowywanych lub w inny sposób przetwarzanych przez Procesora, niezależnie od liczby danych osobowych i liczby osób fizycznych, których dotyczy naruszenia</w:t>
      </w:r>
      <w:r w:rsidR="002E7DA8" w:rsidRPr="002E7DA8">
        <w:rPr>
          <w:b/>
          <w:szCs w:val="20"/>
        </w:rPr>
        <w:t>;</w:t>
      </w:r>
    </w:p>
    <w:p w14:paraId="6FD20AD6" w14:textId="77777777" w:rsidR="008B1801" w:rsidRDefault="008B1801" w:rsidP="008B1801">
      <w:pPr>
        <w:pStyle w:val="NAG2"/>
        <w:numPr>
          <w:ilvl w:val="1"/>
          <w:numId w:val="6"/>
        </w:numPr>
        <w:tabs>
          <w:tab w:val="left" w:pos="567"/>
        </w:tabs>
        <w:spacing w:after="0"/>
        <w:ind w:left="567" w:hanging="283"/>
        <w:rPr>
          <w:b/>
          <w:szCs w:val="20"/>
        </w:rPr>
      </w:pPr>
      <w:r w:rsidRPr="00151779">
        <w:rPr>
          <w:b/>
          <w:szCs w:val="20"/>
        </w:rPr>
        <w:t>Podmiot danych</w:t>
      </w:r>
      <w:r w:rsidRPr="00151779">
        <w:rPr>
          <w:szCs w:val="20"/>
        </w:rPr>
        <w:t xml:space="preserve"> – osoba, której dotyczą Dane osobowe będące przedmiotem Umowy;</w:t>
      </w:r>
    </w:p>
    <w:p w14:paraId="67F6B524" w14:textId="77777777" w:rsidR="008B1801" w:rsidRDefault="008B1801" w:rsidP="008B1801">
      <w:pPr>
        <w:pStyle w:val="NAG2"/>
        <w:numPr>
          <w:ilvl w:val="1"/>
          <w:numId w:val="6"/>
        </w:numPr>
        <w:tabs>
          <w:tab w:val="left" w:pos="567"/>
        </w:tabs>
        <w:spacing w:after="0"/>
        <w:ind w:left="567" w:hanging="283"/>
        <w:rPr>
          <w:b/>
          <w:szCs w:val="20"/>
        </w:rPr>
      </w:pPr>
      <w:proofErr w:type="spellStart"/>
      <w:r w:rsidRPr="00151779">
        <w:rPr>
          <w:b/>
          <w:szCs w:val="20"/>
        </w:rPr>
        <w:t>Podprzetwarzający</w:t>
      </w:r>
      <w:proofErr w:type="spellEnd"/>
      <w:r w:rsidRPr="00151779">
        <w:rPr>
          <w:b/>
          <w:szCs w:val="20"/>
        </w:rPr>
        <w:t xml:space="preserve"> </w:t>
      </w:r>
      <w:r w:rsidRPr="00151779">
        <w:rPr>
          <w:bCs/>
          <w:szCs w:val="20"/>
        </w:rPr>
        <w:t xml:space="preserve">– </w:t>
      </w:r>
      <w:proofErr w:type="gramStart"/>
      <w:r w:rsidRPr="00151779">
        <w:rPr>
          <w:bCs/>
          <w:szCs w:val="20"/>
        </w:rPr>
        <w:t>podmiot</w:t>
      </w:r>
      <w:proofErr w:type="gramEnd"/>
      <w:r w:rsidRPr="00151779">
        <w:rPr>
          <w:bCs/>
          <w:szCs w:val="20"/>
        </w:rPr>
        <w:t xml:space="preserve"> z którym Procesor zawarł umowę dalszego powierzenia przetwarzania Danych osobowych;</w:t>
      </w:r>
    </w:p>
    <w:p w14:paraId="7E901A97" w14:textId="77777777" w:rsidR="008B1801" w:rsidRDefault="008B1801" w:rsidP="008B1801">
      <w:pPr>
        <w:pStyle w:val="NAG2"/>
        <w:numPr>
          <w:ilvl w:val="1"/>
          <w:numId w:val="6"/>
        </w:numPr>
        <w:tabs>
          <w:tab w:val="left" w:pos="567"/>
        </w:tabs>
        <w:spacing w:after="0"/>
        <w:ind w:left="567" w:hanging="283"/>
        <w:rPr>
          <w:b/>
          <w:szCs w:val="20"/>
        </w:rPr>
      </w:pPr>
      <w:r w:rsidRPr="00151779">
        <w:rPr>
          <w:b/>
          <w:szCs w:val="20"/>
        </w:rPr>
        <w:t>Przepisy o ochronie danych osobowych</w:t>
      </w:r>
      <w:r w:rsidRPr="00151779">
        <w:rPr>
          <w:bCs/>
          <w:szCs w:val="20"/>
        </w:rPr>
        <w:t xml:space="preserve"> – RODO, ustawa z dnia 10 maja 2018 r. o ochronie danych osobowych (Dz. U. z 2019 r. poz. 1781, z późn.zm.) oraz inne właściwe sektorowe akty prawne regulujące przetwarzanie danych osobowych;</w:t>
      </w:r>
    </w:p>
    <w:p w14:paraId="7958FE00" w14:textId="321EE421" w:rsidR="008B1801" w:rsidRDefault="008B1801" w:rsidP="008B1801">
      <w:pPr>
        <w:pStyle w:val="NAG2"/>
        <w:numPr>
          <w:ilvl w:val="1"/>
          <w:numId w:val="6"/>
        </w:numPr>
        <w:tabs>
          <w:tab w:val="left" w:pos="567"/>
        </w:tabs>
        <w:spacing w:after="0"/>
        <w:ind w:left="567" w:hanging="283"/>
        <w:rPr>
          <w:b/>
          <w:szCs w:val="20"/>
        </w:rPr>
      </w:pPr>
      <w:r w:rsidRPr="00151779">
        <w:rPr>
          <w:b/>
          <w:szCs w:val="20"/>
        </w:rPr>
        <w:t xml:space="preserve">RODO </w:t>
      </w:r>
      <w:r w:rsidRPr="00151779">
        <w:rPr>
          <w:szCs w:val="20"/>
        </w:rPr>
        <w:t>–</w:t>
      </w:r>
      <w:r w:rsidRPr="00151779">
        <w:rPr>
          <w:b/>
          <w:szCs w:val="20"/>
        </w:rPr>
        <w:t xml:space="preserve"> </w:t>
      </w:r>
      <w:r w:rsidRPr="00151779">
        <w:rPr>
          <w:szCs w:val="20"/>
        </w:rPr>
        <w:t xml:space="preserve">rozporządzenie Parlamentu Europejskiego i Rady (UE) 2016/679 z dnia 27 kwietnia </w:t>
      </w:r>
      <w:r w:rsidRPr="00151779">
        <w:rPr>
          <w:szCs w:val="20"/>
        </w:rPr>
        <w:br/>
        <w:t xml:space="preserve">2016 r. w sprawie ochrony osób fizycznych w związku z przetwarzaniem danych osobowych </w:t>
      </w:r>
      <w:r w:rsidR="00EB48CE">
        <w:rPr>
          <w:szCs w:val="20"/>
        </w:rPr>
        <w:br/>
      </w:r>
      <w:r w:rsidRPr="00151779">
        <w:rPr>
          <w:szCs w:val="20"/>
        </w:rPr>
        <w:t>i w sprawie swobodnego przepływu takich danych oraz uchylenia dyrektywy 95/46/WE (ogólne rozporządzenie o ochronie danych);</w:t>
      </w:r>
    </w:p>
    <w:p w14:paraId="66153C9C" w14:textId="77777777" w:rsidR="008B1801" w:rsidRDefault="008B1801" w:rsidP="008B1801">
      <w:pPr>
        <w:pStyle w:val="NAG2"/>
        <w:numPr>
          <w:ilvl w:val="1"/>
          <w:numId w:val="6"/>
        </w:numPr>
        <w:tabs>
          <w:tab w:val="left" w:pos="567"/>
        </w:tabs>
        <w:spacing w:after="0"/>
        <w:ind w:left="567" w:hanging="283"/>
        <w:rPr>
          <w:b/>
          <w:szCs w:val="20"/>
        </w:rPr>
      </w:pPr>
      <w:r w:rsidRPr="00151779">
        <w:rPr>
          <w:b/>
          <w:szCs w:val="20"/>
        </w:rPr>
        <w:t xml:space="preserve">Umowa </w:t>
      </w:r>
      <w:r w:rsidRPr="00151779">
        <w:rPr>
          <w:szCs w:val="20"/>
        </w:rPr>
        <w:t>– niniejsza umowa powierzenia przetwarzania danych osobowych;</w:t>
      </w:r>
    </w:p>
    <w:p w14:paraId="72F6FD91" w14:textId="6A40E6E9" w:rsidR="008B1801" w:rsidRPr="008B1801" w:rsidRDefault="008B1801" w:rsidP="008B1801">
      <w:pPr>
        <w:pStyle w:val="NAG2"/>
        <w:numPr>
          <w:ilvl w:val="1"/>
          <w:numId w:val="6"/>
        </w:numPr>
        <w:tabs>
          <w:tab w:val="left" w:pos="567"/>
        </w:tabs>
        <w:spacing w:after="0"/>
        <w:ind w:left="567" w:hanging="283"/>
        <w:rPr>
          <w:b/>
          <w:szCs w:val="20"/>
        </w:rPr>
      </w:pPr>
      <w:r w:rsidRPr="00151779">
        <w:rPr>
          <w:b/>
          <w:szCs w:val="20"/>
        </w:rPr>
        <w:t>Umowa główna</w:t>
      </w:r>
      <w:r w:rsidRPr="00151779">
        <w:rPr>
          <w:szCs w:val="20"/>
        </w:rPr>
        <w:t xml:space="preserve"> – umowa nr</w:t>
      </w:r>
      <w:r w:rsidR="009C6A4D">
        <w:rPr>
          <w:szCs w:val="20"/>
        </w:rPr>
        <w:t xml:space="preserve"> </w:t>
      </w:r>
      <w:proofErr w:type="gramStart"/>
      <w:r w:rsidR="00491BA2">
        <w:rPr>
          <w:szCs w:val="20"/>
        </w:rPr>
        <w:t>…….</w:t>
      </w:r>
      <w:proofErr w:type="gramEnd"/>
      <w:r w:rsidR="00EB48CE">
        <w:rPr>
          <w:szCs w:val="20"/>
        </w:rPr>
        <w:t xml:space="preserve">, </w:t>
      </w:r>
      <w:r w:rsidRPr="00151779">
        <w:rPr>
          <w:szCs w:val="20"/>
        </w:rPr>
        <w:t xml:space="preserve">której przedmiot obejmuje przetwarzania Danych osobowych. </w:t>
      </w:r>
    </w:p>
    <w:p w14:paraId="086A8A8E" w14:textId="77777777" w:rsidR="008B1801" w:rsidRDefault="008B1801" w:rsidP="008B1801">
      <w:pPr>
        <w:pStyle w:val="NAG2"/>
        <w:numPr>
          <w:ilvl w:val="0"/>
          <w:numId w:val="12"/>
        </w:numPr>
        <w:spacing w:after="0"/>
        <w:ind w:left="426" w:hanging="426"/>
        <w:rPr>
          <w:szCs w:val="20"/>
        </w:rPr>
      </w:pPr>
      <w:r w:rsidRPr="00A26AD2">
        <w:rPr>
          <w:szCs w:val="20"/>
        </w:rPr>
        <w:t xml:space="preserve">Na podstawie Umowy Administrator powierza Procesorowi przetwarzanie </w:t>
      </w:r>
      <w:r>
        <w:rPr>
          <w:szCs w:val="20"/>
        </w:rPr>
        <w:t xml:space="preserve">następujących </w:t>
      </w:r>
      <w:r w:rsidRPr="00A26AD2">
        <w:rPr>
          <w:szCs w:val="20"/>
        </w:rPr>
        <w:t>Danych osobowych</w:t>
      </w:r>
      <w:r>
        <w:rPr>
          <w:szCs w:val="20"/>
        </w:rPr>
        <w:t xml:space="preserve"> w następującym zakresie:</w:t>
      </w:r>
    </w:p>
    <w:p w14:paraId="7D6C3BD2" w14:textId="77777777" w:rsidR="00963A8B" w:rsidRDefault="00963A8B" w:rsidP="00963A8B">
      <w:pPr>
        <w:pStyle w:val="NAG2"/>
        <w:numPr>
          <w:ilvl w:val="2"/>
          <w:numId w:val="6"/>
        </w:numPr>
        <w:spacing w:after="0"/>
        <w:ind w:left="709" w:hanging="283"/>
        <w:rPr>
          <w:szCs w:val="20"/>
        </w:rPr>
      </w:pPr>
      <w:r>
        <w:rPr>
          <w:szCs w:val="20"/>
        </w:rPr>
        <w:t>czas trwania przetwarzania: okres obowiązywania Umowy;</w:t>
      </w:r>
    </w:p>
    <w:p w14:paraId="3C3FDD87" w14:textId="2D272DB3" w:rsidR="00963A8B" w:rsidRDefault="00963A8B" w:rsidP="00963A8B">
      <w:pPr>
        <w:pStyle w:val="NAG2"/>
        <w:numPr>
          <w:ilvl w:val="2"/>
          <w:numId w:val="6"/>
        </w:numPr>
        <w:spacing w:after="0"/>
        <w:ind w:left="709" w:hanging="283"/>
        <w:rPr>
          <w:szCs w:val="20"/>
        </w:rPr>
      </w:pPr>
      <w:r>
        <w:rPr>
          <w:szCs w:val="20"/>
        </w:rPr>
        <w:t>charakter przetwarzania</w:t>
      </w:r>
      <w:r w:rsidR="00C24109">
        <w:rPr>
          <w:szCs w:val="20"/>
        </w:rPr>
        <w:t xml:space="preserve">: </w:t>
      </w:r>
      <w:r>
        <w:rPr>
          <w:szCs w:val="20"/>
        </w:rPr>
        <w:t>ciągły;</w:t>
      </w:r>
    </w:p>
    <w:p w14:paraId="79224FCB" w14:textId="4800BC20" w:rsidR="00963A8B" w:rsidRDefault="00963A8B" w:rsidP="00963A8B">
      <w:pPr>
        <w:pStyle w:val="NAG2"/>
        <w:numPr>
          <w:ilvl w:val="2"/>
          <w:numId w:val="6"/>
        </w:numPr>
        <w:spacing w:after="0"/>
        <w:ind w:left="709" w:hanging="283"/>
        <w:rPr>
          <w:szCs w:val="20"/>
        </w:rPr>
      </w:pPr>
      <w:r>
        <w:rPr>
          <w:szCs w:val="20"/>
        </w:rPr>
        <w:t>sposób przetwarzania: zautomatyzowany, niezautomatyzowany;</w:t>
      </w:r>
    </w:p>
    <w:p w14:paraId="345C1116" w14:textId="2629F889" w:rsidR="00963A8B" w:rsidRDefault="00963A8B" w:rsidP="00963A8B">
      <w:pPr>
        <w:pStyle w:val="NAG2"/>
        <w:numPr>
          <w:ilvl w:val="2"/>
          <w:numId w:val="6"/>
        </w:numPr>
        <w:spacing w:after="0"/>
        <w:ind w:left="709" w:hanging="283"/>
        <w:rPr>
          <w:szCs w:val="20"/>
        </w:rPr>
      </w:pPr>
      <w:r>
        <w:rPr>
          <w:szCs w:val="20"/>
        </w:rPr>
        <w:t xml:space="preserve">rodzaje danych osobowych dane </w:t>
      </w:r>
      <w:proofErr w:type="gramStart"/>
      <w:r>
        <w:rPr>
          <w:szCs w:val="20"/>
        </w:rPr>
        <w:t>osobowe</w:t>
      </w:r>
      <w:r w:rsidR="00C24109">
        <w:rPr>
          <w:szCs w:val="20"/>
        </w:rPr>
        <w:t>:…</w:t>
      </w:r>
      <w:proofErr w:type="gramEnd"/>
      <w:r w:rsidR="00C24109">
        <w:rPr>
          <w:szCs w:val="20"/>
        </w:rPr>
        <w:t>……</w:t>
      </w:r>
      <w:proofErr w:type="gramStart"/>
      <w:r w:rsidR="00C24109">
        <w:rPr>
          <w:szCs w:val="20"/>
        </w:rPr>
        <w:t>…….</w:t>
      </w:r>
      <w:proofErr w:type="gramEnd"/>
      <w:r w:rsidR="00C24109">
        <w:rPr>
          <w:szCs w:val="20"/>
        </w:rPr>
        <w:t>.</w:t>
      </w:r>
      <w:r>
        <w:rPr>
          <w:szCs w:val="20"/>
        </w:rPr>
        <w:t xml:space="preserve"> </w:t>
      </w:r>
    </w:p>
    <w:p w14:paraId="4B085A06" w14:textId="497C8E06" w:rsidR="00963A8B" w:rsidRPr="008B1801" w:rsidRDefault="00963A8B" w:rsidP="00963A8B">
      <w:pPr>
        <w:pStyle w:val="NAG2"/>
        <w:numPr>
          <w:ilvl w:val="2"/>
          <w:numId w:val="6"/>
        </w:numPr>
        <w:spacing w:after="0"/>
        <w:ind w:left="709" w:hanging="283"/>
        <w:rPr>
          <w:szCs w:val="20"/>
        </w:rPr>
      </w:pPr>
      <w:r w:rsidRPr="008B1801">
        <w:rPr>
          <w:szCs w:val="20"/>
        </w:rPr>
        <w:t>kategorie osób, których dotyczą dane osobowe:</w:t>
      </w:r>
      <w:r w:rsidR="00BC013B">
        <w:rPr>
          <w:szCs w:val="20"/>
        </w:rPr>
        <w:t xml:space="preserve"> ………</w:t>
      </w:r>
    </w:p>
    <w:p w14:paraId="5A497EEB" w14:textId="51BEB59D" w:rsidR="008B1801" w:rsidRPr="00151779" w:rsidRDefault="008B1801" w:rsidP="008B1801">
      <w:pPr>
        <w:pStyle w:val="NAG2"/>
        <w:numPr>
          <w:ilvl w:val="0"/>
          <w:numId w:val="6"/>
        </w:numPr>
        <w:spacing w:after="0"/>
        <w:ind w:left="426" w:hanging="426"/>
        <w:rPr>
          <w:szCs w:val="20"/>
        </w:rPr>
      </w:pPr>
      <w:r w:rsidRPr="00151779">
        <w:rPr>
          <w:szCs w:val="20"/>
        </w:rPr>
        <w:t xml:space="preserve">Powierzenie Danych osobowych Procesorowi następuje w celu wykonania Umowy głównej. </w:t>
      </w:r>
    </w:p>
    <w:p w14:paraId="5096F661" w14:textId="77777777" w:rsidR="008B1801" w:rsidRPr="00A26AD2" w:rsidRDefault="008B1801" w:rsidP="008B1801">
      <w:pPr>
        <w:pStyle w:val="NAG2"/>
        <w:numPr>
          <w:ilvl w:val="0"/>
          <w:numId w:val="6"/>
        </w:numPr>
        <w:spacing w:after="0"/>
        <w:ind w:left="426" w:hanging="426"/>
        <w:rPr>
          <w:szCs w:val="20"/>
        </w:rPr>
      </w:pPr>
      <w:r w:rsidRPr="00A26AD2">
        <w:rPr>
          <w:szCs w:val="20"/>
        </w:rPr>
        <w:t>Zakres powierzenia może zostać w każdym momencie rozszerzony lub ograniczony przez Administratora. Zmiana zakresu powierzenia przetwarzania nie wymaga aneksu, a jedynie zgody obu Stron wyrażonej w postaci papierowej albo elektronicznej (w</w:t>
      </w:r>
      <w:r>
        <w:rPr>
          <w:szCs w:val="20"/>
        </w:rPr>
        <w:t> </w:t>
      </w:r>
      <w:r w:rsidRPr="00A26AD2">
        <w:rPr>
          <w:szCs w:val="20"/>
        </w:rPr>
        <w:t>tym e-mailowej) przez osoby uprawnione do składania oświadczeń na podstawie Umowy głównej.</w:t>
      </w:r>
    </w:p>
    <w:p w14:paraId="285AB4C6" w14:textId="5056AC81" w:rsidR="008B1801" w:rsidRDefault="008B1801" w:rsidP="008B1801">
      <w:pPr>
        <w:pStyle w:val="NAG2"/>
        <w:numPr>
          <w:ilvl w:val="0"/>
          <w:numId w:val="6"/>
        </w:numPr>
        <w:spacing w:after="0"/>
        <w:rPr>
          <w:szCs w:val="20"/>
        </w:rPr>
      </w:pPr>
      <w:r w:rsidRPr="00E55FAC">
        <w:rPr>
          <w:szCs w:val="20"/>
        </w:rPr>
        <w:t>Procesor może przetwarzać Dane osobowe wyłącznie w zakresie i celu określonym w Umowie oraz w celu i zakresie niezbędnym do świadczenia usług określonych w Umowie głównej.</w:t>
      </w:r>
    </w:p>
    <w:p w14:paraId="4ADC76CA" w14:textId="228A437F" w:rsidR="008B1801" w:rsidRPr="00A26AD2" w:rsidRDefault="008B1801" w:rsidP="008B1801">
      <w:pPr>
        <w:pStyle w:val="NAG2"/>
        <w:numPr>
          <w:ilvl w:val="0"/>
          <w:numId w:val="6"/>
        </w:numPr>
        <w:spacing w:after="0"/>
        <w:rPr>
          <w:szCs w:val="20"/>
        </w:rPr>
      </w:pPr>
      <w:r w:rsidRPr="00A26AD2">
        <w:rPr>
          <w:szCs w:val="20"/>
        </w:rPr>
        <w:t>Procesor oświadcza, że posiada zasoby, doświadczenie, wiedzę oraz wykwalifikowany personel w</w:t>
      </w:r>
      <w:r>
        <w:rPr>
          <w:szCs w:val="20"/>
        </w:rPr>
        <w:t> </w:t>
      </w:r>
      <w:r w:rsidRPr="00A26AD2">
        <w:rPr>
          <w:szCs w:val="20"/>
        </w:rPr>
        <w:t>zakresie umożliwiającym należyte wykonanie Umowy zgodnie Przepisami o ochronie danych osobowych. W szczególności Procesor oświadcza, że</w:t>
      </w:r>
      <w:r>
        <w:rPr>
          <w:szCs w:val="20"/>
        </w:rPr>
        <w:t xml:space="preserve"> </w:t>
      </w:r>
      <w:r w:rsidRPr="00A26AD2">
        <w:rPr>
          <w:szCs w:val="20"/>
        </w:rPr>
        <w:t>znane mu są zasady przetwarzania i</w:t>
      </w:r>
      <w:r>
        <w:rPr>
          <w:szCs w:val="20"/>
        </w:rPr>
        <w:t> </w:t>
      </w:r>
      <w:r w:rsidRPr="00A26AD2">
        <w:rPr>
          <w:szCs w:val="20"/>
        </w:rPr>
        <w:t xml:space="preserve">zabezpieczenia Danych osobowych wynikające z RODO. </w:t>
      </w:r>
    </w:p>
    <w:p w14:paraId="732EB548" w14:textId="7D6DE51E" w:rsidR="008B1801" w:rsidRPr="008B1801" w:rsidRDefault="008B1801" w:rsidP="008B1801">
      <w:pPr>
        <w:pStyle w:val="NAG2"/>
        <w:numPr>
          <w:ilvl w:val="0"/>
          <w:numId w:val="6"/>
        </w:numPr>
        <w:spacing w:after="0"/>
        <w:rPr>
          <w:szCs w:val="20"/>
        </w:rPr>
      </w:pPr>
      <w:r w:rsidRPr="00A26AD2">
        <w:rPr>
          <w:szCs w:val="20"/>
        </w:rPr>
        <w:t>Procesor oświadcza</w:t>
      </w:r>
      <w:r w:rsidRPr="00A26AD2">
        <w:rPr>
          <w:szCs w:val="20"/>
          <w:lang w:eastAsia="pl-PL"/>
        </w:rPr>
        <w:t xml:space="preserve">, że przed rozpoczęciem przetwarzania Danych osobowych wdrożył odpowiednie środki techniczne i organizacyjne mające na celu spełnienia wymogów określonych w RODO oraz ochronę praw Podmiotów danych, w szczególności </w:t>
      </w:r>
      <w:r w:rsidRPr="00A26AD2">
        <w:rPr>
          <w:szCs w:val="20"/>
        </w:rPr>
        <w:t>wdrożył odpowiednie środki techniczne i organizacyjne, aby zapewnić stopień bezpieczeństwa odpowiadający ryzyku naruszenia praw lub wolności osób fizycznych, których Dane osobowe będą przetwarzane na podstawie Umowy, oraz zapewnić realizację zasad ochrony danych w fazie projektowania oraz domyślnej ochrony danych</w:t>
      </w:r>
      <w:r w:rsidRPr="008B1801">
        <w:rPr>
          <w:szCs w:val="20"/>
        </w:rPr>
        <w:t>.</w:t>
      </w:r>
    </w:p>
    <w:p w14:paraId="61ED9313" w14:textId="77777777" w:rsidR="008B1801" w:rsidRPr="00A26AD2" w:rsidRDefault="008B1801" w:rsidP="008B1801">
      <w:pPr>
        <w:pStyle w:val="NAG2"/>
        <w:numPr>
          <w:ilvl w:val="0"/>
          <w:numId w:val="6"/>
        </w:numPr>
        <w:spacing w:after="0"/>
        <w:ind w:left="284" w:hanging="284"/>
        <w:rPr>
          <w:szCs w:val="20"/>
        </w:rPr>
      </w:pPr>
      <w:r w:rsidRPr="00A26AD2">
        <w:rPr>
          <w:szCs w:val="20"/>
        </w:rPr>
        <w:lastRenderedPageBreak/>
        <w:t>Procesor jest zobowiązany do:</w:t>
      </w:r>
    </w:p>
    <w:p w14:paraId="72302CEC" w14:textId="77777777" w:rsidR="008B1801" w:rsidRPr="00A26AD2" w:rsidRDefault="008B1801" w:rsidP="008B1801">
      <w:pPr>
        <w:pStyle w:val="NAG3"/>
        <w:numPr>
          <w:ilvl w:val="0"/>
          <w:numId w:val="8"/>
        </w:numPr>
        <w:spacing w:after="0"/>
        <w:ind w:left="567" w:hanging="283"/>
        <w:rPr>
          <w:szCs w:val="20"/>
        </w:rPr>
      </w:pPr>
      <w:r w:rsidRPr="00A26AD2">
        <w:rPr>
          <w:szCs w:val="20"/>
        </w:rPr>
        <w:t>przetwarzania Danych osobowych wyłącznie na udokumentowane polecenie Administratora, chyba że obowiązek taki nakłada na niego obowiązujące prawo krajowe lub unijne; za</w:t>
      </w:r>
      <w:r>
        <w:rPr>
          <w:szCs w:val="20"/>
        </w:rPr>
        <w:t> </w:t>
      </w:r>
      <w:r w:rsidRPr="00A26AD2">
        <w:rPr>
          <w:szCs w:val="20"/>
        </w:rPr>
        <w:t>udokumentowane polecenie Administratora uważa się w szczególności Umowę główną oraz instrukcje dotyczące przetwarzania Danych osobowych przekazywane Procesorowi w trakcie wykonywania Umowy i Umowy głównej;</w:t>
      </w:r>
    </w:p>
    <w:p w14:paraId="3D383E97" w14:textId="77777777" w:rsidR="008B1801" w:rsidRPr="00A26AD2" w:rsidRDefault="008B1801" w:rsidP="008B1801">
      <w:pPr>
        <w:pStyle w:val="NAG3"/>
        <w:numPr>
          <w:ilvl w:val="0"/>
          <w:numId w:val="8"/>
        </w:numPr>
        <w:spacing w:after="0"/>
        <w:ind w:left="567" w:hanging="283"/>
        <w:rPr>
          <w:szCs w:val="20"/>
        </w:rPr>
      </w:pPr>
      <w:r w:rsidRPr="00A26AD2">
        <w:rPr>
          <w:szCs w:val="20"/>
        </w:rPr>
        <w:t>poinformowania Administratora o obowiązku Procesora przetwarzania danych osobowych wynikającym z przepisów prawa przed rozpoczęciem tego przetwarzania, o ile prawo nie zabrania udzielania takiej informacji z uwagi na ważny interes publiczny;</w:t>
      </w:r>
    </w:p>
    <w:p w14:paraId="31C5ED37" w14:textId="77777777" w:rsidR="008B1801" w:rsidRPr="00A26AD2" w:rsidRDefault="008B1801" w:rsidP="008B1801">
      <w:pPr>
        <w:pStyle w:val="NAG3"/>
        <w:numPr>
          <w:ilvl w:val="0"/>
          <w:numId w:val="8"/>
        </w:numPr>
        <w:spacing w:after="0"/>
        <w:ind w:left="567" w:hanging="283"/>
        <w:rPr>
          <w:szCs w:val="20"/>
        </w:rPr>
      </w:pPr>
      <w:r w:rsidRPr="00A26AD2">
        <w:rPr>
          <w:szCs w:val="20"/>
        </w:rPr>
        <w:t>przetwarzania Danych osobowych wyłączenie w miejscu ustalonym w Umowie głównej oraz na urządzeniach zarządzanych przez Procesora i jego personel lub Administratora, z zachowaniem najwyższych zasad bezpieczeństwa i ochrony danych osobowych wymaganych przez obowiązujące przepisy prawa;</w:t>
      </w:r>
    </w:p>
    <w:p w14:paraId="112A1FF7" w14:textId="77777777" w:rsidR="008B1801" w:rsidRPr="00A26AD2" w:rsidRDefault="008B1801" w:rsidP="008B1801">
      <w:pPr>
        <w:pStyle w:val="NAG3"/>
        <w:numPr>
          <w:ilvl w:val="0"/>
          <w:numId w:val="8"/>
        </w:numPr>
        <w:spacing w:after="0"/>
        <w:ind w:left="567" w:hanging="283"/>
        <w:rPr>
          <w:szCs w:val="20"/>
        </w:rPr>
      </w:pPr>
      <w:r w:rsidRPr="00A26AD2">
        <w:rPr>
          <w:szCs w:val="20"/>
        </w:rPr>
        <w:t>udzielania dostępu do Danych osobowych wyłącznie osobom, które ze względu na zakres wykonywanych zadań otrzymały od Procesora upoważnienie do ich przetwarzania, oraz wyłącznie w celu wykonywania obowiązków wynikających z Umowy;</w:t>
      </w:r>
    </w:p>
    <w:p w14:paraId="1818F710" w14:textId="77777777" w:rsidR="008B1801" w:rsidRPr="00A26AD2" w:rsidRDefault="008B1801" w:rsidP="008B1801">
      <w:pPr>
        <w:pStyle w:val="NAG3"/>
        <w:numPr>
          <w:ilvl w:val="0"/>
          <w:numId w:val="8"/>
        </w:numPr>
        <w:spacing w:after="0"/>
        <w:ind w:left="567" w:hanging="283"/>
        <w:rPr>
          <w:szCs w:val="20"/>
        </w:rPr>
      </w:pPr>
      <w:r w:rsidRPr="00A26AD2">
        <w:rPr>
          <w:szCs w:val="20"/>
        </w:rPr>
        <w:t>podjęcia działań mających na celu zapewnienie, by każda osoba fizyczna działająca z</w:t>
      </w:r>
      <w:r>
        <w:rPr>
          <w:szCs w:val="20"/>
        </w:rPr>
        <w:t> </w:t>
      </w:r>
      <w:r w:rsidRPr="00A26AD2">
        <w:rPr>
          <w:szCs w:val="20"/>
        </w:rPr>
        <w:t>upoważnienia Procesora, która ma dostęp do Danych osobowych, przetwarzała je wyłącznie na polecenie Administratora, chyba że przetwarzanie jest wymagane przez właściwe przepisy krajowe lub unijne;</w:t>
      </w:r>
    </w:p>
    <w:p w14:paraId="10CADA5C" w14:textId="77777777" w:rsidR="008B1801" w:rsidRPr="00A26AD2" w:rsidRDefault="008B1801" w:rsidP="008B1801">
      <w:pPr>
        <w:pStyle w:val="NAG3"/>
        <w:numPr>
          <w:ilvl w:val="0"/>
          <w:numId w:val="8"/>
        </w:numPr>
        <w:spacing w:after="0"/>
        <w:ind w:left="567" w:hanging="283"/>
        <w:rPr>
          <w:szCs w:val="20"/>
        </w:rPr>
      </w:pPr>
      <w:r w:rsidRPr="00A26AD2">
        <w:rPr>
          <w:szCs w:val="20"/>
        </w:rPr>
        <w:t>zapewnienia, aby osoby upoważnione do przetwarzania Danych osobowych zobowiązały się do zachowania tajemnicy, chyba że są to osoby podlegające ustawowemu obowiązkowi zachowania tajemnicy; obowiązek ten dotyczy także okresu po rozwiązaniu lub wygaśnięciu niniejszej Umowy;</w:t>
      </w:r>
    </w:p>
    <w:p w14:paraId="5127C214" w14:textId="77777777" w:rsidR="008B1801" w:rsidRPr="00A26AD2" w:rsidRDefault="008B1801" w:rsidP="008B1801">
      <w:pPr>
        <w:pStyle w:val="NAG3"/>
        <w:numPr>
          <w:ilvl w:val="0"/>
          <w:numId w:val="8"/>
        </w:numPr>
        <w:spacing w:after="0"/>
        <w:ind w:left="567" w:hanging="283"/>
        <w:rPr>
          <w:szCs w:val="20"/>
        </w:rPr>
      </w:pPr>
      <w:r w:rsidRPr="00A26AD2">
        <w:rPr>
          <w:szCs w:val="20"/>
        </w:rPr>
        <w:t>wspierania Administratora (w szczególności poprzez stosowanie odpowiednich środków technicznych i organizacyjnych) w realizacji obowiązku odpowiadania na żądania osób, których dane dotyczą, w zakresie wykonywania ich praw określonych w rozdziale III RODO; w</w:t>
      </w:r>
      <w:r>
        <w:rPr>
          <w:szCs w:val="20"/>
        </w:rPr>
        <w:t> </w:t>
      </w:r>
      <w:r w:rsidRPr="00A26AD2">
        <w:rPr>
          <w:szCs w:val="20"/>
        </w:rPr>
        <w:t>szczególności Procesor jest zobowiązany do:</w:t>
      </w:r>
    </w:p>
    <w:p w14:paraId="7D4D5E1E" w14:textId="77777777" w:rsidR="008B1801" w:rsidRPr="00A26AD2" w:rsidRDefault="008B1801" w:rsidP="008B1801">
      <w:pPr>
        <w:pStyle w:val="NAG3"/>
        <w:numPr>
          <w:ilvl w:val="3"/>
          <w:numId w:val="3"/>
        </w:numPr>
        <w:spacing w:after="0"/>
        <w:ind w:left="851" w:hanging="284"/>
        <w:rPr>
          <w:szCs w:val="20"/>
        </w:rPr>
      </w:pPr>
      <w:r w:rsidRPr="00A26AD2">
        <w:rPr>
          <w:szCs w:val="20"/>
        </w:rPr>
        <w:t>niezwłocznego, nie później niż w terminie 2 Dni Roboczych, poinformowania Administratora o</w:t>
      </w:r>
      <w:r>
        <w:rPr>
          <w:szCs w:val="20"/>
        </w:rPr>
        <w:t> </w:t>
      </w:r>
      <w:r w:rsidRPr="00A26AD2">
        <w:rPr>
          <w:szCs w:val="20"/>
        </w:rPr>
        <w:t xml:space="preserve">wniosku Podmiotu danych dotyczącym jego praw lub wolności, złożonym u Procesora, </w:t>
      </w:r>
    </w:p>
    <w:p w14:paraId="1C209179" w14:textId="77777777" w:rsidR="008B1801" w:rsidRPr="00A26AD2" w:rsidRDefault="008B1801" w:rsidP="008B1801">
      <w:pPr>
        <w:pStyle w:val="NAG3"/>
        <w:numPr>
          <w:ilvl w:val="3"/>
          <w:numId w:val="3"/>
        </w:numPr>
        <w:spacing w:after="0"/>
        <w:ind w:left="851" w:hanging="284"/>
        <w:rPr>
          <w:szCs w:val="20"/>
        </w:rPr>
      </w:pPr>
      <w:r w:rsidRPr="00A26AD2">
        <w:rPr>
          <w:szCs w:val="20"/>
        </w:rPr>
        <w:t>nieodpowiadania na wniosek, o którym mowa w lit. a, we własnym zakresie, chyba że Strony wyraźnie uzgodnią inaczej,</w:t>
      </w:r>
    </w:p>
    <w:p w14:paraId="28798A14" w14:textId="77777777" w:rsidR="008B1801" w:rsidRPr="00A26AD2" w:rsidRDefault="008B1801" w:rsidP="008B1801">
      <w:pPr>
        <w:pStyle w:val="NAG3"/>
        <w:numPr>
          <w:ilvl w:val="3"/>
          <w:numId w:val="3"/>
        </w:numPr>
        <w:spacing w:after="0"/>
        <w:ind w:left="851" w:hanging="284"/>
        <w:rPr>
          <w:szCs w:val="20"/>
        </w:rPr>
      </w:pPr>
      <w:r w:rsidRPr="00A26AD2">
        <w:rPr>
          <w:szCs w:val="20"/>
        </w:rPr>
        <w:t>udzielania informacji oraz ujawnienia powierzonych Danych osobowych na żądanie Administratora w wyznaczonym przez niego terminie i w określonej przez niego formie;</w:t>
      </w:r>
    </w:p>
    <w:p w14:paraId="59B2E0CE" w14:textId="77777777" w:rsidR="008B1801" w:rsidRPr="00A26AD2" w:rsidRDefault="008B1801" w:rsidP="008B1801">
      <w:pPr>
        <w:pStyle w:val="NAG3"/>
        <w:numPr>
          <w:ilvl w:val="0"/>
          <w:numId w:val="8"/>
        </w:numPr>
        <w:spacing w:after="0"/>
        <w:ind w:left="567" w:hanging="283"/>
        <w:rPr>
          <w:szCs w:val="20"/>
        </w:rPr>
      </w:pPr>
      <w:r w:rsidRPr="00A26AD2">
        <w:rPr>
          <w:szCs w:val="20"/>
        </w:rPr>
        <w:t>pomagania Administratorowi wywiązać się z obowiązków określonych w RODO (w tym w</w:t>
      </w:r>
      <w:r>
        <w:rPr>
          <w:szCs w:val="20"/>
        </w:rPr>
        <w:t> </w:t>
      </w:r>
      <w:r w:rsidRPr="00A26AD2">
        <w:rPr>
          <w:szCs w:val="20"/>
        </w:rPr>
        <w:t>szczególności w art. 32–36 RODO), tj. w szczególności w zakresie:</w:t>
      </w:r>
    </w:p>
    <w:p w14:paraId="3E6719E0" w14:textId="77777777" w:rsidR="008B1801" w:rsidRPr="00A26AD2" w:rsidRDefault="008B1801" w:rsidP="008B1801">
      <w:pPr>
        <w:pStyle w:val="NAG4"/>
        <w:numPr>
          <w:ilvl w:val="3"/>
          <w:numId w:val="5"/>
        </w:numPr>
        <w:ind w:left="851" w:hanging="284"/>
        <w:rPr>
          <w:szCs w:val="20"/>
        </w:rPr>
      </w:pPr>
      <w:r w:rsidRPr="00A26AD2">
        <w:rPr>
          <w:szCs w:val="20"/>
        </w:rPr>
        <w:t>zapewnienia bezpieczeństwa przetwarzania Danych osobowych poprzez wdrożenie stosownych środków technicznych oraz organizacyjnych, w szczególności środków, o których mowa w ust. 2,</w:t>
      </w:r>
    </w:p>
    <w:p w14:paraId="14587474" w14:textId="77777777" w:rsidR="008B1801" w:rsidRPr="00A26AD2" w:rsidRDefault="008B1801" w:rsidP="008B1801">
      <w:pPr>
        <w:pStyle w:val="NAG3"/>
        <w:numPr>
          <w:ilvl w:val="3"/>
          <w:numId w:val="5"/>
        </w:numPr>
        <w:spacing w:after="0"/>
        <w:ind w:left="851" w:hanging="284"/>
        <w:rPr>
          <w:szCs w:val="20"/>
        </w:rPr>
      </w:pPr>
      <w:r w:rsidRPr="00A26AD2">
        <w:rPr>
          <w:szCs w:val="20"/>
        </w:rPr>
        <w:t>prowadzenia rejestru kategorii czynności przetwarzania dokonywanych w imieniu Administratora, zawierającego informacje o:</w:t>
      </w:r>
    </w:p>
    <w:p w14:paraId="207843F5" w14:textId="77777777" w:rsidR="008B1801" w:rsidRPr="00A26AD2" w:rsidRDefault="008B1801" w:rsidP="008B1801">
      <w:pPr>
        <w:pStyle w:val="NAG3"/>
        <w:numPr>
          <w:ilvl w:val="3"/>
          <w:numId w:val="5"/>
        </w:numPr>
        <w:spacing w:after="0"/>
        <w:ind w:left="851" w:hanging="284"/>
        <w:rPr>
          <w:szCs w:val="20"/>
        </w:rPr>
      </w:pPr>
      <w:r w:rsidRPr="00A26AD2">
        <w:rPr>
          <w:szCs w:val="20"/>
        </w:rPr>
        <w:t xml:space="preserve">udostępniania Administratorowi na każde jego żądanie, w wyznaczonym przez niego terminie, wszelkich informacji niezbędnych do wykazania spełnienia przez Administratora obowiązków wynikających z właściwych przepisów prawa, w szczególności z RODO, w tym przekazywania informacje o stosowanych zabezpieczeniach, zidentyfikowanych zagrożeniach i incydentach w obszarze ochrony danych osobowych; </w:t>
      </w:r>
    </w:p>
    <w:p w14:paraId="40D3E239" w14:textId="77777777" w:rsidR="008B1801" w:rsidRPr="00A26AD2" w:rsidRDefault="008B1801" w:rsidP="008B1801">
      <w:pPr>
        <w:pStyle w:val="NAG3"/>
        <w:numPr>
          <w:ilvl w:val="0"/>
          <w:numId w:val="8"/>
        </w:numPr>
        <w:spacing w:after="0"/>
        <w:ind w:left="567" w:hanging="283"/>
        <w:rPr>
          <w:szCs w:val="20"/>
        </w:rPr>
      </w:pPr>
      <w:r w:rsidRPr="00A26AD2">
        <w:rPr>
          <w:szCs w:val="20"/>
        </w:rPr>
        <w:t>umożliwiania Administratorowi lub audytorowi upoważnionemu przez Administratora przeprowadzania audytów na zasadach określonych w</w:t>
      </w:r>
      <w:r>
        <w:rPr>
          <w:szCs w:val="20"/>
        </w:rPr>
        <w:t xml:space="preserve"> Umowie;</w:t>
      </w:r>
    </w:p>
    <w:p w14:paraId="1B9A84D8" w14:textId="77777777" w:rsidR="008B1801" w:rsidRPr="00A26AD2" w:rsidRDefault="008B1801" w:rsidP="008B1801">
      <w:pPr>
        <w:pStyle w:val="NAG3"/>
        <w:numPr>
          <w:ilvl w:val="0"/>
          <w:numId w:val="8"/>
        </w:numPr>
        <w:spacing w:after="0"/>
        <w:ind w:left="567" w:hanging="283"/>
        <w:rPr>
          <w:szCs w:val="20"/>
        </w:rPr>
      </w:pPr>
      <w:r w:rsidRPr="00A26AD2">
        <w:rPr>
          <w:szCs w:val="20"/>
        </w:rPr>
        <w:t>niezwłocznego informowania Administratora, jeżeli zdaniem Procesora wydane mu polecenie stanowi naruszenie Przepisów o ochronie danych osobowych, wraz z uzasadnieniem przedstawianego stanowiska, w tym wskazaniem przepisu, który został naruszony;</w:t>
      </w:r>
    </w:p>
    <w:p w14:paraId="11E707AC" w14:textId="77777777" w:rsidR="008B1801" w:rsidRPr="00A26AD2" w:rsidRDefault="008B1801" w:rsidP="008B1801">
      <w:pPr>
        <w:pStyle w:val="NAG3"/>
        <w:numPr>
          <w:ilvl w:val="0"/>
          <w:numId w:val="8"/>
        </w:numPr>
        <w:spacing w:after="0"/>
        <w:ind w:left="567" w:hanging="283"/>
        <w:rPr>
          <w:szCs w:val="20"/>
        </w:rPr>
      </w:pPr>
      <w:r w:rsidRPr="00A26AD2">
        <w:rPr>
          <w:szCs w:val="20"/>
        </w:rPr>
        <w:t>wdrożenia i stosowania procedur służących wykrywaniu naruszeń ochrony danych osobowych oraz wdrażaniu właściwych środków naprawczych;</w:t>
      </w:r>
    </w:p>
    <w:p w14:paraId="671E039C" w14:textId="77777777" w:rsidR="008B1801" w:rsidRPr="00A26AD2" w:rsidRDefault="008B1801" w:rsidP="008B1801">
      <w:pPr>
        <w:pStyle w:val="NAG3"/>
        <w:numPr>
          <w:ilvl w:val="0"/>
          <w:numId w:val="8"/>
        </w:numPr>
        <w:spacing w:after="0"/>
        <w:ind w:left="567" w:hanging="283"/>
        <w:rPr>
          <w:szCs w:val="20"/>
        </w:rPr>
      </w:pPr>
      <w:r w:rsidRPr="00A26AD2">
        <w:rPr>
          <w:szCs w:val="20"/>
        </w:rPr>
        <w:lastRenderedPageBreak/>
        <w:t>niezwłocznego, jednak nie później niż w ciągu 2 Dni Roboczych, informowania Administratora o jakimkolwiek postępowaniu, w szczególności administracyjnym lub sądowym, dotyczącym przetwarzania Danych osobowych przez Procesora, o jakiejkolwiek decyzji administracyjnej lub orzeczeniu dotyczącym przetwarzania danych skierowanych do Procesora, o wszelkich kontrolach i inspekcjach dotyczących przetwarzania Danych osobowych przez Procesora, w</w:t>
      </w:r>
      <w:r>
        <w:rPr>
          <w:szCs w:val="20"/>
        </w:rPr>
        <w:t> </w:t>
      </w:r>
      <w:r w:rsidRPr="00A26AD2">
        <w:rPr>
          <w:szCs w:val="20"/>
        </w:rPr>
        <w:t>szczególności prowadzonych przez PUODO, a także o wszelkich skargach osób, których dane dotyczą, związanych z przetwarzaniem Danych osobowych;</w:t>
      </w:r>
    </w:p>
    <w:p w14:paraId="057D655F" w14:textId="77777777" w:rsidR="008B1801" w:rsidRPr="00A26AD2" w:rsidRDefault="008B1801" w:rsidP="008B1801">
      <w:pPr>
        <w:pStyle w:val="NAG3"/>
        <w:numPr>
          <w:ilvl w:val="0"/>
          <w:numId w:val="8"/>
        </w:numPr>
        <w:spacing w:after="0"/>
        <w:ind w:left="567" w:hanging="283"/>
        <w:rPr>
          <w:szCs w:val="20"/>
        </w:rPr>
      </w:pPr>
      <w:r w:rsidRPr="00A26AD2">
        <w:rPr>
          <w:szCs w:val="20"/>
        </w:rPr>
        <w:t xml:space="preserve">aktualizowania, poprawiania, zmieniania, </w:t>
      </w:r>
      <w:proofErr w:type="spellStart"/>
      <w:r w:rsidRPr="00A26AD2">
        <w:rPr>
          <w:szCs w:val="20"/>
        </w:rPr>
        <w:t>anonimizowania</w:t>
      </w:r>
      <w:proofErr w:type="spellEnd"/>
      <w:r w:rsidRPr="00A26AD2">
        <w:rPr>
          <w:szCs w:val="20"/>
        </w:rPr>
        <w:t>, ograniczania przetwarzania lub usuwania Danych osobowych zgodnie z instrukcjami Administratora i Umową główną;</w:t>
      </w:r>
    </w:p>
    <w:p w14:paraId="36A69DFE" w14:textId="77777777" w:rsidR="008B1801" w:rsidRPr="00A26AD2" w:rsidRDefault="008B1801" w:rsidP="008B1801">
      <w:pPr>
        <w:pStyle w:val="NAG3"/>
        <w:numPr>
          <w:ilvl w:val="0"/>
          <w:numId w:val="8"/>
        </w:numPr>
        <w:spacing w:after="0"/>
        <w:ind w:left="567" w:hanging="283"/>
        <w:rPr>
          <w:szCs w:val="20"/>
        </w:rPr>
      </w:pPr>
      <w:r w:rsidRPr="00A26AD2">
        <w:rPr>
          <w:szCs w:val="20"/>
        </w:rPr>
        <w:t xml:space="preserve">przetwarzania Danych osobowych wyłącznie na terenie Europejskiego Obszaru Gospodarczego; </w:t>
      </w:r>
    </w:p>
    <w:p w14:paraId="3107E0C2" w14:textId="77777777" w:rsidR="008B1801" w:rsidRPr="00A26AD2" w:rsidRDefault="008B1801" w:rsidP="008B1801">
      <w:pPr>
        <w:pStyle w:val="NAG3"/>
        <w:numPr>
          <w:ilvl w:val="0"/>
          <w:numId w:val="8"/>
        </w:numPr>
        <w:spacing w:after="0"/>
        <w:ind w:left="567" w:hanging="283"/>
        <w:rPr>
          <w:szCs w:val="20"/>
        </w:rPr>
      </w:pPr>
      <w:r w:rsidRPr="00A26AD2">
        <w:rPr>
          <w:szCs w:val="20"/>
        </w:rPr>
        <w:t>przechowywania Danych osobowych przez okres wyznaczony przez Administratora, w</w:t>
      </w:r>
      <w:r>
        <w:rPr>
          <w:szCs w:val="20"/>
        </w:rPr>
        <w:t> </w:t>
      </w:r>
      <w:r w:rsidRPr="00A26AD2">
        <w:rPr>
          <w:szCs w:val="20"/>
        </w:rPr>
        <w:t>szczególności przez okres obowiązywania Umowy.</w:t>
      </w:r>
    </w:p>
    <w:p w14:paraId="1DCE806F" w14:textId="37FD8B97" w:rsidR="008B1801" w:rsidRPr="004B4C7A" w:rsidRDefault="008B1801" w:rsidP="008B1801">
      <w:pPr>
        <w:pStyle w:val="NAG1"/>
        <w:numPr>
          <w:ilvl w:val="0"/>
          <w:numId w:val="6"/>
        </w:numPr>
        <w:spacing w:before="0" w:after="0"/>
        <w:jc w:val="both"/>
        <w:rPr>
          <w:b w:val="0"/>
          <w:bCs/>
          <w:szCs w:val="20"/>
        </w:rPr>
      </w:pPr>
      <w:r w:rsidRPr="004B4C7A">
        <w:rPr>
          <w:b w:val="0"/>
          <w:bCs/>
          <w:caps w:val="0"/>
          <w:szCs w:val="20"/>
        </w:rPr>
        <w:t xml:space="preserve">Administrator wyraża zgodę na dalsze powierzenie przez Procesora przetwarzania Danych osobowych </w:t>
      </w:r>
      <w:r w:rsidR="003A23B7">
        <w:rPr>
          <w:b w:val="0"/>
          <w:bCs/>
          <w:caps w:val="0"/>
          <w:szCs w:val="20"/>
        </w:rPr>
        <w:t xml:space="preserve">następującym </w:t>
      </w:r>
      <w:proofErr w:type="spellStart"/>
      <w:r w:rsidRPr="004B4C7A">
        <w:rPr>
          <w:b w:val="0"/>
          <w:bCs/>
          <w:caps w:val="0"/>
          <w:szCs w:val="20"/>
        </w:rPr>
        <w:t>Podprzetwarzającym</w:t>
      </w:r>
      <w:proofErr w:type="spellEnd"/>
      <w:r w:rsidR="003A23B7">
        <w:rPr>
          <w:b w:val="0"/>
          <w:bCs/>
          <w:caps w:val="0"/>
          <w:szCs w:val="20"/>
        </w:rPr>
        <w:t>:</w:t>
      </w:r>
      <w:r w:rsidR="00F4250E">
        <w:rPr>
          <w:b w:val="0"/>
          <w:bCs/>
          <w:caps w:val="0"/>
          <w:szCs w:val="20"/>
        </w:rPr>
        <w:t xml:space="preserve"> nie dotyczy</w:t>
      </w:r>
    </w:p>
    <w:p w14:paraId="1621E17E" w14:textId="7C3016DA" w:rsidR="008B1801" w:rsidRPr="00A26AD2" w:rsidRDefault="008B1801" w:rsidP="008B1801">
      <w:pPr>
        <w:pStyle w:val="NAG1"/>
        <w:numPr>
          <w:ilvl w:val="0"/>
          <w:numId w:val="6"/>
        </w:numPr>
        <w:spacing w:before="0" w:after="0"/>
        <w:jc w:val="both"/>
        <w:rPr>
          <w:b w:val="0"/>
          <w:bCs/>
          <w:szCs w:val="20"/>
        </w:rPr>
      </w:pPr>
      <w:r w:rsidRPr="00A26AD2">
        <w:rPr>
          <w:b w:val="0"/>
          <w:bCs/>
          <w:caps w:val="0"/>
          <w:szCs w:val="20"/>
        </w:rPr>
        <w:t xml:space="preserve">Procesor jest zobowiązany do uzyskania uprzedniej zgody Administratora, wyrażonej w formie pisemnej pod rygorem bezskuteczności, na wszelkie zmiany </w:t>
      </w:r>
      <w:proofErr w:type="spellStart"/>
      <w:r w:rsidRPr="00A26AD2">
        <w:rPr>
          <w:b w:val="0"/>
          <w:bCs/>
          <w:caps w:val="0"/>
          <w:szCs w:val="20"/>
        </w:rPr>
        <w:t>Podprzetwarzających</w:t>
      </w:r>
      <w:proofErr w:type="spellEnd"/>
      <w:r w:rsidRPr="00A26AD2">
        <w:rPr>
          <w:b w:val="0"/>
          <w:bCs/>
          <w:caps w:val="0"/>
          <w:szCs w:val="20"/>
        </w:rPr>
        <w:t xml:space="preserve">. Odmowa zgody Administratora nie stanowi podstawy wypowiedzenia Umowy ani Umowy głównej, ani nie zwalnia procesora z odpowiedzialności za prawidłowe wykonanie tych umów. </w:t>
      </w:r>
    </w:p>
    <w:p w14:paraId="2CD456F9" w14:textId="77777777" w:rsidR="008B1801" w:rsidRPr="00A26AD2" w:rsidRDefault="008B1801" w:rsidP="008B1801">
      <w:pPr>
        <w:pStyle w:val="NAG1"/>
        <w:numPr>
          <w:ilvl w:val="0"/>
          <w:numId w:val="6"/>
        </w:numPr>
        <w:spacing w:before="0" w:after="0"/>
        <w:ind w:left="284" w:hanging="284"/>
        <w:jc w:val="both"/>
        <w:rPr>
          <w:b w:val="0"/>
          <w:bCs/>
          <w:szCs w:val="20"/>
        </w:rPr>
      </w:pPr>
      <w:r w:rsidRPr="00A26AD2">
        <w:rPr>
          <w:b w:val="0"/>
          <w:bCs/>
          <w:caps w:val="0"/>
          <w:szCs w:val="20"/>
        </w:rPr>
        <w:t xml:space="preserve">Procesor zapewnia, że </w:t>
      </w:r>
      <w:proofErr w:type="spellStart"/>
      <w:r w:rsidRPr="00A26AD2">
        <w:rPr>
          <w:b w:val="0"/>
          <w:bCs/>
          <w:caps w:val="0"/>
          <w:szCs w:val="20"/>
        </w:rPr>
        <w:t>Podprzetwarzający</w:t>
      </w:r>
      <w:proofErr w:type="spellEnd"/>
      <w:r w:rsidRPr="00A26AD2">
        <w:rPr>
          <w:b w:val="0"/>
          <w:bCs/>
          <w:caps w:val="0"/>
          <w:szCs w:val="20"/>
        </w:rPr>
        <w:t xml:space="preserve"> zapewniają wystarczające gwarancje wdrożenia odpowiednich środków technicznych i organizacyjnych, by przetwarzanie spełniało warunki wynikające z Przepisów o ochronie danych osobowych, a także zapewniało realizację praw Podmiotów danych.</w:t>
      </w:r>
    </w:p>
    <w:p w14:paraId="69194AC6" w14:textId="7D0552EB" w:rsidR="008B1801" w:rsidRPr="00A26AD2" w:rsidRDefault="008B1801" w:rsidP="008B1801">
      <w:pPr>
        <w:pStyle w:val="NAG2"/>
        <w:numPr>
          <w:ilvl w:val="0"/>
          <w:numId w:val="6"/>
        </w:numPr>
        <w:spacing w:after="0"/>
        <w:rPr>
          <w:szCs w:val="20"/>
        </w:rPr>
      </w:pPr>
      <w:bookmarkStart w:id="0" w:name="_Ref522356234"/>
      <w:r w:rsidRPr="00A26AD2">
        <w:rPr>
          <w:szCs w:val="20"/>
        </w:rPr>
        <w:t>Procesor zapewni</w:t>
      </w:r>
      <w:bookmarkEnd w:id="0"/>
      <w:r w:rsidRPr="00A26AD2">
        <w:rPr>
          <w:szCs w:val="20"/>
        </w:rPr>
        <w:t xml:space="preserve">a w umowie z </w:t>
      </w:r>
      <w:proofErr w:type="spellStart"/>
      <w:r w:rsidRPr="00A26AD2">
        <w:rPr>
          <w:szCs w:val="20"/>
        </w:rPr>
        <w:t>Podprzetwarzającym</w:t>
      </w:r>
      <w:proofErr w:type="spellEnd"/>
      <w:r w:rsidRPr="00A26AD2">
        <w:rPr>
          <w:szCs w:val="20"/>
        </w:rPr>
        <w:t xml:space="preserve"> obowiązek spełnienia przez ten podmiot obowiązków wynikających dla Procesora z niniejszej Umowy.</w:t>
      </w:r>
    </w:p>
    <w:p w14:paraId="0A56703D" w14:textId="77777777" w:rsidR="008B1801" w:rsidRPr="00A26AD2" w:rsidRDefault="008B1801" w:rsidP="008B1801">
      <w:pPr>
        <w:pStyle w:val="NAG2"/>
        <w:numPr>
          <w:ilvl w:val="1"/>
          <w:numId w:val="6"/>
        </w:numPr>
        <w:spacing w:after="0"/>
        <w:ind w:left="567" w:hanging="284"/>
        <w:rPr>
          <w:szCs w:val="20"/>
        </w:rPr>
      </w:pPr>
      <w:bookmarkStart w:id="1" w:name="_Ref522356235"/>
      <w:r w:rsidRPr="00A26AD2">
        <w:rPr>
          <w:szCs w:val="20"/>
        </w:rPr>
        <w:t xml:space="preserve">Procesor zapewnia w umowie z </w:t>
      </w:r>
      <w:proofErr w:type="spellStart"/>
      <w:r w:rsidRPr="00A26AD2">
        <w:rPr>
          <w:szCs w:val="20"/>
        </w:rPr>
        <w:t>Podprzetwarzającym</w:t>
      </w:r>
      <w:proofErr w:type="spellEnd"/>
      <w:r w:rsidRPr="00A26AD2">
        <w:rPr>
          <w:szCs w:val="20"/>
        </w:rPr>
        <w:t xml:space="preserve"> możliwość realizacji u tego podmiotu przez Administratora audytu na zasadach </w:t>
      </w:r>
      <w:r>
        <w:rPr>
          <w:szCs w:val="20"/>
        </w:rPr>
        <w:t>przewidzianych dla Procesora</w:t>
      </w:r>
      <w:r w:rsidRPr="00A26AD2">
        <w:rPr>
          <w:szCs w:val="20"/>
        </w:rPr>
        <w:t xml:space="preserve">. </w:t>
      </w:r>
      <w:bookmarkEnd w:id="1"/>
    </w:p>
    <w:p w14:paraId="311C93A0" w14:textId="77777777" w:rsidR="008B1801" w:rsidRPr="00A26AD2" w:rsidRDefault="008B1801" w:rsidP="008B1801">
      <w:pPr>
        <w:pStyle w:val="NAG2"/>
        <w:numPr>
          <w:ilvl w:val="1"/>
          <w:numId w:val="6"/>
        </w:numPr>
        <w:spacing w:after="0"/>
        <w:ind w:left="567" w:hanging="284"/>
        <w:rPr>
          <w:szCs w:val="20"/>
        </w:rPr>
      </w:pPr>
      <w:r w:rsidRPr="00A26AD2">
        <w:rPr>
          <w:szCs w:val="20"/>
        </w:rPr>
        <w:t>Procesor oświadcza, że przyjmuje na siebie pełną odpowiedzialność wobec Administratora za</w:t>
      </w:r>
      <w:r>
        <w:rPr>
          <w:szCs w:val="20"/>
        </w:rPr>
        <w:t> </w:t>
      </w:r>
      <w:r w:rsidRPr="00A26AD2">
        <w:rPr>
          <w:szCs w:val="20"/>
        </w:rPr>
        <w:t xml:space="preserve">działania lub zaniechania </w:t>
      </w:r>
      <w:proofErr w:type="spellStart"/>
      <w:r w:rsidRPr="00A26AD2">
        <w:rPr>
          <w:szCs w:val="20"/>
        </w:rPr>
        <w:t>Podprzetwarzającego</w:t>
      </w:r>
      <w:proofErr w:type="spellEnd"/>
      <w:r w:rsidRPr="00A26AD2">
        <w:rPr>
          <w:szCs w:val="20"/>
        </w:rPr>
        <w:t xml:space="preserve"> niezgodne z niniejszą Umową jak własne działania lub zaniechania. </w:t>
      </w:r>
    </w:p>
    <w:p w14:paraId="30583532" w14:textId="77777777" w:rsidR="008B1801" w:rsidRPr="00A26AD2" w:rsidRDefault="008B1801" w:rsidP="008B1801">
      <w:pPr>
        <w:pStyle w:val="NAG2"/>
        <w:numPr>
          <w:ilvl w:val="1"/>
          <w:numId w:val="6"/>
        </w:numPr>
        <w:spacing w:after="0"/>
        <w:ind w:left="567" w:hanging="284"/>
        <w:rPr>
          <w:szCs w:val="20"/>
        </w:rPr>
      </w:pPr>
      <w:r w:rsidRPr="00A26AD2">
        <w:rPr>
          <w:szCs w:val="20"/>
        </w:rPr>
        <w:t xml:space="preserve">W przypadku powstania szkody po stronie Administratora z przyczyn leżących po stronie </w:t>
      </w:r>
      <w:proofErr w:type="spellStart"/>
      <w:r w:rsidRPr="00A26AD2">
        <w:rPr>
          <w:szCs w:val="20"/>
        </w:rPr>
        <w:t>Podprzetwarzającego</w:t>
      </w:r>
      <w:proofErr w:type="spellEnd"/>
      <w:r w:rsidRPr="00A26AD2">
        <w:rPr>
          <w:szCs w:val="20"/>
        </w:rPr>
        <w:t xml:space="preserve"> Procesor nie będzie mógł powołać się na wyłączenia odpowiedzialności, o</w:t>
      </w:r>
      <w:r>
        <w:rPr>
          <w:szCs w:val="20"/>
        </w:rPr>
        <w:t> </w:t>
      </w:r>
      <w:r w:rsidRPr="00A26AD2">
        <w:rPr>
          <w:szCs w:val="20"/>
        </w:rPr>
        <w:t>których mowa w art. 429 Kodeksu cywilnego, w związku z powierzeniem wykonywania Umowy takiemu podmiotowi.</w:t>
      </w:r>
    </w:p>
    <w:p w14:paraId="14BE5A3B" w14:textId="66533522" w:rsidR="008B1801" w:rsidRPr="008B1801" w:rsidRDefault="008B1801" w:rsidP="008B1801">
      <w:pPr>
        <w:pStyle w:val="Akapitzlist"/>
        <w:numPr>
          <w:ilvl w:val="0"/>
          <w:numId w:val="16"/>
        </w:numPr>
        <w:spacing w:before="40" w:after="0"/>
        <w:ind w:left="426" w:hanging="426"/>
        <w:rPr>
          <w:rFonts w:cs="Arial"/>
          <w:szCs w:val="20"/>
          <w:lang w:eastAsia="pl-PL"/>
        </w:rPr>
      </w:pPr>
      <w:r w:rsidRPr="008B1801">
        <w:rPr>
          <w:rFonts w:cs="Arial"/>
          <w:szCs w:val="20"/>
          <w:lang w:eastAsia="pl-PL"/>
        </w:rPr>
        <w:t xml:space="preserve">Procesor jest zobowiązany do przekazywania na każde żądanie Administratora, w formie i terminie przez niego wyznaczonym, wszelkich informacji dotyczących przetwarzania Danych osobowych, w tym sposobów realizacji obowiązku ich zabezpieczenia oraz wszelkich informacji niezbędnych do wykonania zobowiązań wynikających z odpowiedzialności za Dane osobowe. W szczególności Procesor jest zobowiązany do przedstawienia dokumentacji opisującej sposób przetwarzania Danych osobowych oraz środki techniczne i organizacyjne zapewniające ochronę tych danych, a także informacji dotyczących implementacji rozwiązań opisanych w powyżej wskazanej dokumentacji. </w:t>
      </w:r>
    </w:p>
    <w:p w14:paraId="6F4F814F" w14:textId="77777777" w:rsidR="008B1801" w:rsidRDefault="008B1801" w:rsidP="008B1801">
      <w:pPr>
        <w:numPr>
          <w:ilvl w:val="0"/>
          <w:numId w:val="16"/>
        </w:numPr>
        <w:spacing w:before="40" w:after="0"/>
        <w:ind w:left="426" w:hanging="426"/>
        <w:rPr>
          <w:rFonts w:cs="Arial"/>
          <w:szCs w:val="20"/>
          <w:lang w:eastAsia="pl-PL"/>
        </w:rPr>
      </w:pPr>
      <w:r w:rsidRPr="00A26AD2">
        <w:rPr>
          <w:rFonts w:cs="Arial"/>
          <w:szCs w:val="20"/>
        </w:rPr>
        <w:t>Administrator jest upoważniony do przeprowadzenia w wyznaczonym przez siebie terminie audytu zgodności z Umową oraz Przepisami o ochronie danych osobowych przetwarzania Danych osobowych przez Procesora, w szczególności Administrator w zakresie weryfikacji zgodności i adekwatności wdrożonych przez Procesora środków technicznych i organizacyjnych zabezpieczających przetwarzanie Danych osobowych.</w:t>
      </w:r>
    </w:p>
    <w:p w14:paraId="28C48C29" w14:textId="77777777" w:rsidR="008B1801" w:rsidRDefault="008B1801" w:rsidP="008B1801">
      <w:pPr>
        <w:numPr>
          <w:ilvl w:val="0"/>
          <w:numId w:val="16"/>
        </w:numPr>
        <w:spacing w:before="40" w:after="0"/>
        <w:ind w:left="426" w:hanging="426"/>
        <w:rPr>
          <w:rFonts w:cs="Arial"/>
          <w:szCs w:val="20"/>
          <w:lang w:eastAsia="pl-PL"/>
        </w:rPr>
      </w:pPr>
      <w:r w:rsidRPr="008B1801">
        <w:rPr>
          <w:rFonts w:cs="Arial"/>
          <w:szCs w:val="20"/>
        </w:rPr>
        <w:t xml:space="preserve">O terminie audytu Administrator informuje Procesora na co najmniej 3 Dni Robocze przed planowaną datą audytu, chyba że z uwagi na wysokie ryzyko zagrożenia praw i wolności osób, których dane dotyczą audyt powinien być przeprowadzony niezwłocznie. </w:t>
      </w:r>
    </w:p>
    <w:p w14:paraId="0BC2877E" w14:textId="77777777" w:rsidR="008B1801" w:rsidRDefault="008B1801" w:rsidP="008B1801">
      <w:pPr>
        <w:numPr>
          <w:ilvl w:val="0"/>
          <w:numId w:val="16"/>
        </w:numPr>
        <w:spacing w:before="40" w:after="0"/>
        <w:ind w:left="426" w:hanging="426"/>
        <w:rPr>
          <w:rFonts w:cs="Arial"/>
          <w:szCs w:val="20"/>
          <w:lang w:eastAsia="pl-PL"/>
        </w:rPr>
      </w:pPr>
      <w:r w:rsidRPr="008B1801">
        <w:rPr>
          <w:rFonts w:cs="Arial"/>
          <w:szCs w:val="20"/>
          <w:lang w:eastAsia="pl-PL"/>
        </w:rPr>
        <w:t xml:space="preserve">W ramach audytu Procesor jest zobowiązany do umożliwienia osobom działającym w imieniu Administratora wstępu do pomieszczeń, w których przetwarzane są Dane osobowe, udzielania </w:t>
      </w:r>
      <w:r w:rsidRPr="008B1801">
        <w:rPr>
          <w:rFonts w:cs="Arial"/>
          <w:szCs w:val="20"/>
          <w:lang w:eastAsia="pl-PL"/>
        </w:rPr>
        <w:lastRenderedPageBreak/>
        <w:t xml:space="preserve">informacji dotyczących przebiegu przetwarzania Danych osobowych, zapewnienia wglądu w dokumentację wymaganą Przepisami o ochronie danych osobowych, umożliwienia dostępu do infrastruktury teleinformatycznej, a także przeprowadzania oględzin nośników i systemów informatycznych służących do przetwarzania Danych osobowych. </w:t>
      </w:r>
    </w:p>
    <w:p w14:paraId="17AC9938" w14:textId="77777777" w:rsidR="008B1801" w:rsidRDefault="008B1801" w:rsidP="008B1801">
      <w:pPr>
        <w:numPr>
          <w:ilvl w:val="0"/>
          <w:numId w:val="16"/>
        </w:numPr>
        <w:spacing w:before="40" w:after="0"/>
        <w:ind w:left="426" w:hanging="426"/>
        <w:rPr>
          <w:rFonts w:cs="Arial"/>
          <w:szCs w:val="20"/>
          <w:lang w:eastAsia="pl-PL"/>
        </w:rPr>
      </w:pPr>
      <w:r w:rsidRPr="008B1801">
        <w:rPr>
          <w:rFonts w:cs="Arial"/>
          <w:szCs w:val="20"/>
          <w:lang w:eastAsia="pl-PL"/>
        </w:rPr>
        <w:t>Administrator jest zobowiązany do zachowania tajemnicy przedsiębiorstwa Procesora.</w:t>
      </w:r>
    </w:p>
    <w:p w14:paraId="1E2759E0" w14:textId="77777777" w:rsidR="008B1801" w:rsidRDefault="008B1801" w:rsidP="008B1801">
      <w:pPr>
        <w:numPr>
          <w:ilvl w:val="0"/>
          <w:numId w:val="16"/>
        </w:numPr>
        <w:spacing w:before="40" w:after="0"/>
        <w:ind w:left="426" w:hanging="426"/>
        <w:rPr>
          <w:rFonts w:cs="Arial"/>
          <w:szCs w:val="20"/>
          <w:lang w:eastAsia="pl-PL"/>
        </w:rPr>
      </w:pPr>
      <w:r w:rsidRPr="008B1801">
        <w:rPr>
          <w:rFonts w:cs="Arial"/>
          <w:szCs w:val="20"/>
          <w:lang w:eastAsia="pl-PL"/>
        </w:rPr>
        <w:t>Procesor jest zobowiązany do usunięcia wszelkich nieprawidłowości lub niezgodności z Przepisami o ochronie danych osobowych stwierdzonych w trakcie audytu w terminie wyznaczonym przez Administratora.</w:t>
      </w:r>
      <w:r w:rsidRPr="008B1801">
        <w:rPr>
          <w:rFonts w:cs="Arial"/>
          <w:szCs w:val="20"/>
        </w:rPr>
        <w:t xml:space="preserve"> </w:t>
      </w:r>
    </w:p>
    <w:p w14:paraId="5C362354" w14:textId="3122C68A" w:rsidR="008B1801" w:rsidRPr="008B1801" w:rsidRDefault="008B1801" w:rsidP="008B1801">
      <w:pPr>
        <w:numPr>
          <w:ilvl w:val="0"/>
          <w:numId w:val="16"/>
        </w:numPr>
        <w:spacing w:before="40" w:after="0"/>
        <w:ind w:left="426" w:hanging="426"/>
        <w:rPr>
          <w:rFonts w:cs="Arial"/>
          <w:szCs w:val="20"/>
          <w:lang w:eastAsia="pl-PL"/>
        </w:rPr>
      </w:pPr>
      <w:r w:rsidRPr="008B1801">
        <w:rPr>
          <w:rFonts w:cs="Arial"/>
          <w:szCs w:val="20"/>
        </w:rPr>
        <w:t>Koszty związane z przeprowadzeniem audytu ponosi każda ze Stron we własnym zakresie, przy czym Procesor nie ma prawa do żądania zwrotu takich kosztów ani zapłaty jakiegokolwiek dodatkowego wynagrodzenia z tytułu poniesienia takich kosztów.</w:t>
      </w:r>
    </w:p>
    <w:p w14:paraId="3A0240AD" w14:textId="1CFBE67B" w:rsidR="008B1801" w:rsidRPr="00A26AD2" w:rsidRDefault="008B1801" w:rsidP="008B1801">
      <w:pPr>
        <w:pStyle w:val="NAG2"/>
        <w:numPr>
          <w:ilvl w:val="0"/>
          <w:numId w:val="16"/>
        </w:numPr>
        <w:spacing w:after="0"/>
        <w:ind w:left="426" w:hanging="426"/>
        <w:rPr>
          <w:szCs w:val="20"/>
        </w:rPr>
      </w:pPr>
      <w:bookmarkStart w:id="2" w:name="_Ref522356640"/>
      <w:r w:rsidRPr="00A26AD2">
        <w:rPr>
          <w:szCs w:val="20"/>
        </w:rPr>
        <w:t>Po stwierdzeniu Naruszenia ochrony Danych osobowych Procesor bez zbędnej zwłoki, jednak nie później niż w ciągu 12 godzin od stwierdzenia Naruszenia, zgłasza je Administratorowi. Zgłoszenie powinno zawierać co najmniej informacje o:</w:t>
      </w:r>
      <w:bookmarkEnd w:id="2"/>
    </w:p>
    <w:p w14:paraId="037800EC" w14:textId="77777777" w:rsidR="008B1801" w:rsidRPr="00A26AD2" w:rsidRDefault="008B1801" w:rsidP="008B1801">
      <w:pPr>
        <w:pStyle w:val="NAG3"/>
        <w:numPr>
          <w:ilvl w:val="0"/>
          <w:numId w:val="9"/>
        </w:numPr>
        <w:spacing w:after="0"/>
        <w:ind w:left="567" w:hanging="141"/>
        <w:rPr>
          <w:szCs w:val="20"/>
        </w:rPr>
      </w:pPr>
      <w:r w:rsidRPr="00A26AD2">
        <w:rPr>
          <w:szCs w:val="20"/>
        </w:rPr>
        <w:t>dacie, czasie trwania oraz lokalizacji Naruszenia;</w:t>
      </w:r>
    </w:p>
    <w:p w14:paraId="2DC80992" w14:textId="77777777" w:rsidR="008B1801" w:rsidRPr="00A26AD2" w:rsidRDefault="008B1801" w:rsidP="008B1801">
      <w:pPr>
        <w:pStyle w:val="NAG3"/>
        <w:numPr>
          <w:ilvl w:val="0"/>
          <w:numId w:val="9"/>
        </w:numPr>
        <w:spacing w:after="0"/>
        <w:ind w:left="567" w:hanging="141"/>
        <w:rPr>
          <w:szCs w:val="20"/>
        </w:rPr>
      </w:pPr>
      <w:r w:rsidRPr="00A26AD2">
        <w:rPr>
          <w:szCs w:val="20"/>
        </w:rPr>
        <w:t>charakterze Naruszenia wraz z opisem jego przebiegu;</w:t>
      </w:r>
    </w:p>
    <w:p w14:paraId="1C5884CA" w14:textId="77777777" w:rsidR="008B1801" w:rsidRDefault="008B1801" w:rsidP="008B1801">
      <w:pPr>
        <w:pStyle w:val="NAG3"/>
        <w:numPr>
          <w:ilvl w:val="0"/>
          <w:numId w:val="9"/>
        </w:numPr>
        <w:spacing w:after="0"/>
        <w:ind w:left="709" w:hanging="283"/>
        <w:rPr>
          <w:szCs w:val="20"/>
        </w:rPr>
      </w:pPr>
      <w:r w:rsidRPr="00A26AD2">
        <w:rPr>
          <w:szCs w:val="20"/>
        </w:rPr>
        <w:t>skali Naruszenia, w tym informacji o kategoriach i przybliżonej liczbie osób, których dotyczą Dane osobowe objęte Naruszeniem, oraz kategoriach i przybliżonej liczbie wpisów Danych osobowych, których dotyczy Naruszenie;</w:t>
      </w:r>
    </w:p>
    <w:p w14:paraId="0A24414F" w14:textId="77777777" w:rsidR="008B1801" w:rsidRDefault="008B1801" w:rsidP="008B1801">
      <w:pPr>
        <w:pStyle w:val="NAG3"/>
        <w:numPr>
          <w:ilvl w:val="0"/>
          <w:numId w:val="9"/>
        </w:numPr>
        <w:spacing w:after="0"/>
        <w:ind w:left="709" w:hanging="283"/>
        <w:rPr>
          <w:szCs w:val="20"/>
        </w:rPr>
      </w:pPr>
      <w:r w:rsidRPr="008B1801">
        <w:rPr>
          <w:szCs w:val="20"/>
        </w:rPr>
        <w:t>kategoriach osób, których dotyczą Dane osobowe objęte Naruszeniem, a w razie możliwości także podmiotach danych, których dotyczy Naruszenie;</w:t>
      </w:r>
    </w:p>
    <w:p w14:paraId="32BC6B80" w14:textId="77777777" w:rsidR="008B1801" w:rsidRDefault="008B1801" w:rsidP="008B1801">
      <w:pPr>
        <w:pStyle w:val="NAG3"/>
        <w:numPr>
          <w:ilvl w:val="0"/>
          <w:numId w:val="9"/>
        </w:numPr>
        <w:spacing w:after="0"/>
        <w:ind w:left="709" w:hanging="283"/>
        <w:rPr>
          <w:szCs w:val="20"/>
        </w:rPr>
      </w:pPr>
      <w:r w:rsidRPr="008B1801">
        <w:rPr>
          <w:szCs w:val="20"/>
        </w:rPr>
        <w:t>możliwych konsekwencjach Naruszenia, z uwzględnieniem konsekwencji dla osób, których dotyczą Dane osobowe objęte Naruszeniem;</w:t>
      </w:r>
    </w:p>
    <w:p w14:paraId="1EC7ACC8" w14:textId="77777777" w:rsidR="008B1801" w:rsidRDefault="008B1801" w:rsidP="008B1801">
      <w:pPr>
        <w:pStyle w:val="NAG3"/>
        <w:numPr>
          <w:ilvl w:val="0"/>
          <w:numId w:val="9"/>
        </w:numPr>
        <w:spacing w:after="0"/>
        <w:ind w:left="709" w:hanging="283"/>
        <w:rPr>
          <w:szCs w:val="20"/>
        </w:rPr>
      </w:pPr>
      <w:r w:rsidRPr="008B1801">
        <w:rPr>
          <w:szCs w:val="20"/>
        </w:rPr>
        <w:t>środkach podjętych w celu zminimalizowania konsekwencji Naruszenia oraz proponowanych działaniach zapobiegawczych i naprawczych;</w:t>
      </w:r>
    </w:p>
    <w:p w14:paraId="2A762D61" w14:textId="11D1200F" w:rsidR="008B1801" w:rsidRPr="008B1801" w:rsidRDefault="008B1801" w:rsidP="008B1801">
      <w:pPr>
        <w:pStyle w:val="NAG3"/>
        <w:numPr>
          <w:ilvl w:val="0"/>
          <w:numId w:val="9"/>
        </w:numPr>
        <w:spacing w:after="0"/>
        <w:ind w:left="709" w:hanging="283"/>
        <w:rPr>
          <w:szCs w:val="20"/>
        </w:rPr>
      </w:pPr>
      <w:r w:rsidRPr="008B1801">
        <w:rPr>
          <w:szCs w:val="20"/>
        </w:rPr>
        <w:t>danych kontaktowych osoby mogącej udzielić dalszych informacji o Naruszeniu.</w:t>
      </w:r>
      <w:bookmarkStart w:id="3" w:name="mip34834556"/>
      <w:bookmarkStart w:id="4" w:name="mip34834558"/>
      <w:bookmarkEnd w:id="3"/>
      <w:bookmarkEnd w:id="4"/>
    </w:p>
    <w:p w14:paraId="12B7A0BB" w14:textId="266150DA" w:rsidR="008B1801" w:rsidRPr="00A26AD2" w:rsidRDefault="008B1801" w:rsidP="008B1801">
      <w:pPr>
        <w:pStyle w:val="NAG2"/>
        <w:numPr>
          <w:ilvl w:val="0"/>
          <w:numId w:val="16"/>
        </w:numPr>
        <w:spacing w:after="0"/>
        <w:ind w:left="426" w:hanging="426"/>
        <w:rPr>
          <w:szCs w:val="20"/>
        </w:rPr>
      </w:pPr>
      <w:r w:rsidRPr="00A26AD2">
        <w:rPr>
          <w:szCs w:val="20"/>
        </w:rPr>
        <w:t>Jeżeli Procesor nie jest w stanie w tym samym czasie przekazać Administratorowi wszystkich informacji, o których mowa powyżej, powinien ich udzielać sukcesywnie, bez zbędnej zwłoki.</w:t>
      </w:r>
    </w:p>
    <w:p w14:paraId="299DEC25" w14:textId="0C7A659B" w:rsidR="008B1801" w:rsidRPr="00A26AD2" w:rsidRDefault="008B1801" w:rsidP="008B1801">
      <w:pPr>
        <w:pStyle w:val="NAG2"/>
        <w:numPr>
          <w:ilvl w:val="0"/>
          <w:numId w:val="16"/>
        </w:numPr>
        <w:spacing w:after="0"/>
        <w:ind w:left="426" w:hanging="426"/>
        <w:rPr>
          <w:szCs w:val="20"/>
        </w:rPr>
      </w:pPr>
      <w:r w:rsidRPr="00A26AD2">
        <w:rPr>
          <w:szCs w:val="20"/>
        </w:rPr>
        <w:t>Procesor nie jest uprawniony do samodzielnego powiadamiania o Naruszeniu:</w:t>
      </w:r>
    </w:p>
    <w:p w14:paraId="2A79027D" w14:textId="77777777" w:rsidR="008B1801" w:rsidRPr="00A26AD2" w:rsidRDefault="008B1801" w:rsidP="008B1801">
      <w:pPr>
        <w:pStyle w:val="NAG3"/>
        <w:numPr>
          <w:ilvl w:val="0"/>
          <w:numId w:val="10"/>
        </w:numPr>
        <w:spacing w:after="0"/>
        <w:ind w:left="567" w:hanging="141"/>
        <w:rPr>
          <w:szCs w:val="20"/>
        </w:rPr>
      </w:pPr>
      <w:r w:rsidRPr="00A26AD2">
        <w:rPr>
          <w:szCs w:val="20"/>
        </w:rPr>
        <w:t xml:space="preserve">osób, których dotyczą Dane osobowe objęte Naruszeniem; </w:t>
      </w:r>
    </w:p>
    <w:p w14:paraId="7F612DFA" w14:textId="77777777" w:rsidR="008B1801" w:rsidRPr="00A26AD2" w:rsidRDefault="008B1801" w:rsidP="008B1801">
      <w:pPr>
        <w:pStyle w:val="NAG3"/>
        <w:numPr>
          <w:ilvl w:val="0"/>
          <w:numId w:val="10"/>
        </w:numPr>
        <w:spacing w:after="0"/>
        <w:ind w:left="567" w:hanging="141"/>
        <w:rPr>
          <w:szCs w:val="20"/>
        </w:rPr>
      </w:pPr>
      <w:r w:rsidRPr="00A26AD2">
        <w:rPr>
          <w:szCs w:val="20"/>
        </w:rPr>
        <w:t xml:space="preserve">Organu nadzorczego. </w:t>
      </w:r>
    </w:p>
    <w:p w14:paraId="6061BEAE" w14:textId="77777777" w:rsidR="008B1801" w:rsidRDefault="008B1801" w:rsidP="008B1801">
      <w:pPr>
        <w:pStyle w:val="NAG2"/>
        <w:numPr>
          <w:ilvl w:val="0"/>
          <w:numId w:val="18"/>
        </w:numPr>
        <w:spacing w:after="0"/>
        <w:ind w:left="426" w:hanging="426"/>
        <w:rPr>
          <w:szCs w:val="20"/>
        </w:rPr>
      </w:pPr>
      <w:r w:rsidRPr="00A26AD2">
        <w:rPr>
          <w:szCs w:val="20"/>
        </w:rPr>
        <w:t>Procesor jest zobowiązany do dokumentowania wszelkich Naruszeń ochrony Danych osobowych, w tym okoliczności Naruszenia, jego skutków oraz podjętych działań zaradczych. Procesor jest zobowiązany na każde żądanie Administratora niezwłocznie, nie później jednak niż w terminie wyznaczonym przez Administratora, udostępnić mu dokumentację, o której mowa w zdaniu poprzednim.</w:t>
      </w:r>
    </w:p>
    <w:p w14:paraId="60CFED65" w14:textId="77777777" w:rsidR="008B1801" w:rsidRDefault="008B1801" w:rsidP="008B1801">
      <w:pPr>
        <w:pStyle w:val="NAG2"/>
        <w:numPr>
          <w:ilvl w:val="0"/>
          <w:numId w:val="18"/>
        </w:numPr>
        <w:spacing w:after="0"/>
        <w:ind w:left="426" w:hanging="426"/>
        <w:rPr>
          <w:szCs w:val="20"/>
        </w:rPr>
      </w:pPr>
      <w:r w:rsidRPr="008B1801">
        <w:rPr>
          <w:szCs w:val="20"/>
          <w:lang w:eastAsia="pl-PL"/>
        </w:rPr>
        <w:t>Procesor ponosi odpowiedzialność za szkody powstałe w związku z przetwarzaniem Danych osobowych niezgodnie z niniejszą Umową i Przepisami o ochronie danych osobowych.</w:t>
      </w:r>
    </w:p>
    <w:p w14:paraId="36C119C1" w14:textId="4B821388" w:rsidR="00672C6B" w:rsidRDefault="008B1801" w:rsidP="00672C6B">
      <w:pPr>
        <w:pStyle w:val="NAG2"/>
        <w:numPr>
          <w:ilvl w:val="0"/>
          <w:numId w:val="18"/>
        </w:numPr>
        <w:spacing w:after="0"/>
        <w:ind w:left="426" w:hanging="426"/>
        <w:rPr>
          <w:szCs w:val="20"/>
        </w:rPr>
      </w:pPr>
      <w:r w:rsidRPr="008B1801">
        <w:rPr>
          <w:szCs w:val="20"/>
          <w:lang w:eastAsia="pl-PL"/>
        </w:rPr>
        <w:t>W przypadku naruszenia Przepisów o ochronie danych osobowych w związku z realizacją niniejszej Umowy, a w następstwie tego Administrator, zostanie zobowiązany w szczególności do wypłaty odszkodowania lub ukarany grzywną, Procesor zobowiązuje się, o ile zażąda tego pisemnie Administrator do przystąpienia do każdego sporu, którego wytoczenie nastąpi i pokrycia roszczeń kierowanych do Administratora w każdym przypadku, gdy roszczenia te na podstawie dostępnych dowodów obiektywnie uznane zostano za zasadne, w szczególności, gdy roszczenia te zostaną zasądzone prawomocnym orzeczeniem sądu lub nałożone na podstawie orzeczenia lub decyzji innego uprawnionego organu. W takim wypadku Procesor zobowiązuje się do zwrotu Administratorowi wszelkich poniesionych przez niego kosztów związanych z ww. postępowaniami, w tym kosztów zastępstwa procesowego.</w:t>
      </w:r>
    </w:p>
    <w:p w14:paraId="5361E946" w14:textId="3743953D" w:rsidR="008B1801" w:rsidRPr="00672C6B" w:rsidRDefault="008B1801" w:rsidP="00672C6B">
      <w:pPr>
        <w:pStyle w:val="NAG2"/>
        <w:numPr>
          <w:ilvl w:val="0"/>
          <w:numId w:val="18"/>
        </w:numPr>
        <w:spacing w:after="0"/>
        <w:ind w:left="426" w:hanging="426"/>
        <w:rPr>
          <w:szCs w:val="20"/>
        </w:rPr>
      </w:pPr>
      <w:r w:rsidRPr="00672C6B">
        <w:rPr>
          <w:szCs w:val="20"/>
        </w:rPr>
        <w:t>Administrator jest uprawniony do naliczenia Procesorowi następujących kar umownych:</w:t>
      </w:r>
    </w:p>
    <w:p w14:paraId="6E3F0F86" w14:textId="4FCC97A4" w:rsidR="008B1801" w:rsidRPr="00A26AD2" w:rsidRDefault="008B1801" w:rsidP="00672C6B">
      <w:pPr>
        <w:pStyle w:val="NAG3"/>
        <w:numPr>
          <w:ilvl w:val="0"/>
          <w:numId w:val="7"/>
        </w:numPr>
        <w:spacing w:after="0"/>
        <w:ind w:left="709" w:hanging="283"/>
        <w:rPr>
          <w:szCs w:val="20"/>
        </w:rPr>
      </w:pPr>
      <w:r w:rsidRPr="00A26AD2">
        <w:rPr>
          <w:szCs w:val="20"/>
        </w:rPr>
        <w:t xml:space="preserve">z tytułu opóźnienia w zgłoszeniu Naruszenia w </w:t>
      </w:r>
      <w:r>
        <w:rPr>
          <w:szCs w:val="20"/>
        </w:rPr>
        <w:t>określonym w Umowie</w:t>
      </w:r>
      <w:r w:rsidR="00672C6B">
        <w:rPr>
          <w:szCs w:val="20"/>
        </w:rPr>
        <w:t xml:space="preserve"> </w:t>
      </w:r>
      <w:r w:rsidRPr="00A26AD2">
        <w:rPr>
          <w:szCs w:val="20"/>
        </w:rPr>
        <w:t xml:space="preserve">– w wysokości </w:t>
      </w:r>
      <w:r w:rsidR="00672C6B">
        <w:rPr>
          <w:szCs w:val="20"/>
        </w:rPr>
        <w:t>200 zł</w:t>
      </w:r>
      <w:r w:rsidRPr="00A26AD2">
        <w:rPr>
          <w:szCs w:val="20"/>
        </w:rPr>
        <w:t xml:space="preserve"> za każdą godzinę opóźnienia; </w:t>
      </w:r>
    </w:p>
    <w:p w14:paraId="04437381" w14:textId="124310C3" w:rsidR="008B1801" w:rsidRPr="00A26AD2" w:rsidRDefault="008B1801" w:rsidP="00672C6B">
      <w:pPr>
        <w:pStyle w:val="NAG3"/>
        <w:numPr>
          <w:ilvl w:val="0"/>
          <w:numId w:val="7"/>
        </w:numPr>
        <w:spacing w:after="0"/>
        <w:ind w:left="709" w:hanging="283"/>
        <w:rPr>
          <w:szCs w:val="20"/>
        </w:rPr>
      </w:pPr>
      <w:r w:rsidRPr="00A26AD2">
        <w:rPr>
          <w:szCs w:val="20"/>
        </w:rPr>
        <w:lastRenderedPageBreak/>
        <w:t xml:space="preserve">z tytułu naruszenia obowiązku uzyskania zgody Administratora na dalsze powierzenie przetwarzania Danych osobowych – w wysokości </w:t>
      </w:r>
      <w:r w:rsidR="003A23B7">
        <w:rPr>
          <w:szCs w:val="20"/>
        </w:rPr>
        <w:t>3000</w:t>
      </w:r>
      <w:r w:rsidRPr="00A26AD2">
        <w:rPr>
          <w:szCs w:val="20"/>
        </w:rPr>
        <w:t xml:space="preserve"> za każdy stwierdzony przypadek </w:t>
      </w:r>
      <w:proofErr w:type="spellStart"/>
      <w:r w:rsidRPr="00A26AD2">
        <w:rPr>
          <w:szCs w:val="20"/>
        </w:rPr>
        <w:t>podpowierzenia</w:t>
      </w:r>
      <w:proofErr w:type="spellEnd"/>
      <w:r w:rsidRPr="00A26AD2">
        <w:rPr>
          <w:szCs w:val="20"/>
        </w:rPr>
        <w:t>;</w:t>
      </w:r>
    </w:p>
    <w:p w14:paraId="2AB2DE07" w14:textId="4A563480" w:rsidR="008B1801" w:rsidRPr="00FB5451" w:rsidRDefault="008B1801" w:rsidP="00672C6B">
      <w:pPr>
        <w:pStyle w:val="NAG3"/>
        <w:numPr>
          <w:ilvl w:val="0"/>
          <w:numId w:val="7"/>
        </w:numPr>
        <w:spacing w:after="0"/>
        <w:ind w:left="709" w:hanging="283"/>
        <w:rPr>
          <w:szCs w:val="20"/>
        </w:rPr>
      </w:pPr>
      <w:r w:rsidRPr="00A26AD2">
        <w:rPr>
          <w:szCs w:val="20"/>
        </w:rPr>
        <w:t xml:space="preserve">z </w:t>
      </w:r>
      <w:r w:rsidRPr="00FB5451">
        <w:rPr>
          <w:szCs w:val="20"/>
        </w:rPr>
        <w:t xml:space="preserve">tytułu naruszenia </w:t>
      </w:r>
      <w:r>
        <w:rPr>
          <w:szCs w:val="20"/>
        </w:rPr>
        <w:t xml:space="preserve">pozostałych </w:t>
      </w:r>
      <w:r w:rsidRPr="00FB5451">
        <w:rPr>
          <w:szCs w:val="20"/>
        </w:rPr>
        <w:t>termin</w:t>
      </w:r>
      <w:r>
        <w:rPr>
          <w:szCs w:val="20"/>
        </w:rPr>
        <w:t>ów</w:t>
      </w:r>
      <w:r w:rsidRPr="00FB5451">
        <w:rPr>
          <w:szCs w:val="20"/>
        </w:rPr>
        <w:t xml:space="preserve"> określon</w:t>
      </w:r>
      <w:r>
        <w:rPr>
          <w:szCs w:val="20"/>
        </w:rPr>
        <w:t xml:space="preserve">ych w </w:t>
      </w:r>
      <w:proofErr w:type="gramStart"/>
      <w:r>
        <w:rPr>
          <w:szCs w:val="20"/>
        </w:rPr>
        <w:t xml:space="preserve">Umowie </w:t>
      </w:r>
      <w:r w:rsidRPr="00FB5451">
        <w:rPr>
          <w:szCs w:val="20"/>
        </w:rPr>
        <w:t xml:space="preserve"> –</w:t>
      </w:r>
      <w:proofErr w:type="gramEnd"/>
      <w:r w:rsidRPr="00FB5451">
        <w:rPr>
          <w:szCs w:val="20"/>
        </w:rPr>
        <w:t xml:space="preserve"> w wysokości </w:t>
      </w:r>
      <w:r w:rsidR="003A23B7">
        <w:rPr>
          <w:szCs w:val="20"/>
        </w:rPr>
        <w:t>100</w:t>
      </w:r>
      <w:r w:rsidRPr="00FB5451">
        <w:rPr>
          <w:szCs w:val="20"/>
        </w:rPr>
        <w:t xml:space="preserve"> zł za każdy dzień opóźnienia;</w:t>
      </w:r>
    </w:p>
    <w:p w14:paraId="2AFC74EE" w14:textId="784C8D51" w:rsidR="008B1801" w:rsidRDefault="008B1801" w:rsidP="00672C6B">
      <w:pPr>
        <w:pStyle w:val="NAG3"/>
        <w:numPr>
          <w:ilvl w:val="0"/>
          <w:numId w:val="7"/>
        </w:numPr>
        <w:spacing w:after="0"/>
        <w:ind w:left="709" w:hanging="283"/>
        <w:rPr>
          <w:szCs w:val="20"/>
        </w:rPr>
      </w:pPr>
      <w:r w:rsidRPr="00FB5451">
        <w:rPr>
          <w:szCs w:val="20"/>
        </w:rPr>
        <w:t>z tytułu uniemożliwienia Administratorowi przeprowadzenia audytu</w:t>
      </w:r>
      <w:r w:rsidR="00963A8B">
        <w:rPr>
          <w:szCs w:val="20"/>
        </w:rPr>
        <w:t xml:space="preserve"> </w:t>
      </w:r>
      <w:r w:rsidRPr="00FB5451">
        <w:rPr>
          <w:szCs w:val="20"/>
        </w:rPr>
        <w:t>– w</w:t>
      </w:r>
      <w:r>
        <w:rPr>
          <w:szCs w:val="20"/>
        </w:rPr>
        <w:t> </w:t>
      </w:r>
      <w:r w:rsidRPr="00FB5451">
        <w:rPr>
          <w:szCs w:val="20"/>
        </w:rPr>
        <w:t>wysokoś</w:t>
      </w:r>
      <w:r w:rsidRPr="00A26AD2">
        <w:rPr>
          <w:szCs w:val="20"/>
        </w:rPr>
        <w:t xml:space="preserve">ci </w:t>
      </w:r>
      <w:r w:rsidR="00963A8B">
        <w:rPr>
          <w:szCs w:val="20"/>
        </w:rPr>
        <w:t>5</w:t>
      </w:r>
      <w:r w:rsidR="003A23B7">
        <w:rPr>
          <w:szCs w:val="20"/>
        </w:rPr>
        <w:t>000</w:t>
      </w:r>
      <w:r w:rsidRPr="00A26AD2">
        <w:rPr>
          <w:szCs w:val="20"/>
        </w:rPr>
        <w:t xml:space="preserve"> złotych za każdy przypadek naruszenia</w:t>
      </w:r>
      <w:r>
        <w:rPr>
          <w:szCs w:val="20"/>
        </w:rPr>
        <w:t>;</w:t>
      </w:r>
    </w:p>
    <w:p w14:paraId="5CC9A80A" w14:textId="5A58D679" w:rsidR="008B1801" w:rsidRPr="00672C6B" w:rsidRDefault="008B1801" w:rsidP="00672C6B">
      <w:pPr>
        <w:pStyle w:val="NAG3"/>
        <w:numPr>
          <w:ilvl w:val="0"/>
          <w:numId w:val="7"/>
        </w:numPr>
        <w:spacing w:after="0"/>
        <w:ind w:left="709" w:hanging="283"/>
        <w:rPr>
          <w:szCs w:val="20"/>
        </w:rPr>
      </w:pPr>
      <w:r>
        <w:rPr>
          <w:szCs w:val="20"/>
        </w:rPr>
        <w:t xml:space="preserve">w wysokości </w:t>
      </w:r>
      <w:r w:rsidR="00963A8B">
        <w:rPr>
          <w:szCs w:val="20"/>
        </w:rPr>
        <w:t>5</w:t>
      </w:r>
      <w:r w:rsidR="003A23B7">
        <w:rPr>
          <w:szCs w:val="20"/>
        </w:rPr>
        <w:t>000</w:t>
      </w:r>
      <w:r>
        <w:rPr>
          <w:szCs w:val="20"/>
        </w:rPr>
        <w:t xml:space="preserve"> złotych za każdy zawiniony przypadek naruszenia ochrony danych osobowych</w:t>
      </w:r>
      <w:r w:rsidRPr="00A26AD2">
        <w:rPr>
          <w:szCs w:val="20"/>
        </w:rPr>
        <w:t>.</w:t>
      </w:r>
      <w:bookmarkStart w:id="5" w:name="_Ref522356660"/>
    </w:p>
    <w:p w14:paraId="798FC782" w14:textId="77777777" w:rsidR="003A23B7" w:rsidRDefault="003A23B7" w:rsidP="003A23B7">
      <w:pPr>
        <w:pStyle w:val="Akapitzlist"/>
        <w:numPr>
          <w:ilvl w:val="0"/>
          <w:numId w:val="18"/>
        </w:numPr>
        <w:spacing w:before="40" w:after="0"/>
        <w:ind w:left="426" w:hanging="426"/>
        <w:rPr>
          <w:rFonts w:cs="Arial"/>
          <w:szCs w:val="20"/>
          <w:lang w:eastAsia="pl-PL"/>
        </w:rPr>
      </w:pPr>
      <w:r>
        <w:rPr>
          <w:rFonts w:cs="Arial"/>
          <w:szCs w:val="20"/>
          <w:lang w:eastAsia="pl-PL"/>
        </w:rPr>
        <w:t>P</w:t>
      </w:r>
      <w:r w:rsidR="008B1801" w:rsidRPr="003A23B7">
        <w:rPr>
          <w:rFonts w:cs="Arial"/>
          <w:szCs w:val="20"/>
          <w:lang w:eastAsia="pl-PL"/>
        </w:rPr>
        <w:t>rocesor ponosi odpowiedzialność za szkody powstałe w związku z przetwarzaniem powierzonych mu danych osobowych niezgodnie z niniejszą Umową i powszechnie obowiązującymi przepisami prawa. W szczególności naliczenie kary umownej nie wyłącza możliwości dochodzenia przez Administratora od Procesora odszkodowania przewyższającego wysokość zastrzeżonej kary umownej.</w:t>
      </w:r>
      <w:bookmarkEnd w:id="5"/>
    </w:p>
    <w:p w14:paraId="65BE6185" w14:textId="77777777" w:rsidR="003A23B7" w:rsidRDefault="008B1801" w:rsidP="003A23B7">
      <w:pPr>
        <w:pStyle w:val="Akapitzlist"/>
        <w:numPr>
          <w:ilvl w:val="0"/>
          <w:numId w:val="18"/>
        </w:numPr>
        <w:spacing w:before="40" w:after="0"/>
        <w:ind w:left="426" w:hanging="426"/>
        <w:rPr>
          <w:rFonts w:cs="Arial"/>
          <w:szCs w:val="20"/>
          <w:lang w:eastAsia="pl-PL"/>
        </w:rPr>
      </w:pPr>
      <w:r w:rsidRPr="003A23B7">
        <w:rPr>
          <w:rFonts w:cs="Arial"/>
          <w:szCs w:val="20"/>
          <w:lang w:eastAsia="pl-PL"/>
        </w:rPr>
        <w:t>Administrator jest uprawniony do rozwiązania niniejszej Umowy w każdej prawnie dopuszczalnej formie, ze skutkiem natychmiastowym w przypadku nienależytego wykonywania zobowiązań wynikających z niniejszej Umowy przez Procesora.</w:t>
      </w:r>
    </w:p>
    <w:p w14:paraId="6D4AC1C3" w14:textId="66228154" w:rsidR="003A23B7" w:rsidRDefault="008B1801" w:rsidP="003A23B7">
      <w:pPr>
        <w:pStyle w:val="Akapitzlist"/>
        <w:numPr>
          <w:ilvl w:val="0"/>
          <w:numId w:val="18"/>
        </w:numPr>
        <w:spacing w:before="40" w:after="0"/>
        <w:ind w:left="426" w:hanging="426"/>
        <w:rPr>
          <w:rFonts w:cs="Arial"/>
          <w:szCs w:val="20"/>
          <w:lang w:eastAsia="pl-PL"/>
        </w:rPr>
      </w:pPr>
      <w:r w:rsidRPr="003A23B7">
        <w:rPr>
          <w:rFonts w:cs="Arial"/>
          <w:szCs w:val="20"/>
          <w:lang w:eastAsia="pl-PL"/>
        </w:rPr>
        <w:t xml:space="preserve">W przypadku rozwiązania niniejszej Umowy Procesor zwraca Administratorowi </w:t>
      </w:r>
      <w:r w:rsidRPr="003A23B7">
        <w:rPr>
          <w:rFonts w:cs="Arial"/>
          <w:szCs w:val="20"/>
        </w:rPr>
        <w:t>w terminie przez niego wyznaczonym wszelkie przetwarzane przez niego dane osobowe, które były przedmiotem powierzenia, jeżeli ich zwrot jest możliwy,</w:t>
      </w:r>
      <w:r w:rsidRPr="003A23B7">
        <w:rPr>
          <w:rFonts w:cs="Arial"/>
          <w:szCs w:val="20"/>
          <w:lang w:eastAsia="pl-PL"/>
        </w:rPr>
        <w:t xml:space="preserve"> </w:t>
      </w:r>
      <w:r w:rsidRPr="003A23B7">
        <w:rPr>
          <w:rFonts w:cs="Arial"/>
          <w:szCs w:val="20"/>
        </w:rPr>
        <w:t>w szczególności na dostarczonym przez Administratora nośniku danych. Po ich zwrocie</w:t>
      </w:r>
      <w:r w:rsidRPr="003A23B7">
        <w:rPr>
          <w:rFonts w:cs="Arial"/>
          <w:szCs w:val="20"/>
          <w:lang w:eastAsia="pl-PL"/>
        </w:rPr>
        <w:t xml:space="preserve"> </w:t>
      </w:r>
      <w:r w:rsidRPr="003A23B7">
        <w:rPr>
          <w:rFonts w:cs="Arial"/>
          <w:szCs w:val="20"/>
        </w:rPr>
        <w:t xml:space="preserve">Procesor usuwa wszelkie istniejące kopie tych danych. </w:t>
      </w:r>
      <w:r w:rsidR="00EB48CE">
        <w:rPr>
          <w:rFonts w:cs="Arial"/>
          <w:szCs w:val="20"/>
        </w:rPr>
        <w:br/>
      </w:r>
      <w:r w:rsidRPr="003A23B7">
        <w:rPr>
          <w:rFonts w:cs="Arial"/>
          <w:szCs w:val="20"/>
        </w:rPr>
        <w:t>W przypadku braku możliwości</w:t>
      </w:r>
      <w:r w:rsidRPr="003A23B7">
        <w:rPr>
          <w:rFonts w:cs="Arial"/>
          <w:szCs w:val="20"/>
          <w:lang w:eastAsia="pl-PL"/>
        </w:rPr>
        <w:t xml:space="preserve"> </w:t>
      </w:r>
      <w:r w:rsidRPr="003A23B7">
        <w:rPr>
          <w:rFonts w:cs="Arial"/>
          <w:szCs w:val="20"/>
        </w:rPr>
        <w:t>ich zwrotu dane, po porozumieniu z Administratorem, są usuwane przez Procesora</w:t>
      </w:r>
      <w:r w:rsidRPr="003A23B7">
        <w:rPr>
          <w:rFonts w:cs="Arial"/>
          <w:szCs w:val="20"/>
          <w:lang w:eastAsia="pl-PL"/>
        </w:rPr>
        <w:t xml:space="preserve"> </w:t>
      </w:r>
      <w:r w:rsidRPr="003A23B7">
        <w:rPr>
          <w:rFonts w:cs="Arial"/>
          <w:szCs w:val="20"/>
        </w:rPr>
        <w:t>wraz z istniejącymi kopiami, w terminie wyznaczonym przez Administratora.</w:t>
      </w:r>
    </w:p>
    <w:p w14:paraId="6AC20FDF" w14:textId="5E9DF848" w:rsidR="008B1801" w:rsidRPr="003A23B7" w:rsidRDefault="008B1801" w:rsidP="003A23B7">
      <w:pPr>
        <w:pStyle w:val="Akapitzlist"/>
        <w:numPr>
          <w:ilvl w:val="0"/>
          <w:numId w:val="18"/>
        </w:numPr>
        <w:spacing w:before="40" w:after="0"/>
        <w:ind w:left="426" w:hanging="426"/>
        <w:rPr>
          <w:rFonts w:cs="Arial"/>
          <w:szCs w:val="20"/>
          <w:lang w:eastAsia="pl-PL"/>
        </w:rPr>
      </w:pPr>
      <w:r w:rsidRPr="003A23B7">
        <w:rPr>
          <w:rFonts w:cs="Arial"/>
          <w:szCs w:val="20"/>
        </w:rPr>
        <w:t>Rozwiązanie niniejszej umowy nie wyłącza odpowiedzialność Procesora za</w:t>
      </w:r>
      <w:r w:rsidRPr="003A23B7">
        <w:rPr>
          <w:rFonts w:cs="Arial"/>
          <w:szCs w:val="20"/>
          <w:lang w:eastAsia="pl-PL"/>
        </w:rPr>
        <w:t xml:space="preserve"> </w:t>
      </w:r>
      <w:r w:rsidRPr="003A23B7">
        <w:rPr>
          <w:rFonts w:cs="Arial"/>
          <w:szCs w:val="20"/>
        </w:rPr>
        <w:t>szkody powstałe w związku z przetwarzaniem powierzonych mu danych osobowych</w:t>
      </w:r>
      <w:r w:rsidRPr="003A23B7">
        <w:rPr>
          <w:rFonts w:cs="Arial"/>
          <w:szCs w:val="20"/>
          <w:lang w:eastAsia="pl-PL"/>
        </w:rPr>
        <w:t xml:space="preserve"> </w:t>
      </w:r>
      <w:r w:rsidRPr="003A23B7">
        <w:rPr>
          <w:rFonts w:cs="Arial"/>
          <w:szCs w:val="20"/>
        </w:rPr>
        <w:t>niezgodnie z niniejszą Umową i powszechnie obowiązującymi przepisami prawa, w tym</w:t>
      </w:r>
      <w:r w:rsidRPr="003A23B7">
        <w:rPr>
          <w:rFonts w:cs="Arial"/>
          <w:szCs w:val="20"/>
          <w:lang w:eastAsia="pl-PL"/>
        </w:rPr>
        <w:t xml:space="preserve"> </w:t>
      </w:r>
      <w:r w:rsidRPr="003A23B7">
        <w:rPr>
          <w:rFonts w:cs="Arial"/>
          <w:szCs w:val="20"/>
        </w:rPr>
        <w:t>możliwości żądania zapłaty należnych kar umownych określonych w Umowie</w:t>
      </w:r>
    </w:p>
    <w:p w14:paraId="31E7D1ED" w14:textId="77777777" w:rsidR="008B1801" w:rsidRPr="00A26AD2" w:rsidRDefault="008B1801" w:rsidP="008B1801">
      <w:pPr>
        <w:spacing w:after="0"/>
        <w:jc w:val="center"/>
        <w:rPr>
          <w:rFonts w:cs="Arial"/>
          <w:b/>
          <w:szCs w:val="20"/>
          <w:lang w:eastAsia="pl-PL"/>
        </w:rPr>
      </w:pPr>
    </w:p>
    <w:p w14:paraId="256D4ADD" w14:textId="77777777" w:rsidR="008B1801" w:rsidRPr="00A26AD2" w:rsidRDefault="008B1801" w:rsidP="008B1801">
      <w:pPr>
        <w:pStyle w:val="TabelaNAG"/>
        <w:rPr>
          <w:sz w:val="20"/>
          <w:szCs w:val="20"/>
        </w:rPr>
      </w:pPr>
    </w:p>
    <w:p w14:paraId="6CDDCAFC" w14:textId="77777777" w:rsidR="008B1801" w:rsidRPr="00A26AD2" w:rsidRDefault="008B1801" w:rsidP="008B1801">
      <w:pPr>
        <w:pStyle w:val="TabelaNAG"/>
        <w:jc w:val="right"/>
        <w:rPr>
          <w:caps w:val="0"/>
          <w:sz w:val="20"/>
          <w:szCs w:val="20"/>
        </w:rPr>
      </w:pPr>
    </w:p>
    <w:p w14:paraId="13C1296C" w14:textId="77777777" w:rsidR="008B1801" w:rsidRPr="00A26AD2" w:rsidRDefault="008B1801" w:rsidP="008B1801">
      <w:pPr>
        <w:pStyle w:val="TabelaNAG"/>
        <w:jc w:val="right"/>
        <w:rPr>
          <w:caps w:val="0"/>
          <w:sz w:val="20"/>
          <w:szCs w:val="20"/>
        </w:rPr>
      </w:pPr>
    </w:p>
    <w:p w14:paraId="745EE215" w14:textId="77777777" w:rsidR="008B1801" w:rsidRPr="00A26AD2" w:rsidRDefault="008B1801" w:rsidP="008B1801">
      <w:pPr>
        <w:pStyle w:val="TabelaNAG"/>
        <w:jc w:val="right"/>
        <w:rPr>
          <w:caps w:val="0"/>
          <w:sz w:val="20"/>
          <w:szCs w:val="20"/>
        </w:rPr>
      </w:pPr>
    </w:p>
    <w:p w14:paraId="77143543" w14:textId="77777777" w:rsidR="008B1801" w:rsidRPr="00A26AD2" w:rsidRDefault="008B1801" w:rsidP="008B1801">
      <w:pPr>
        <w:pStyle w:val="TabelaNAG"/>
        <w:jc w:val="right"/>
        <w:rPr>
          <w:caps w:val="0"/>
          <w:sz w:val="20"/>
          <w:szCs w:val="20"/>
        </w:rPr>
      </w:pPr>
    </w:p>
    <w:p w14:paraId="5D4C526F" w14:textId="77777777" w:rsidR="008B1801" w:rsidRPr="00A26AD2" w:rsidRDefault="008B1801" w:rsidP="008B1801">
      <w:pPr>
        <w:pStyle w:val="TabelaNAG"/>
        <w:jc w:val="right"/>
        <w:rPr>
          <w:caps w:val="0"/>
          <w:sz w:val="20"/>
          <w:szCs w:val="20"/>
        </w:rPr>
      </w:pPr>
    </w:p>
    <w:p w14:paraId="54035958" w14:textId="77777777" w:rsidR="008B1801" w:rsidRPr="00A26AD2" w:rsidRDefault="008B1801" w:rsidP="008B1801">
      <w:pPr>
        <w:pStyle w:val="TabelaNAG"/>
        <w:jc w:val="right"/>
        <w:rPr>
          <w:caps w:val="0"/>
          <w:sz w:val="20"/>
          <w:szCs w:val="20"/>
        </w:rPr>
      </w:pPr>
    </w:p>
    <w:p w14:paraId="1F8769D3" w14:textId="77777777" w:rsidR="008B1801" w:rsidRPr="00A26AD2" w:rsidRDefault="008B1801" w:rsidP="008B1801">
      <w:pPr>
        <w:pStyle w:val="TabelaNAG"/>
        <w:jc w:val="right"/>
        <w:rPr>
          <w:caps w:val="0"/>
          <w:sz w:val="20"/>
          <w:szCs w:val="20"/>
        </w:rPr>
      </w:pPr>
    </w:p>
    <w:p w14:paraId="28F389DD" w14:textId="77777777" w:rsidR="008B1801" w:rsidRPr="00A26AD2" w:rsidRDefault="008B1801" w:rsidP="008B1801">
      <w:pPr>
        <w:pStyle w:val="TabelaNAG"/>
        <w:jc w:val="right"/>
        <w:rPr>
          <w:caps w:val="0"/>
          <w:sz w:val="20"/>
          <w:szCs w:val="20"/>
        </w:rPr>
      </w:pPr>
    </w:p>
    <w:p w14:paraId="3B59F4DD" w14:textId="77777777" w:rsidR="008B1801" w:rsidRDefault="008B1801" w:rsidP="008B1801">
      <w:pPr>
        <w:pStyle w:val="TabelaNAG"/>
        <w:jc w:val="right"/>
        <w:rPr>
          <w:caps w:val="0"/>
          <w:sz w:val="20"/>
          <w:szCs w:val="20"/>
        </w:rPr>
      </w:pPr>
    </w:p>
    <w:p w14:paraId="0513A14C" w14:textId="77777777" w:rsidR="008B1801" w:rsidRDefault="008B1801" w:rsidP="008B1801">
      <w:pPr>
        <w:pStyle w:val="TabelaNAG"/>
        <w:jc w:val="right"/>
        <w:rPr>
          <w:caps w:val="0"/>
          <w:sz w:val="20"/>
          <w:szCs w:val="20"/>
        </w:rPr>
      </w:pPr>
    </w:p>
    <w:p w14:paraId="5D1FA05F" w14:textId="77777777" w:rsidR="008B1801" w:rsidRDefault="008B1801" w:rsidP="008B1801">
      <w:pPr>
        <w:pStyle w:val="TabelaNAG"/>
        <w:jc w:val="right"/>
        <w:rPr>
          <w:caps w:val="0"/>
          <w:sz w:val="20"/>
          <w:szCs w:val="20"/>
        </w:rPr>
      </w:pPr>
    </w:p>
    <w:p w14:paraId="21584C75" w14:textId="77777777" w:rsidR="008B1801" w:rsidRDefault="008B1801" w:rsidP="008B1801">
      <w:pPr>
        <w:pStyle w:val="TabelaNAG"/>
        <w:jc w:val="right"/>
        <w:rPr>
          <w:caps w:val="0"/>
          <w:sz w:val="20"/>
          <w:szCs w:val="20"/>
        </w:rPr>
      </w:pPr>
    </w:p>
    <w:p w14:paraId="5379E637" w14:textId="77777777" w:rsidR="008B1801" w:rsidRDefault="008B1801" w:rsidP="008B1801">
      <w:pPr>
        <w:pStyle w:val="TabelaNAG"/>
        <w:jc w:val="right"/>
        <w:rPr>
          <w:caps w:val="0"/>
          <w:sz w:val="20"/>
          <w:szCs w:val="20"/>
        </w:rPr>
      </w:pPr>
    </w:p>
    <w:p w14:paraId="0681B14A" w14:textId="77777777" w:rsidR="008B1801" w:rsidRDefault="008B1801" w:rsidP="008B1801">
      <w:pPr>
        <w:pStyle w:val="TabelaNAG"/>
        <w:jc w:val="right"/>
        <w:rPr>
          <w:caps w:val="0"/>
          <w:sz w:val="20"/>
          <w:szCs w:val="20"/>
        </w:rPr>
      </w:pPr>
    </w:p>
    <w:p w14:paraId="1896D5E9" w14:textId="77777777" w:rsidR="008B1801" w:rsidRPr="00A26AD2" w:rsidRDefault="008B1801" w:rsidP="008B1801">
      <w:pPr>
        <w:pStyle w:val="NAG2"/>
        <w:spacing w:after="0"/>
        <w:ind w:left="851"/>
        <w:jc w:val="right"/>
        <w:rPr>
          <w:b/>
          <w:bCs/>
          <w:szCs w:val="20"/>
        </w:rPr>
      </w:pPr>
    </w:p>
    <w:p w14:paraId="16177EAC" w14:textId="77777777" w:rsidR="00451BB4" w:rsidRDefault="00451BB4"/>
    <w:sectPr w:rsidR="00451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C6FAA"/>
    <w:multiLevelType w:val="hybridMultilevel"/>
    <w:tmpl w:val="486E233C"/>
    <w:lvl w:ilvl="0" w:tplc="04150011">
      <w:start w:val="1"/>
      <w:numFmt w:val="decimal"/>
      <w:lvlText w:val="%1)"/>
      <w:lvlJc w:val="left"/>
      <w:pPr>
        <w:ind w:left="2160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B6A8C"/>
    <w:multiLevelType w:val="hybridMultilevel"/>
    <w:tmpl w:val="B9581A1A"/>
    <w:lvl w:ilvl="0" w:tplc="BE5A3726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30D44"/>
    <w:multiLevelType w:val="hybridMultilevel"/>
    <w:tmpl w:val="57DACDA8"/>
    <w:lvl w:ilvl="0" w:tplc="604CD9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580882DE">
      <w:start w:val="1"/>
      <w:numFmt w:val="decimal"/>
      <w:lvlText w:val="5.%2."/>
      <w:lvlJc w:val="left"/>
      <w:pPr>
        <w:ind w:left="1430" w:hanging="71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0A72C4"/>
    <w:multiLevelType w:val="multilevel"/>
    <w:tmpl w:val="391A08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E3FD5"/>
    <w:multiLevelType w:val="multilevel"/>
    <w:tmpl w:val="6868F714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47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pStyle w:val="NAG4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27EF2744"/>
    <w:multiLevelType w:val="hybridMultilevel"/>
    <w:tmpl w:val="2A10F8B4"/>
    <w:lvl w:ilvl="0" w:tplc="A622D5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50F27"/>
    <w:multiLevelType w:val="hybridMultilevel"/>
    <w:tmpl w:val="486E233C"/>
    <w:lvl w:ilvl="0" w:tplc="04150011">
      <w:start w:val="1"/>
      <w:numFmt w:val="decimal"/>
      <w:lvlText w:val="%1)"/>
      <w:lvlJc w:val="left"/>
      <w:pPr>
        <w:ind w:left="2160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64D3F"/>
    <w:multiLevelType w:val="hybridMultilevel"/>
    <w:tmpl w:val="47FAD8DE"/>
    <w:lvl w:ilvl="0" w:tplc="3DDA4F4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50C85"/>
    <w:multiLevelType w:val="multilevel"/>
    <w:tmpl w:val="24BA5140"/>
    <w:lvl w:ilvl="0">
      <w:start w:val="1"/>
      <w:numFmt w:val="decimal"/>
      <w:lvlText w:val="%1."/>
      <w:lvlJc w:val="left"/>
      <w:pPr>
        <w:ind w:left="77" w:hanging="360"/>
      </w:pPr>
    </w:lvl>
    <w:lvl w:ilvl="1">
      <w:start w:val="1"/>
      <w:numFmt w:val="decimal"/>
      <w:lvlText w:val="%2."/>
      <w:lvlJc w:val="left"/>
      <w:pPr>
        <w:ind w:left="717" w:hanging="432"/>
      </w:pPr>
      <w:rPr>
        <w:rFonts w:ascii="Arial" w:eastAsiaTheme="minorHAnsi" w:hAnsi="Arial" w:cs="Arial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3)"/>
      <w:lvlJc w:val="left"/>
      <w:pPr>
        <w:ind w:left="941" w:hanging="504"/>
      </w:pPr>
      <w:rPr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left"/>
      <w:pPr>
        <w:ind w:left="1157" w:hanging="36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1949" w:hanging="792"/>
      </w:pPr>
    </w:lvl>
    <w:lvl w:ilvl="5">
      <w:start w:val="1"/>
      <w:numFmt w:val="decimal"/>
      <w:lvlText w:val="%1.%2.%3.%4.%5.%6."/>
      <w:lvlJc w:val="left"/>
      <w:pPr>
        <w:ind w:left="2453" w:hanging="936"/>
      </w:pPr>
    </w:lvl>
    <w:lvl w:ilvl="6">
      <w:start w:val="1"/>
      <w:numFmt w:val="decimal"/>
      <w:lvlText w:val="%1.%2.%3.%4.%5.%6.%7."/>
      <w:lvlJc w:val="left"/>
      <w:pPr>
        <w:ind w:left="2957" w:hanging="1080"/>
      </w:pPr>
    </w:lvl>
    <w:lvl w:ilvl="7">
      <w:start w:val="1"/>
      <w:numFmt w:val="decimal"/>
      <w:lvlText w:val="%1.%2.%3.%4.%5.%6.%7.%8."/>
      <w:lvlJc w:val="left"/>
      <w:pPr>
        <w:ind w:left="3461" w:hanging="1224"/>
      </w:pPr>
    </w:lvl>
    <w:lvl w:ilvl="8">
      <w:start w:val="1"/>
      <w:numFmt w:val="decimal"/>
      <w:lvlText w:val="%1.%2.%3.%4.%5.%6.%7.%8.%9."/>
      <w:lvlJc w:val="left"/>
      <w:pPr>
        <w:ind w:left="4037" w:hanging="1440"/>
      </w:pPr>
    </w:lvl>
  </w:abstractNum>
  <w:abstractNum w:abstractNumId="9" w15:restartNumberingAfterBreak="0">
    <w:nsid w:val="49F03BE6"/>
    <w:multiLevelType w:val="hybridMultilevel"/>
    <w:tmpl w:val="3D5A38EA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4C1C20B8"/>
    <w:multiLevelType w:val="hybridMultilevel"/>
    <w:tmpl w:val="486E233C"/>
    <w:lvl w:ilvl="0" w:tplc="04150011">
      <w:start w:val="1"/>
      <w:numFmt w:val="decimal"/>
      <w:lvlText w:val="%1)"/>
      <w:lvlJc w:val="left"/>
      <w:pPr>
        <w:ind w:left="7835" w:hanging="180"/>
      </w:pPr>
    </w:lvl>
    <w:lvl w:ilvl="1" w:tplc="04150019" w:tentative="1">
      <w:start w:val="1"/>
      <w:numFmt w:val="lowerLetter"/>
      <w:lvlText w:val="%2."/>
      <w:lvlJc w:val="left"/>
      <w:pPr>
        <w:ind w:left="7115" w:hanging="360"/>
      </w:pPr>
    </w:lvl>
    <w:lvl w:ilvl="2" w:tplc="0415001B">
      <w:start w:val="1"/>
      <w:numFmt w:val="lowerRoman"/>
      <w:lvlText w:val="%3."/>
      <w:lvlJc w:val="right"/>
      <w:pPr>
        <w:ind w:left="7835" w:hanging="180"/>
      </w:pPr>
    </w:lvl>
    <w:lvl w:ilvl="3" w:tplc="0415000F" w:tentative="1">
      <w:start w:val="1"/>
      <w:numFmt w:val="decimal"/>
      <w:lvlText w:val="%4."/>
      <w:lvlJc w:val="left"/>
      <w:pPr>
        <w:ind w:left="8555" w:hanging="360"/>
      </w:pPr>
    </w:lvl>
    <w:lvl w:ilvl="4" w:tplc="04150019" w:tentative="1">
      <w:start w:val="1"/>
      <w:numFmt w:val="lowerLetter"/>
      <w:lvlText w:val="%5."/>
      <w:lvlJc w:val="left"/>
      <w:pPr>
        <w:ind w:left="9275" w:hanging="360"/>
      </w:pPr>
    </w:lvl>
    <w:lvl w:ilvl="5" w:tplc="0415001B" w:tentative="1">
      <w:start w:val="1"/>
      <w:numFmt w:val="lowerRoman"/>
      <w:lvlText w:val="%6."/>
      <w:lvlJc w:val="right"/>
      <w:pPr>
        <w:ind w:left="9995" w:hanging="180"/>
      </w:pPr>
    </w:lvl>
    <w:lvl w:ilvl="6" w:tplc="0415000F" w:tentative="1">
      <w:start w:val="1"/>
      <w:numFmt w:val="decimal"/>
      <w:lvlText w:val="%7."/>
      <w:lvlJc w:val="left"/>
      <w:pPr>
        <w:ind w:left="10715" w:hanging="360"/>
      </w:pPr>
    </w:lvl>
    <w:lvl w:ilvl="7" w:tplc="04150019" w:tentative="1">
      <w:start w:val="1"/>
      <w:numFmt w:val="lowerLetter"/>
      <w:lvlText w:val="%8."/>
      <w:lvlJc w:val="left"/>
      <w:pPr>
        <w:ind w:left="11435" w:hanging="360"/>
      </w:pPr>
    </w:lvl>
    <w:lvl w:ilvl="8" w:tplc="0415001B" w:tentative="1">
      <w:start w:val="1"/>
      <w:numFmt w:val="lowerRoman"/>
      <w:lvlText w:val="%9."/>
      <w:lvlJc w:val="right"/>
      <w:pPr>
        <w:ind w:left="12155" w:hanging="180"/>
      </w:pPr>
    </w:lvl>
  </w:abstractNum>
  <w:abstractNum w:abstractNumId="11" w15:restartNumberingAfterBreak="0">
    <w:nsid w:val="640F6D98"/>
    <w:multiLevelType w:val="multilevel"/>
    <w:tmpl w:val="76CCE3F6"/>
    <w:lvl w:ilvl="0">
      <w:start w:val="3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39" w:hanging="672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421" w:hanging="720"/>
      </w:pPr>
      <w:rPr>
        <w:rFonts w:ascii="Arial" w:eastAsiaTheme="minorHAnsi" w:hAnsi="Arial" w:cs="Arial"/>
        <w:b w:val="0"/>
        <w:bCs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6EBB45EB"/>
    <w:multiLevelType w:val="multilevel"/>
    <w:tmpl w:val="27E2935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0"/>
        <w:szCs w:val="20"/>
      </w:rPr>
    </w:lvl>
    <w:lvl w:ilvl="1">
      <w:start w:val="1"/>
      <w:numFmt w:val="decimal"/>
      <w:lvlText w:val="%2)"/>
      <w:lvlJc w:val="left"/>
      <w:pPr>
        <w:ind w:left="1000" w:hanging="432"/>
      </w:pPr>
      <w:rPr>
        <w:rFonts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3)"/>
      <w:lvlJc w:val="left"/>
      <w:pPr>
        <w:ind w:left="1497" w:hanging="504"/>
      </w:pPr>
      <w:rPr>
        <w:rFonts w:ascii="Arial" w:eastAsiaTheme="minorHAnsi" w:hAnsi="Arial" w:cs="Arial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3833CDE"/>
    <w:multiLevelType w:val="hybridMultilevel"/>
    <w:tmpl w:val="8046926A"/>
    <w:lvl w:ilvl="0" w:tplc="2FB6B7C8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18598D"/>
    <w:multiLevelType w:val="multilevel"/>
    <w:tmpl w:val="6C10449A"/>
    <w:lvl w:ilvl="0">
      <w:start w:val="3"/>
      <w:numFmt w:val="decimal"/>
      <w:pStyle w:val="NAG1"/>
      <w:lvlText w:val="%1."/>
      <w:lvlJc w:val="left"/>
      <w:pPr>
        <w:ind w:left="360" w:hanging="360"/>
      </w:pPr>
      <w:rPr>
        <w:rFonts w:hint="default"/>
        <w:b w:val="0"/>
        <w:bCs/>
        <w:sz w:val="20"/>
        <w:szCs w:val="20"/>
      </w:rPr>
    </w:lvl>
    <w:lvl w:ilvl="1">
      <w:start w:val="1"/>
      <w:numFmt w:val="decimal"/>
      <w:lvlText w:val="%2."/>
      <w:lvlJc w:val="left"/>
      <w:pPr>
        <w:ind w:left="1000" w:hanging="432"/>
      </w:pPr>
      <w:rPr>
        <w:rFonts w:ascii="Arial" w:eastAsiaTheme="minorHAnsi" w:hAnsi="Arial" w:cs="Arial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3"/>
      <w:lvlText w:val="%3)"/>
      <w:lvlJc w:val="left"/>
      <w:pPr>
        <w:ind w:left="3765" w:hanging="504"/>
      </w:pPr>
      <w:rPr>
        <w:rFonts w:ascii="Arial" w:eastAsiaTheme="minorHAnsi" w:hAnsi="Arial" w:cs="Arial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)"/>
      <w:lvlJc w:val="left"/>
      <w:pPr>
        <w:ind w:left="928" w:hanging="36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82933473">
    <w:abstractNumId w:val="14"/>
  </w:num>
  <w:num w:numId="2" w16cid:durableId="923615051">
    <w:abstractNumId w:val="4"/>
  </w:num>
  <w:num w:numId="3" w16cid:durableId="220991025">
    <w:abstractNumId w:val="8"/>
  </w:num>
  <w:num w:numId="4" w16cid:durableId="1388844056">
    <w:abstractNumId w:val="2"/>
  </w:num>
  <w:num w:numId="5" w16cid:durableId="1556039526">
    <w:abstractNumId w:val="11"/>
  </w:num>
  <w:num w:numId="6" w16cid:durableId="1375423780">
    <w:abstractNumId w:val="12"/>
  </w:num>
  <w:num w:numId="7" w16cid:durableId="1553156540">
    <w:abstractNumId w:val="9"/>
  </w:num>
  <w:num w:numId="8" w16cid:durableId="486821363">
    <w:abstractNumId w:val="0"/>
  </w:num>
  <w:num w:numId="9" w16cid:durableId="656423948">
    <w:abstractNumId w:val="10"/>
  </w:num>
  <w:num w:numId="10" w16cid:durableId="1638027506">
    <w:abstractNumId w:val="6"/>
  </w:num>
  <w:num w:numId="11" w16cid:durableId="1515803284">
    <w:abstractNumId w:val="3"/>
  </w:num>
  <w:num w:numId="12" w16cid:durableId="1701929045">
    <w:abstractNumId w:val="5"/>
  </w:num>
  <w:num w:numId="13" w16cid:durableId="474838051">
    <w:abstractNumId w:val="7"/>
  </w:num>
  <w:num w:numId="14" w16cid:durableId="243413706">
    <w:abstractNumId w:val="14"/>
    <w:lvlOverride w:ilvl="0">
      <w:startOverride w:val="9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62372407">
    <w:abstractNumId w:val="14"/>
    <w:lvlOverride w:ilvl="0">
      <w:startOverride w:val="1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98563061">
    <w:abstractNumId w:val="13"/>
  </w:num>
  <w:num w:numId="17" w16cid:durableId="980646918">
    <w:abstractNumId w:val="14"/>
    <w:lvlOverride w:ilvl="0">
      <w:startOverride w:val="11"/>
    </w:lvlOverride>
    <w:lvlOverride w:ilvl="1">
      <w:startOverride w:val="2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12583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801"/>
    <w:rsid w:val="00002D1C"/>
    <w:rsid w:val="001732D2"/>
    <w:rsid w:val="001A3B44"/>
    <w:rsid w:val="001E53CB"/>
    <w:rsid w:val="0024283A"/>
    <w:rsid w:val="002C3553"/>
    <w:rsid w:val="002E7DA8"/>
    <w:rsid w:val="00332657"/>
    <w:rsid w:val="003A23B7"/>
    <w:rsid w:val="004018D2"/>
    <w:rsid w:val="00451794"/>
    <w:rsid w:val="00451BB4"/>
    <w:rsid w:val="00491BA2"/>
    <w:rsid w:val="004E2EA0"/>
    <w:rsid w:val="00513D9F"/>
    <w:rsid w:val="00655E45"/>
    <w:rsid w:val="00672C6B"/>
    <w:rsid w:val="00757CDB"/>
    <w:rsid w:val="007D3A83"/>
    <w:rsid w:val="008B1801"/>
    <w:rsid w:val="00963A8B"/>
    <w:rsid w:val="00997C25"/>
    <w:rsid w:val="009C6A4D"/>
    <w:rsid w:val="00B334BF"/>
    <w:rsid w:val="00B84E97"/>
    <w:rsid w:val="00BC013B"/>
    <w:rsid w:val="00C24109"/>
    <w:rsid w:val="00C47B61"/>
    <w:rsid w:val="00CC66E6"/>
    <w:rsid w:val="00D653E0"/>
    <w:rsid w:val="00DE76F9"/>
    <w:rsid w:val="00E777C1"/>
    <w:rsid w:val="00EB48CE"/>
    <w:rsid w:val="00F4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7A4C6"/>
  <w15:chartTrackingRefBased/>
  <w15:docId w15:val="{C4D5121B-A4D4-4999-BAA3-9C608D87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801"/>
    <w:pPr>
      <w:spacing w:after="200" w:line="276" w:lineRule="auto"/>
      <w:jc w:val="both"/>
    </w:pPr>
    <w:rPr>
      <w:rFonts w:ascii="Arial" w:hAnsi="Arial"/>
      <w:sz w:val="20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qFormat/>
    <w:rsid w:val="008B1801"/>
    <w:pPr>
      <w:ind w:left="720"/>
      <w:contextualSpacing/>
    </w:p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basedOn w:val="Domylnaczcionkaakapitu"/>
    <w:link w:val="Akapitzlist"/>
    <w:qFormat/>
    <w:rsid w:val="008B1801"/>
    <w:rPr>
      <w:rFonts w:ascii="Arial" w:hAnsi="Arial"/>
      <w:sz w:val="20"/>
      <w:szCs w:val="21"/>
    </w:rPr>
  </w:style>
  <w:style w:type="paragraph" w:customStyle="1" w:styleId="NAG1">
    <w:name w:val="NAG_1"/>
    <w:basedOn w:val="Akapitzlist"/>
    <w:link w:val="NAG1Znak"/>
    <w:qFormat/>
    <w:rsid w:val="008B1801"/>
    <w:pPr>
      <w:numPr>
        <w:numId w:val="1"/>
      </w:numPr>
      <w:spacing w:before="400"/>
      <w:contextualSpacing w:val="0"/>
      <w:jc w:val="left"/>
    </w:pPr>
    <w:rPr>
      <w:rFonts w:cs="Arial"/>
      <w:b/>
      <w:caps/>
    </w:rPr>
  </w:style>
  <w:style w:type="character" w:customStyle="1" w:styleId="NAG1Znak">
    <w:name w:val="NAG_1 Znak"/>
    <w:basedOn w:val="AkapitzlistZnak"/>
    <w:link w:val="NAG1"/>
    <w:rsid w:val="008B1801"/>
    <w:rPr>
      <w:rFonts w:ascii="Arial" w:hAnsi="Arial" w:cs="Arial"/>
      <w:b/>
      <w:caps/>
      <w:sz w:val="20"/>
      <w:szCs w:val="21"/>
    </w:rPr>
  </w:style>
  <w:style w:type="paragraph" w:customStyle="1" w:styleId="NAG2">
    <w:name w:val="NAG_2"/>
    <w:basedOn w:val="Akapitzlist"/>
    <w:qFormat/>
    <w:rsid w:val="008B1801"/>
    <w:pPr>
      <w:ind w:left="0"/>
      <w:contextualSpacing w:val="0"/>
    </w:pPr>
    <w:rPr>
      <w:rFonts w:cs="Arial"/>
      <w:szCs w:val="22"/>
    </w:rPr>
  </w:style>
  <w:style w:type="paragraph" w:customStyle="1" w:styleId="NAG3">
    <w:name w:val="NAG_3"/>
    <w:basedOn w:val="NAG2"/>
    <w:qFormat/>
    <w:rsid w:val="008B1801"/>
    <w:pPr>
      <w:numPr>
        <w:ilvl w:val="2"/>
        <w:numId w:val="1"/>
      </w:numPr>
      <w:tabs>
        <w:tab w:val="num" w:pos="360"/>
      </w:tabs>
      <w:ind w:left="0" w:firstLine="0"/>
    </w:pPr>
  </w:style>
  <w:style w:type="paragraph" w:customStyle="1" w:styleId="TabelaNAG">
    <w:name w:val="Tabela_NAG"/>
    <w:basedOn w:val="NAG3"/>
    <w:qFormat/>
    <w:rsid w:val="008B1801"/>
    <w:pPr>
      <w:numPr>
        <w:ilvl w:val="0"/>
        <w:numId w:val="0"/>
      </w:numPr>
      <w:spacing w:after="0"/>
      <w:jc w:val="center"/>
    </w:pPr>
    <w:rPr>
      <w:b/>
      <w:caps/>
      <w:sz w:val="24"/>
    </w:rPr>
  </w:style>
  <w:style w:type="paragraph" w:customStyle="1" w:styleId="NAG4">
    <w:name w:val="NAG_4"/>
    <w:basedOn w:val="NAG3"/>
    <w:qFormat/>
    <w:rsid w:val="008B1801"/>
    <w:pPr>
      <w:numPr>
        <w:ilvl w:val="3"/>
        <w:numId w:val="2"/>
      </w:numPr>
      <w:tabs>
        <w:tab w:val="num" w:pos="360"/>
      </w:tabs>
      <w:spacing w:after="0"/>
      <w:ind w:left="928" w:hanging="360"/>
    </w:pPr>
  </w:style>
  <w:style w:type="paragraph" w:customStyle="1" w:styleId="Tytuwramcedolewej">
    <w:name w:val="Tytuł w ramce do lewej"/>
    <w:basedOn w:val="NAG1"/>
    <w:link w:val="TytuwramcedolewejZnak"/>
    <w:qFormat/>
    <w:rsid w:val="008B1801"/>
    <w:pPr>
      <w:numPr>
        <w:numId w:val="0"/>
      </w:numPr>
      <w:spacing w:before="0" w:after="0"/>
      <w:jc w:val="center"/>
    </w:pPr>
    <w:rPr>
      <w:caps w:val="0"/>
    </w:rPr>
  </w:style>
  <w:style w:type="character" w:customStyle="1" w:styleId="TytuwramcedolewejZnak">
    <w:name w:val="Tytuł w ramce do lewej Znak"/>
    <w:basedOn w:val="NAG1Znak"/>
    <w:link w:val="Tytuwramcedolewej"/>
    <w:rsid w:val="008B1801"/>
    <w:rPr>
      <w:rFonts w:ascii="Arial" w:hAnsi="Arial" w:cs="Arial"/>
      <w:b/>
      <w:caps w:val="0"/>
      <w:sz w:val="20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18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B1801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B1801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18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1801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5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53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2452</Words>
  <Characters>14716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Ratajczyk</dc:creator>
  <cp:keywords/>
  <dc:description/>
  <cp:lastModifiedBy>Katarzyna Wolska</cp:lastModifiedBy>
  <cp:revision>2</cp:revision>
  <dcterms:created xsi:type="dcterms:W3CDTF">2026-01-07T15:19:00Z</dcterms:created>
  <dcterms:modified xsi:type="dcterms:W3CDTF">2026-01-07T15:19:00Z</dcterms:modified>
</cp:coreProperties>
</file>