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2A7F2" w14:textId="1FA9BAEA" w:rsidR="00425559" w:rsidRPr="00425559" w:rsidRDefault="00425559" w:rsidP="00867C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5559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38A717D" w14:textId="19DFE78C" w:rsidR="000D48A1" w:rsidRPr="00425559" w:rsidRDefault="000D48A1" w:rsidP="00867C5A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0577BB"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16 listopada</w:t>
      </w:r>
      <w:r w:rsidR="00524979"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B48"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703D2C8D" w14:textId="661AA3E5" w:rsidR="007B754C" w:rsidRPr="00425559" w:rsidRDefault="007B754C" w:rsidP="00867C5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25559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0577BB" w:rsidRPr="00425559">
        <w:rPr>
          <w:rFonts w:ascii="Arial" w:eastAsia="Times New Roman" w:hAnsi="Arial" w:cs="Arial"/>
          <w:sz w:val="24"/>
          <w:szCs w:val="24"/>
          <w:lang w:eastAsia="pl-PL"/>
        </w:rPr>
        <w:t>80</w:t>
      </w:r>
      <w:r w:rsidRPr="00425559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49591289" w14:textId="292551AE" w:rsidR="000577BB" w:rsidRPr="00425559" w:rsidRDefault="007B754C" w:rsidP="00867C5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DPA-II.9130.2</w:t>
      </w:r>
      <w:r w:rsidR="000577BB" w:rsidRPr="00425559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425559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887340" w:rsidRPr="00425559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425559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276B16F0" w14:textId="04A66E02" w:rsidR="00027B48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="00425559" w:rsidRPr="00425559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525BAC2F" w14:textId="77777777" w:rsidR="00DC0E87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1E96D5A" w14:textId="77777777" w:rsidR="00DC0E87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314ED37" w14:textId="77777777" w:rsidR="00DC0E87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4DD1074" w14:textId="77777777" w:rsidR="00DC0E87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1378694C" w14:textId="78C52074" w:rsidR="000577BB" w:rsidRPr="00425559" w:rsidRDefault="000577BB" w:rsidP="00867C5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425559">
        <w:rPr>
          <w:rFonts w:ascii="Arial" w:hAnsi="Arial" w:cs="Arial"/>
          <w:sz w:val="24"/>
          <w:szCs w:val="24"/>
          <w:lang w:eastAsia="zh-CN"/>
        </w:rPr>
        <w:t>Paweł Lisiecki, Wiktor Klimiuk, Łukasz Kondratko, Jan Mosiński, Adam Zieliński, Sławomir Potapowicz</w:t>
      </w:r>
    </w:p>
    <w:p w14:paraId="04663AFE" w14:textId="6429B349" w:rsidR="00DC0E87" w:rsidRPr="00425559" w:rsidRDefault="00DC0E87" w:rsidP="00867C5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25559">
        <w:rPr>
          <w:rFonts w:ascii="Arial" w:hAnsi="Arial" w:cs="Arial"/>
          <w:sz w:val="24"/>
          <w:szCs w:val="24"/>
        </w:rPr>
        <w:t xml:space="preserve">po rozpoznaniu w dniu </w:t>
      </w:r>
      <w:r w:rsidR="000577BB" w:rsidRPr="004255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16 listopada </w:t>
      </w:r>
      <w:r w:rsidR="003F43D8" w:rsidRPr="00425559">
        <w:rPr>
          <w:rFonts w:ascii="Arial" w:hAnsi="Arial" w:cs="Arial"/>
          <w:sz w:val="24"/>
          <w:szCs w:val="24"/>
        </w:rPr>
        <w:t>2022</w:t>
      </w:r>
      <w:r w:rsidRPr="00425559">
        <w:rPr>
          <w:rFonts w:ascii="Arial" w:hAnsi="Arial" w:cs="Arial"/>
          <w:sz w:val="24"/>
          <w:szCs w:val="24"/>
        </w:rPr>
        <w:t xml:space="preserve"> r. na posiedzeniu niejawnym</w:t>
      </w:r>
      <w:r w:rsidR="00D31C86" w:rsidRPr="00425559">
        <w:rPr>
          <w:rFonts w:ascii="Arial" w:hAnsi="Arial" w:cs="Arial"/>
          <w:sz w:val="24"/>
          <w:szCs w:val="24"/>
        </w:rPr>
        <w:t>,</w:t>
      </w:r>
    </w:p>
    <w:p w14:paraId="17F1C5D2" w14:textId="206834F2" w:rsidR="000577BB" w:rsidRPr="00425559" w:rsidRDefault="009E31C3" w:rsidP="00867C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5559">
        <w:rPr>
          <w:rFonts w:ascii="Arial" w:hAnsi="Arial" w:cs="Arial"/>
          <w:sz w:val="24"/>
          <w:szCs w:val="24"/>
        </w:rPr>
        <w:t xml:space="preserve">sprawy </w:t>
      </w:r>
      <w:r w:rsidR="003F43D8" w:rsidRPr="00425559">
        <w:rPr>
          <w:rFonts w:ascii="Arial" w:hAnsi="Arial" w:cs="Arial"/>
          <w:sz w:val="24"/>
          <w:szCs w:val="24"/>
        </w:rPr>
        <w:t>w</w:t>
      </w:r>
      <w:r w:rsidR="00D31C86" w:rsidRPr="00425559">
        <w:rPr>
          <w:rFonts w:ascii="Arial" w:hAnsi="Arial" w:cs="Arial"/>
          <w:sz w:val="24"/>
          <w:szCs w:val="24"/>
        </w:rPr>
        <w:t xml:space="preserve"> </w:t>
      </w:r>
      <w:r w:rsidR="003F43D8" w:rsidRPr="00425559">
        <w:rPr>
          <w:rFonts w:ascii="Arial" w:hAnsi="Arial" w:cs="Arial"/>
          <w:sz w:val="24"/>
          <w:szCs w:val="24"/>
        </w:rPr>
        <w:t xml:space="preserve">przedmiocie </w:t>
      </w:r>
      <w:r w:rsidR="000577BB" w:rsidRPr="00425559">
        <w:rPr>
          <w:rFonts w:ascii="Arial" w:hAnsi="Arial" w:cs="Arial"/>
          <w:sz w:val="24"/>
          <w:szCs w:val="24"/>
        </w:rPr>
        <w:t>decyzji Prezydenta m.st. Warszawy z dnia 31 marca 2016 r. nr 115/GK/DW/2016 dotyczącej: a) ustanowienia na lat 99 prawa użytkowania wieczystego do udziału wynoszącego 0,7090 części</w:t>
      </w:r>
      <w:r w:rsidR="000577BB" w:rsidRPr="00425559">
        <w:rPr>
          <w:rFonts w:ascii="Arial" w:hAnsi="Arial" w:cs="Arial"/>
          <w:sz w:val="24"/>
          <w:szCs w:val="24"/>
          <w:lang w:eastAsia="zh-CN"/>
        </w:rPr>
        <w:t xml:space="preserve"> zabudowanego gruntu o pow. 266 m2 nieruchomości położonej w Warszawie przy ul. Chmielnej 2</w:t>
      </w:r>
      <w:r w:rsidR="000577BB" w:rsidRPr="00425559">
        <w:rPr>
          <w:rFonts w:ascii="Arial" w:hAnsi="Arial" w:cs="Arial"/>
          <w:sz w:val="24"/>
          <w:szCs w:val="24"/>
        </w:rPr>
        <w:t>, oznaczonej w ewidencji gruntów jako dz. ew. nr 67 z obrębu 5-03-11, dla której S</w:t>
      </w:r>
      <w:r w:rsidR="00425559" w:rsidRPr="00425559">
        <w:rPr>
          <w:rFonts w:ascii="Arial" w:hAnsi="Arial" w:cs="Arial"/>
          <w:sz w:val="24"/>
          <w:szCs w:val="24"/>
        </w:rPr>
        <w:t xml:space="preserve">     </w:t>
      </w:r>
      <w:r w:rsidR="000577BB" w:rsidRPr="00425559">
        <w:rPr>
          <w:rFonts w:ascii="Arial" w:hAnsi="Arial" w:cs="Arial"/>
          <w:sz w:val="24"/>
          <w:szCs w:val="24"/>
        </w:rPr>
        <w:t xml:space="preserve"> R</w:t>
      </w:r>
      <w:r w:rsidR="00425559" w:rsidRPr="00425559">
        <w:rPr>
          <w:rFonts w:ascii="Arial" w:hAnsi="Arial" w:cs="Arial"/>
          <w:sz w:val="24"/>
          <w:szCs w:val="24"/>
        </w:rPr>
        <w:t xml:space="preserve">         </w:t>
      </w:r>
      <w:r w:rsidR="000577BB" w:rsidRPr="00425559">
        <w:rPr>
          <w:rFonts w:ascii="Arial" w:hAnsi="Arial" w:cs="Arial"/>
          <w:sz w:val="24"/>
          <w:szCs w:val="24"/>
        </w:rPr>
        <w:t xml:space="preserve"> dla W</w:t>
      </w:r>
      <w:r w:rsidR="00425559" w:rsidRPr="00425559">
        <w:rPr>
          <w:rFonts w:ascii="Arial" w:hAnsi="Arial" w:cs="Arial"/>
          <w:sz w:val="24"/>
          <w:szCs w:val="24"/>
        </w:rPr>
        <w:t xml:space="preserve">        </w:t>
      </w:r>
      <w:r w:rsidR="000577BB" w:rsidRPr="00425559">
        <w:rPr>
          <w:rFonts w:ascii="Arial" w:hAnsi="Arial" w:cs="Arial"/>
          <w:sz w:val="24"/>
          <w:szCs w:val="24"/>
        </w:rPr>
        <w:t>M</w:t>
      </w:r>
      <w:r w:rsidR="00425559" w:rsidRPr="00425559">
        <w:rPr>
          <w:rFonts w:ascii="Arial" w:hAnsi="Arial" w:cs="Arial"/>
          <w:sz w:val="24"/>
          <w:szCs w:val="24"/>
        </w:rPr>
        <w:t xml:space="preserve">          </w:t>
      </w:r>
      <w:r w:rsidR="000577BB" w:rsidRPr="00425559">
        <w:rPr>
          <w:rFonts w:ascii="Arial" w:hAnsi="Arial" w:cs="Arial"/>
          <w:sz w:val="24"/>
          <w:szCs w:val="24"/>
        </w:rPr>
        <w:t xml:space="preserve"> w W</w:t>
      </w:r>
      <w:r w:rsidR="00425559" w:rsidRPr="00425559">
        <w:rPr>
          <w:rFonts w:ascii="Arial" w:hAnsi="Arial" w:cs="Arial"/>
          <w:sz w:val="24"/>
          <w:szCs w:val="24"/>
        </w:rPr>
        <w:t xml:space="preserve">          </w:t>
      </w:r>
      <w:r w:rsidR="000577BB" w:rsidRPr="00425559">
        <w:rPr>
          <w:rFonts w:ascii="Arial" w:hAnsi="Arial" w:cs="Arial"/>
          <w:sz w:val="24"/>
          <w:szCs w:val="24"/>
        </w:rPr>
        <w:t xml:space="preserve">prowadzi księgę wieczystą oznaczoną numerem KW </w:t>
      </w:r>
      <w:r w:rsidR="00425559" w:rsidRPr="00425559">
        <w:rPr>
          <w:rFonts w:ascii="Arial" w:hAnsi="Arial" w:cs="Arial"/>
          <w:sz w:val="24"/>
          <w:szCs w:val="24"/>
        </w:rPr>
        <w:t xml:space="preserve">                   </w:t>
      </w:r>
      <w:r w:rsidR="000577BB" w:rsidRPr="00425559">
        <w:rPr>
          <w:rFonts w:ascii="Arial" w:hAnsi="Arial" w:cs="Arial"/>
          <w:sz w:val="24"/>
          <w:szCs w:val="24"/>
        </w:rPr>
        <w:t xml:space="preserve">; </w:t>
      </w:r>
      <w:r w:rsidR="000577BB" w:rsidRPr="00425559">
        <w:rPr>
          <w:rFonts w:ascii="Arial" w:hAnsi="Arial" w:cs="Arial"/>
          <w:sz w:val="24"/>
          <w:szCs w:val="24"/>
        </w:rPr>
        <w:br/>
        <w:t xml:space="preserve">b) odmowy ustanowienia użytkowania wieczystego do udziału wynoszącego 0,2910 części ww. gruntu, oddanego w użytkowanie wieczyste właścicielom lokali </w:t>
      </w:r>
      <w:r w:rsidR="000577BB" w:rsidRPr="00425559">
        <w:rPr>
          <w:rFonts w:ascii="Arial" w:hAnsi="Arial" w:cs="Arial"/>
          <w:sz w:val="24"/>
          <w:szCs w:val="24"/>
        </w:rPr>
        <w:lastRenderedPageBreak/>
        <w:t>mieszkalnych nr 30A, 34, 26, 28, 29, 31, 32 oraz 35 znajdujących się w budynku o adresie ul. Chmielna 2</w:t>
      </w:r>
    </w:p>
    <w:p w14:paraId="31FD702E" w14:textId="7FD6FD18" w:rsidR="000577BB" w:rsidRPr="00425559" w:rsidRDefault="000577BB" w:rsidP="00867C5A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425559">
        <w:rPr>
          <w:rFonts w:ascii="Arial" w:hAnsi="Arial" w:cs="Arial"/>
          <w:sz w:val="24"/>
          <w:szCs w:val="24"/>
          <w:lang w:eastAsia="zh-CN"/>
        </w:rPr>
        <w:t>z udziałem stron: Miasta Stołecznego Warszawy, Prokuratora Prokuratury Regionalnej w Warszawie, Skarbu Państwa, B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425559" w:rsidRPr="00425559">
        <w:rPr>
          <w:rFonts w:ascii="Arial" w:hAnsi="Arial" w:cs="Arial"/>
          <w:sz w:val="24"/>
          <w:szCs w:val="24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>, L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425559">
        <w:rPr>
          <w:rFonts w:ascii="Arial" w:hAnsi="Arial" w:cs="Arial"/>
          <w:sz w:val="24"/>
          <w:szCs w:val="24"/>
          <w:lang w:eastAsia="zh-CN"/>
        </w:rPr>
        <w:t>, P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425559">
        <w:rPr>
          <w:rFonts w:ascii="Arial" w:hAnsi="Arial" w:cs="Arial"/>
          <w:sz w:val="24"/>
          <w:szCs w:val="24"/>
          <w:lang w:eastAsia="zh-CN"/>
        </w:rPr>
        <w:t>T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425559">
        <w:rPr>
          <w:rFonts w:ascii="Arial" w:hAnsi="Arial" w:cs="Arial"/>
          <w:sz w:val="24"/>
          <w:szCs w:val="24"/>
          <w:lang w:eastAsia="zh-CN"/>
        </w:rPr>
        <w:t>, K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425559">
        <w:rPr>
          <w:rFonts w:ascii="Arial" w:hAnsi="Arial" w:cs="Arial"/>
          <w:sz w:val="24"/>
          <w:szCs w:val="24"/>
          <w:lang w:eastAsia="zh-CN"/>
        </w:rPr>
        <w:t>E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>M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425559">
        <w:rPr>
          <w:rFonts w:ascii="Arial" w:hAnsi="Arial" w:cs="Arial"/>
          <w:sz w:val="24"/>
          <w:szCs w:val="24"/>
          <w:lang w:eastAsia="zh-CN"/>
        </w:rPr>
        <w:t>, E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>B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425559">
        <w:rPr>
          <w:rFonts w:ascii="Arial" w:hAnsi="Arial" w:cs="Arial"/>
          <w:sz w:val="24"/>
          <w:szCs w:val="24"/>
          <w:lang w:eastAsia="zh-CN"/>
        </w:rPr>
        <w:t>P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425559">
        <w:rPr>
          <w:rFonts w:ascii="Arial" w:hAnsi="Arial" w:cs="Arial"/>
          <w:sz w:val="24"/>
          <w:szCs w:val="24"/>
          <w:lang w:eastAsia="zh-CN"/>
        </w:rPr>
        <w:t>, W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>, E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425559">
        <w:rPr>
          <w:rFonts w:ascii="Arial" w:hAnsi="Arial" w:cs="Arial"/>
          <w:sz w:val="24"/>
          <w:szCs w:val="24"/>
          <w:lang w:eastAsia="zh-CN"/>
        </w:rPr>
        <w:t>M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</w:t>
      </w:r>
      <w:proofErr w:type="spellStart"/>
      <w:r w:rsidRPr="00425559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proofErr w:type="spellStart"/>
      <w:r w:rsidRPr="00425559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>, E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425559">
        <w:rPr>
          <w:rFonts w:ascii="Arial" w:hAnsi="Arial" w:cs="Arial"/>
          <w:sz w:val="24"/>
          <w:szCs w:val="24"/>
          <w:lang w:eastAsia="zh-CN"/>
        </w:rPr>
        <w:t>M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N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>, G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425559">
        <w:rPr>
          <w:rFonts w:ascii="Arial" w:hAnsi="Arial" w:cs="Arial"/>
          <w:sz w:val="24"/>
          <w:szCs w:val="24"/>
          <w:lang w:eastAsia="zh-CN"/>
        </w:rPr>
        <w:t>G</w:t>
      </w:r>
      <w:proofErr w:type="spellEnd"/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425559">
        <w:rPr>
          <w:rFonts w:ascii="Arial" w:hAnsi="Arial" w:cs="Arial"/>
          <w:sz w:val="24"/>
          <w:szCs w:val="24"/>
          <w:lang w:eastAsia="zh-CN"/>
        </w:rPr>
        <w:t>, N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425559">
        <w:rPr>
          <w:rFonts w:ascii="Arial" w:hAnsi="Arial" w:cs="Arial"/>
          <w:sz w:val="24"/>
          <w:szCs w:val="24"/>
          <w:lang w:eastAsia="zh-CN"/>
        </w:rPr>
        <w:t>A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425559">
        <w:rPr>
          <w:rFonts w:ascii="Arial" w:hAnsi="Arial" w:cs="Arial"/>
          <w:sz w:val="24"/>
          <w:szCs w:val="24"/>
          <w:lang w:eastAsia="zh-CN"/>
        </w:rPr>
        <w:t>W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oraz spółki K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C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425559">
        <w:rPr>
          <w:rFonts w:ascii="Arial" w:hAnsi="Arial" w:cs="Arial"/>
          <w:sz w:val="24"/>
          <w:szCs w:val="24"/>
          <w:lang w:eastAsia="zh-CN"/>
        </w:rPr>
        <w:t xml:space="preserve"> sp. z o. o. z siedzibą w </w:t>
      </w:r>
      <w:proofErr w:type="spellStart"/>
      <w:r w:rsidRPr="00425559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425559" w:rsidRPr="00425559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425559">
        <w:rPr>
          <w:rFonts w:ascii="Arial" w:hAnsi="Arial" w:cs="Arial"/>
          <w:sz w:val="24"/>
          <w:szCs w:val="24"/>
          <w:lang w:eastAsia="zh-CN"/>
        </w:rPr>
        <w:t>;</w:t>
      </w:r>
    </w:p>
    <w:p w14:paraId="534C1BC6" w14:textId="7928EC48" w:rsidR="00D31C86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2B22DDB" w14:textId="77777777" w:rsidR="00DC0E87" w:rsidRPr="00425559" w:rsidRDefault="00DC0E87" w:rsidP="00867C5A">
      <w:pPr>
        <w:numPr>
          <w:ilvl w:val="0"/>
          <w:numId w:val="9"/>
        </w:numPr>
        <w:spacing w:after="480" w:line="360" w:lineRule="auto"/>
        <w:ind w:left="0" w:hanging="357"/>
        <w:rPr>
          <w:rFonts w:ascii="Arial" w:hAnsi="Arial" w:cs="Arial"/>
          <w:sz w:val="24"/>
          <w:szCs w:val="24"/>
        </w:rPr>
      </w:pPr>
      <w:r w:rsidRPr="00425559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425559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425559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425559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425559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425559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425559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0895DFD6" w14:textId="77777777" w:rsidR="00DC0E87" w:rsidRPr="00425559" w:rsidRDefault="00DC0E87" w:rsidP="00867C5A">
      <w:pPr>
        <w:numPr>
          <w:ilvl w:val="0"/>
          <w:numId w:val="9"/>
        </w:numPr>
        <w:spacing w:after="480" w:line="360" w:lineRule="auto"/>
        <w:ind w:left="0"/>
        <w:contextualSpacing/>
        <w:rPr>
          <w:rFonts w:ascii="Arial" w:hAnsi="Arial" w:cs="Arial"/>
          <w:sz w:val="24"/>
          <w:szCs w:val="24"/>
        </w:rPr>
      </w:pPr>
      <w:r w:rsidRPr="00425559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2073D16" w14:textId="77777777" w:rsidR="00425559" w:rsidRDefault="00425559" w:rsidP="00867C5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E12E8A8" w14:textId="77777777" w:rsidR="00425559" w:rsidRDefault="00A43DAC" w:rsidP="00867C5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hAnsi="Arial" w:cs="Arial"/>
          <w:sz w:val="24"/>
          <w:szCs w:val="24"/>
        </w:rPr>
        <w:t>Przewodnicząc</w:t>
      </w:r>
      <w:r w:rsidR="00BC5874" w:rsidRPr="00425559">
        <w:rPr>
          <w:rFonts w:ascii="Arial" w:hAnsi="Arial" w:cs="Arial"/>
          <w:sz w:val="24"/>
          <w:szCs w:val="24"/>
        </w:rPr>
        <w:t>y</w:t>
      </w:r>
      <w:r w:rsidRPr="00425559">
        <w:rPr>
          <w:rFonts w:ascii="Arial" w:hAnsi="Arial" w:cs="Arial"/>
          <w:sz w:val="24"/>
          <w:szCs w:val="24"/>
        </w:rPr>
        <w:t xml:space="preserve"> Komisji</w:t>
      </w:r>
    </w:p>
    <w:p w14:paraId="20F3FC6B" w14:textId="46745DB5" w:rsidR="000577BB" w:rsidRPr="00425559" w:rsidRDefault="00BC5874" w:rsidP="00867C5A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hAnsi="Arial" w:cs="Arial"/>
          <w:sz w:val="24"/>
          <w:szCs w:val="24"/>
        </w:rPr>
        <w:t>Sebastian Kaleta</w:t>
      </w:r>
    </w:p>
    <w:p w14:paraId="02C3A749" w14:textId="793BB913" w:rsidR="00DC0E87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213BD88" w14:textId="03380352" w:rsidR="003F43D8" w:rsidRPr="00425559" w:rsidRDefault="00DC0E87" w:rsidP="00867C5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425559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425559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425559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425559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425559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425559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3F43D8" w:rsidRPr="00425559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DE9F1" w14:textId="77777777" w:rsidR="009155B5" w:rsidRDefault="009155B5">
      <w:pPr>
        <w:spacing w:after="0" w:line="240" w:lineRule="auto"/>
      </w:pPr>
      <w:r>
        <w:separator/>
      </w:r>
    </w:p>
  </w:endnote>
  <w:endnote w:type="continuationSeparator" w:id="0">
    <w:p w14:paraId="193F4761" w14:textId="77777777" w:rsidR="009155B5" w:rsidRDefault="0091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568C5" w14:textId="77777777" w:rsidR="009155B5" w:rsidRDefault="009155B5">
      <w:pPr>
        <w:spacing w:after="0" w:line="240" w:lineRule="auto"/>
      </w:pPr>
      <w:r>
        <w:separator/>
      </w:r>
    </w:p>
  </w:footnote>
  <w:footnote w:type="continuationSeparator" w:id="0">
    <w:p w14:paraId="5F52B6B8" w14:textId="77777777" w:rsidR="009155B5" w:rsidRDefault="0091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1626" w14:textId="46EF1471" w:rsidR="006B4135" w:rsidRDefault="002F531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E9C64E1" wp14:editId="3F9C5F77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577BB"/>
    <w:rsid w:val="000B4127"/>
    <w:rsid w:val="000D48A1"/>
    <w:rsid w:val="00134B2B"/>
    <w:rsid w:val="0014556B"/>
    <w:rsid w:val="00180493"/>
    <w:rsid w:val="00187C20"/>
    <w:rsid w:val="001C2556"/>
    <w:rsid w:val="001D6F12"/>
    <w:rsid w:val="0021444A"/>
    <w:rsid w:val="002435A9"/>
    <w:rsid w:val="00250470"/>
    <w:rsid w:val="002F531A"/>
    <w:rsid w:val="00316002"/>
    <w:rsid w:val="00316A9A"/>
    <w:rsid w:val="003B15C1"/>
    <w:rsid w:val="003D0055"/>
    <w:rsid w:val="003F43D8"/>
    <w:rsid w:val="00425559"/>
    <w:rsid w:val="00456B39"/>
    <w:rsid w:val="004A0B0D"/>
    <w:rsid w:val="004D24AE"/>
    <w:rsid w:val="004E1FF5"/>
    <w:rsid w:val="00506083"/>
    <w:rsid w:val="00524979"/>
    <w:rsid w:val="005E7D56"/>
    <w:rsid w:val="00602AE9"/>
    <w:rsid w:val="00625CF4"/>
    <w:rsid w:val="00626909"/>
    <w:rsid w:val="0068554C"/>
    <w:rsid w:val="006B0159"/>
    <w:rsid w:val="006B163D"/>
    <w:rsid w:val="006B4135"/>
    <w:rsid w:val="006B4E3C"/>
    <w:rsid w:val="006C1807"/>
    <w:rsid w:val="006C6DD9"/>
    <w:rsid w:val="006F13DA"/>
    <w:rsid w:val="006F4B38"/>
    <w:rsid w:val="00762B43"/>
    <w:rsid w:val="007668E9"/>
    <w:rsid w:val="007B754C"/>
    <w:rsid w:val="007E17BD"/>
    <w:rsid w:val="0081737C"/>
    <w:rsid w:val="00845C06"/>
    <w:rsid w:val="00867C5A"/>
    <w:rsid w:val="00887340"/>
    <w:rsid w:val="008B770A"/>
    <w:rsid w:val="008C36B5"/>
    <w:rsid w:val="008D6BE6"/>
    <w:rsid w:val="00903B96"/>
    <w:rsid w:val="009155B5"/>
    <w:rsid w:val="00965FBE"/>
    <w:rsid w:val="00992D26"/>
    <w:rsid w:val="009E31C3"/>
    <w:rsid w:val="009E506F"/>
    <w:rsid w:val="00A43DAC"/>
    <w:rsid w:val="00AD7CBB"/>
    <w:rsid w:val="00AF54A3"/>
    <w:rsid w:val="00AF5584"/>
    <w:rsid w:val="00B441D1"/>
    <w:rsid w:val="00B50A07"/>
    <w:rsid w:val="00B62ADE"/>
    <w:rsid w:val="00B83513"/>
    <w:rsid w:val="00BB58DD"/>
    <w:rsid w:val="00BC5874"/>
    <w:rsid w:val="00BE6047"/>
    <w:rsid w:val="00BF3CF9"/>
    <w:rsid w:val="00C05D9F"/>
    <w:rsid w:val="00C263A1"/>
    <w:rsid w:val="00C50379"/>
    <w:rsid w:val="00C62F8B"/>
    <w:rsid w:val="00C96AE4"/>
    <w:rsid w:val="00CF3894"/>
    <w:rsid w:val="00D109B2"/>
    <w:rsid w:val="00D215D7"/>
    <w:rsid w:val="00D31C86"/>
    <w:rsid w:val="00D93686"/>
    <w:rsid w:val="00DB2D2A"/>
    <w:rsid w:val="00DC0E87"/>
    <w:rsid w:val="00DF060F"/>
    <w:rsid w:val="00E32C42"/>
    <w:rsid w:val="00E3624B"/>
    <w:rsid w:val="00ED1AC5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DCAE1"/>
  <w15:docId w15:val="{B36DE90A-7059-49FD-93A6-226A3A4C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80.22 postanowienie o zawiadomieniu organów i sądów z 29.11.2022 wersja cyfrowa (opubl. w BIP 28.11.2022)</vt:lpstr>
    </vt:vector>
  </TitlesOfParts>
  <Company>MS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80.22 postanowienie o zawiadomieniu organów i sądów wersja cyfrowa [opublikowano w BIP 29.11.2022 r.]</dc:title>
  <dc:subject/>
  <dc:creator>Stachoń-Burtek Joanna  (DPA)</dc:creator>
  <cp:keywords/>
  <cp:lastModifiedBy>Rzewińska Dorota  (DPA)</cp:lastModifiedBy>
  <cp:revision>8</cp:revision>
  <cp:lastPrinted>2019-12-10T12:58:00Z</cp:lastPrinted>
  <dcterms:created xsi:type="dcterms:W3CDTF">2022-11-07T14:21:00Z</dcterms:created>
  <dcterms:modified xsi:type="dcterms:W3CDTF">2022-11-29T09:18:00Z</dcterms:modified>
</cp:coreProperties>
</file>