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3204" w14:textId="09D77EC4" w:rsidR="00E20601" w:rsidRPr="00A56FBD" w:rsidRDefault="002F7A50" w:rsidP="00A32C35">
      <w:pPr>
        <w:pStyle w:val="Default"/>
        <w:spacing w:after="360"/>
        <w:rPr>
          <w:bCs/>
          <w:color w:val="auto"/>
        </w:rPr>
      </w:pPr>
      <w:r>
        <w:rPr>
          <w:bCs/>
          <w:color w:val="auto"/>
        </w:rPr>
        <w:t>08</w:t>
      </w:r>
      <w:r w:rsidR="00E20601" w:rsidRPr="007E444D">
        <w:rPr>
          <w:bCs/>
          <w:color w:val="auto"/>
          <w14:ligatures w14:val="none"/>
        </w:rPr>
        <w:t>.</w:t>
      </w:r>
      <w:r w:rsidR="007E444D">
        <w:rPr>
          <w:bCs/>
          <w:color w:val="auto"/>
          <w14:ligatures w14:val="none"/>
        </w:rPr>
        <w:t>10</w:t>
      </w:r>
      <w:r w:rsidR="00E20601" w:rsidRPr="007E444D">
        <w:rPr>
          <w:bCs/>
          <w:color w:val="auto"/>
          <w14:ligatures w14:val="none"/>
        </w:rPr>
        <w:t>.202</w:t>
      </w:r>
      <w:r w:rsidR="00DE6038">
        <w:rPr>
          <w:bCs/>
          <w:color w:val="auto"/>
          <w14:ligatures w14:val="none"/>
        </w:rPr>
        <w:t>5</w:t>
      </w:r>
      <w:r w:rsidR="00E20601" w:rsidRPr="007E444D">
        <w:rPr>
          <w:bCs/>
          <w:color w:val="auto"/>
          <w14:ligatures w14:val="none"/>
        </w:rPr>
        <w:t xml:space="preserve"> r</w:t>
      </w:r>
      <w:r w:rsidR="00E20601" w:rsidRPr="00A56FBD">
        <w:rPr>
          <w:bCs/>
          <w:color w:val="auto"/>
          <w14:ligatures w14:val="none"/>
        </w:rPr>
        <w:t>.</w:t>
      </w:r>
    </w:p>
    <w:p w14:paraId="38F949E5" w14:textId="3C5649B6" w:rsidR="007448A6" w:rsidRPr="00A56FBD" w:rsidRDefault="007448A6" w:rsidP="00A56FBD">
      <w:pPr>
        <w:pStyle w:val="Default"/>
        <w:spacing w:before="360" w:after="360" w:line="360" w:lineRule="auto"/>
        <w:rPr>
          <w:b/>
          <w:color w:val="auto"/>
        </w:rPr>
      </w:pPr>
      <w:r w:rsidRPr="00A56FBD">
        <w:rPr>
          <w:b/>
          <w:color w:val="auto"/>
        </w:rPr>
        <w:t xml:space="preserve">Informacja o zmianie w dokumentacji dla naboru </w:t>
      </w:r>
      <w:r w:rsidR="00B9633D">
        <w:rPr>
          <w:b/>
          <w:color w:val="auto"/>
        </w:rPr>
        <w:t xml:space="preserve">niekonkurencyjnego nr </w:t>
      </w:r>
      <w:r w:rsidRPr="00A56FBD">
        <w:rPr>
          <w:b/>
          <w:color w:val="auto"/>
        </w:rPr>
        <w:t>FERC.</w:t>
      </w:r>
      <w:r w:rsidR="00C87D90" w:rsidRPr="00A56FBD">
        <w:rPr>
          <w:b/>
          <w:bCs/>
          <w:color w:val="auto"/>
        </w:rPr>
        <w:t>02.0</w:t>
      </w:r>
      <w:r w:rsidR="001E788E">
        <w:rPr>
          <w:b/>
          <w:bCs/>
          <w:color w:val="auto"/>
        </w:rPr>
        <w:t>3</w:t>
      </w:r>
      <w:r w:rsidR="00C87D90" w:rsidRPr="00A56FBD">
        <w:rPr>
          <w:b/>
          <w:bCs/>
          <w:color w:val="auto"/>
        </w:rPr>
        <w:t>-IP.01-00</w:t>
      </w:r>
      <w:r w:rsidR="00DE6038">
        <w:rPr>
          <w:b/>
          <w:bCs/>
          <w:color w:val="auto"/>
        </w:rPr>
        <w:t>4</w:t>
      </w:r>
      <w:r w:rsidR="00C87D90" w:rsidRPr="00A56FBD">
        <w:rPr>
          <w:b/>
          <w:bCs/>
          <w:color w:val="auto"/>
        </w:rPr>
        <w:t>/2</w:t>
      </w:r>
      <w:r w:rsidR="00DE6038">
        <w:rPr>
          <w:b/>
          <w:bCs/>
          <w:color w:val="auto"/>
        </w:rPr>
        <w:t>5</w:t>
      </w:r>
      <w:r w:rsidR="00C87D90" w:rsidRPr="00A56FBD">
        <w:rPr>
          <w:b/>
          <w:bCs/>
          <w:color w:val="auto"/>
        </w:rPr>
        <w:t xml:space="preserve"> </w:t>
      </w:r>
      <w:r w:rsidRPr="00A56FBD">
        <w:rPr>
          <w:b/>
          <w:color w:val="auto"/>
        </w:rPr>
        <w:t>w ramach Działani</w:t>
      </w:r>
      <w:r w:rsidR="00C87D90" w:rsidRPr="00A56FBD">
        <w:rPr>
          <w:b/>
          <w:color w:val="auto"/>
        </w:rPr>
        <w:t>a</w:t>
      </w:r>
      <w:r w:rsidRPr="00A56FBD">
        <w:rPr>
          <w:b/>
          <w:color w:val="auto"/>
        </w:rPr>
        <w:t xml:space="preserve"> FERC.0</w:t>
      </w:r>
      <w:r w:rsidR="00C87D90" w:rsidRPr="00A56FBD">
        <w:rPr>
          <w:b/>
          <w:color w:val="auto"/>
        </w:rPr>
        <w:t>2</w:t>
      </w:r>
      <w:r w:rsidRPr="00A56FBD">
        <w:rPr>
          <w:b/>
          <w:color w:val="auto"/>
        </w:rPr>
        <w:t>.0</w:t>
      </w:r>
      <w:r w:rsidR="001E788E">
        <w:rPr>
          <w:b/>
          <w:color w:val="auto"/>
        </w:rPr>
        <w:t>3</w:t>
      </w:r>
      <w:r w:rsidRPr="00A56FBD">
        <w:rPr>
          <w:b/>
          <w:color w:val="auto"/>
        </w:rPr>
        <w:t xml:space="preserve"> </w:t>
      </w:r>
      <w:r w:rsidR="001E788E">
        <w:rPr>
          <w:b/>
          <w:bCs/>
          <w:color w:val="auto"/>
        </w:rPr>
        <w:t>Cyfrowa dostępność i ponowne wykorzystanie informacji</w:t>
      </w:r>
      <w:r w:rsidRPr="00A56FBD">
        <w:rPr>
          <w:b/>
          <w:color w:val="auto"/>
        </w:rPr>
        <w:t>, Fundusze Europejskie na Rozwój Cyfrowy 2021-2027</w:t>
      </w:r>
    </w:p>
    <w:p w14:paraId="095F7574" w14:textId="4301C118" w:rsidR="00234D96" w:rsidRPr="00A56FBD" w:rsidRDefault="007448A6" w:rsidP="001402FD">
      <w:pPr>
        <w:spacing w:before="360" w:after="360" w:line="360" w:lineRule="auto"/>
        <w:rPr>
          <w:rFonts w:ascii="Calibri" w:hAnsi="Calibri" w:cs="Calibri"/>
          <w:sz w:val="24"/>
          <w:szCs w:val="24"/>
        </w:rPr>
      </w:pPr>
      <w:r w:rsidRPr="00A56FBD">
        <w:rPr>
          <w:rFonts w:ascii="Calibri" w:hAnsi="Calibri" w:cs="Calibri"/>
          <w:sz w:val="24"/>
          <w:szCs w:val="24"/>
        </w:rPr>
        <w:t>Wprowadzon</w:t>
      </w:r>
      <w:r w:rsidR="00A56FBD" w:rsidRPr="00A56FBD">
        <w:rPr>
          <w:rFonts w:ascii="Calibri" w:hAnsi="Calibri" w:cs="Calibri"/>
          <w:sz w:val="24"/>
          <w:szCs w:val="24"/>
        </w:rPr>
        <w:t>e</w:t>
      </w:r>
      <w:r w:rsidRPr="00A56FBD">
        <w:rPr>
          <w:rFonts w:ascii="Calibri" w:hAnsi="Calibri" w:cs="Calibri"/>
          <w:sz w:val="24"/>
          <w:szCs w:val="24"/>
        </w:rPr>
        <w:t xml:space="preserve"> zmian</w:t>
      </w:r>
      <w:r w:rsidR="00A56FBD" w:rsidRPr="00A56FBD">
        <w:rPr>
          <w:rFonts w:ascii="Calibri" w:hAnsi="Calibri" w:cs="Calibri"/>
          <w:sz w:val="24"/>
          <w:szCs w:val="24"/>
        </w:rPr>
        <w:t>y:</w:t>
      </w:r>
    </w:p>
    <w:p w14:paraId="515DD2B3" w14:textId="5BB6663A" w:rsidR="00A56FBD" w:rsidRPr="00B35F20" w:rsidRDefault="00A56FBD" w:rsidP="001402FD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spacing w:before="240" w:line="360" w:lineRule="auto"/>
        <w:ind w:left="0" w:firstLine="0"/>
        <w:jc w:val="left"/>
        <w:rPr>
          <w:rFonts w:ascii="Calibri" w:hAnsi="Calibri" w:cs="Calibri"/>
          <w:b/>
          <w:bCs/>
          <w:sz w:val="24"/>
          <w:szCs w:val="24"/>
        </w:rPr>
      </w:pPr>
      <w:r w:rsidRPr="00B35F20">
        <w:rPr>
          <w:rFonts w:ascii="Calibri" w:hAnsi="Calibri" w:cs="Calibri"/>
          <w:b/>
          <w:bCs/>
          <w:sz w:val="24"/>
          <w:szCs w:val="24"/>
        </w:rPr>
        <w:t>Regulamin wyboru projekt</w:t>
      </w:r>
      <w:r w:rsidR="001402FD">
        <w:rPr>
          <w:rFonts w:ascii="Calibri" w:hAnsi="Calibri" w:cs="Calibri"/>
          <w:b/>
          <w:bCs/>
          <w:sz w:val="24"/>
          <w:szCs w:val="24"/>
        </w:rPr>
        <w:t>u:</w:t>
      </w:r>
      <w:r w:rsidRPr="00B35F20">
        <w:rPr>
          <w:rFonts w:ascii="Calibri" w:hAnsi="Calibri" w:cs="Calibri"/>
          <w:b/>
          <w:bCs/>
          <w:sz w:val="24"/>
          <w:szCs w:val="24"/>
        </w:rPr>
        <w:t xml:space="preserve"> </w:t>
      </w:r>
      <w:bookmarkStart w:id="0" w:name="_Hlk161045130"/>
    </w:p>
    <w:p w14:paraId="7CE0A589" w14:textId="25371DD9" w:rsidR="00FE2D71" w:rsidRPr="001402FD" w:rsidRDefault="00FE2D71" w:rsidP="001402FD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1402FD">
        <w:rPr>
          <w:rFonts w:ascii="Calibri" w:hAnsi="Calibri" w:cs="Calibri"/>
          <w:sz w:val="24"/>
          <w:szCs w:val="24"/>
        </w:rPr>
        <w:t xml:space="preserve">§ </w:t>
      </w:r>
      <w:r w:rsidR="001E788E" w:rsidRPr="001402FD">
        <w:rPr>
          <w:rFonts w:ascii="Calibri" w:hAnsi="Calibri" w:cs="Calibri"/>
          <w:sz w:val="24"/>
          <w:szCs w:val="24"/>
        </w:rPr>
        <w:t>5</w:t>
      </w:r>
      <w:r w:rsidRPr="001402FD">
        <w:rPr>
          <w:rFonts w:ascii="Calibri" w:hAnsi="Calibri" w:cs="Calibri"/>
          <w:sz w:val="24"/>
          <w:szCs w:val="24"/>
        </w:rPr>
        <w:t xml:space="preserve"> ust. </w:t>
      </w:r>
      <w:bookmarkEnd w:id="0"/>
      <w:r w:rsidR="001E788E" w:rsidRPr="001402FD">
        <w:rPr>
          <w:rFonts w:ascii="Calibri" w:hAnsi="Calibri" w:cs="Calibri"/>
          <w:sz w:val="24"/>
          <w:szCs w:val="24"/>
        </w:rPr>
        <w:t>1</w:t>
      </w:r>
      <w:r w:rsidR="00A56FBD" w:rsidRPr="001402FD">
        <w:rPr>
          <w:rFonts w:ascii="Calibri" w:hAnsi="Calibri" w:cs="Calibri"/>
          <w:sz w:val="24"/>
          <w:szCs w:val="24"/>
        </w:rPr>
        <w:t xml:space="preserve"> otrzymuje</w:t>
      </w:r>
      <w:r w:rsidRPr="001402FD">
        <w:rPr>
          <w:rFonts w:ascii="Calibri" w:hAnsi="Calibri" w:cs="Calibri"/>
          <w:sz w:val="24"/>
          <w:szCs w:val="24"/>
        </w:rPr>
        <w:t xml:space="preserve"> brzmienie:</w:t>
      </w:r>
      <w:r w:rsidR="001E788E" w:rsidRPr="001402FD">
        <w:rPr>
          <w:rFonts w:ascii="Calibri" w:hAnsi="Calibri" w:cs="Calibri"/>
          <w:sz w:val="24"/>
          <w:szCs w:val="24"/>
        </w:rPr>
        <w:t xml:space="preserve"> </w:t>
      </w:r>
      <w:r w:rsidRPr="001402FD">
        <w:rPr>
          <w:rFonts w:ascii="Calibri" w:hAnsi="Calibri" w:cs="Calibri"/>
          <w:sz w:val="24"/>
          <w:szCs w:val="24"/>
        </w:rPr>
        <w:t>„</w:t>
      </w:r>
      <w:r w:rsidR="001402FD" w:rsidRPr="001402FD">
        <w:rPr>
          <w:rFonts w:ascii="Calibri" w:hAnsi="Calibri" w:cs="Calibri"/>
          <w:sz w:val="24"/>
          <w:szCs w:val="24"/>
        </w:rPr>
        <w:t>Nabór rozpoczyna się 31.07.2025 r. i kończy się 15.11.2025 r</w:t>
      </w:r>
      <w:r w:rsidR="000B15EE" w:rsidRPr="001402FD">
        <w:rPr>
          <w:rFonts w:ascii="Calibri" w:hAnsi="Calibri" w:cs="Calibri"/>
          <w:sz w:val="24"/>
          <w:szCs w:val="24"/>
        </w:rPr>
        <w:t>.</w:t>
      </w:r>
      <w:r w:rsidRPr="001402FD">
        <w:rPr>
          <w:rFonts w:ascii="Calibri" w:hAnsi="Calibri" w:cs="Calibri"/>
          <w:sz w:val="24"/>
          <w:szCs w:val="24"/>
        </w:rPr>
        <w:t>”</w:t>
      </w:r>
    </w:p>
    <w:p w14:paraId="4370EC92" w14:textId="77777777" w:rsidR="006021B0" w:rsidRDefault="006021B0" w:rsidP="00560D3E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28DA10B5" w14:textId="01A158C9" w:rsidR="00560D3E" w:rsidRPr="00560D3E" w:rsidRDefault="00560D3E" w:rsidP="00560D3E">
      <w:pPr>
        <w:spacing w:line="360" w:lineRule="auto"/>
        <w:rPr>
          <w:rFonts w:ascii="Calibri" w:hAnsi="Calibri" w:cs="Calibri"/>
          <w:sz w:val="24"/>
          <w:szCs w:val="24"/>
        </w:rPr>
      </w:pPr>
      <w:r w:rsidRPr="00560D3E">
        <w:rPr>
          <w:rFonts w:ascii="Calibri" w:hAnsi="Calibri" w:cs="Calibri"/>
          <w:b/>
          <w:bCs/>
          <w:sz w:val="24"/>
          <w:szCs w:val="24"/>
        </w:rPr>
        <w:t>Uzasadnienie zmiany:</w:t>
      </w:r>
      <w:r w:rsidRPr="00560D3E">
        <w:rPr>
          <w:rFonts w:ascii="Calibri" w:hAnsi="Calibri" w:cs="Calibri"/>
          <w:sz w:val="24"/>
          <w:szCs w:val="24"/>
        </w:rPr>
        <w:br/>
        <w:t>Zmiana została wprowadzona w odpowiedzi na wniosek Wnioskodawcy o wydłużenie terminu składania wniosku o dofinansowanie.</w:t>
      </w:r>
      <w:r w:rsidR="00B9633D">
        <w:rPr>
          <w:rFonts w:ascii="Calibri" w:hAnsi="Calibri" w:cs="Calibri"/>
          <w:sz w:val="24"/>
          <w:szCs w:val="24"/>
        </w:rPr>
        <w:t xml:space="preserve">  </w:t>
      </w:r>
    </w:p>
    <w:p w14:paraId="5096868E" w14:textId="77777777" w:rsidR="00D673B9" w:rsidRPr="001E788E" w:rsidRDefault="00D673B9" w:rsidP="00D673B9">
      <w:pPr>
        <w:pStyle w:val="Akapitzlist"/>
        <w:spacing w:line="360" w:lineRule="auto"/>
        <w:ind w:left="720" w:firstLine="0"/>
        <w:rPr>
          <w:rFonts w:ascii="Calibri" w:hAnsi="Calibri" w:cs="Calibri"/>
          <w:sz w:val="24"/>
          <w:szCs w:val="24"/>
        </w:rPr>
      </w:pPr>
    </w:p>
    <w:p w14:paraId="1F68F75C" w14:textId="6E0C8009" w:rsidR="00661C3A" w:rsidRPr="00874AF6" w:rsidRDefault="00661C3A" w:rsidP="00874AF6">
      <w:pPr>
        <w:spacing w:before="360" w:after="360" w:line="360" w:lineRule="auto"/>
        <w:contextualSpacing/>
        <w:rPr>
          <w:rFonts w:ascii="Calibri" w:hAnsi="Calibri" w:cs="Calibri"/>
          <w:sz w:val="24"/>
          <w:szCs w:val="24"/>
        </w:rPr>
      </w:pPr>
    </w:p>
    <w:sectPr w:rsidR="00661C3A" w:rsidRPr="00874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B814D" w14:textId="77777777" w:rsidR="003957A9" w:rsidRDefault="003957A9" w:rsidP="00516C47">
      <w:pPr>
        <w:spacing w:after="0" w:line="240" w:lineRule="auto"/>
      </w:pPr>
      <w:r>
        <w:separator/>
      </w:r>
    </w:p>
  </w:endnote>
  <w:endnote w:type="continuationSeparator" w:id="0">
    <w:p w14:paraId="15DF47A4" w14:textId="77777777" w:rsidR="003957A9" w:rsidRDefault="003957A9" w:rsidP="0051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3B14B" w14:textId="77777777" w:rsidR="003957A9" w:rsidRDefault="003957A9" w:rsidP="00516C47">
      <w:pPr>
        <w:spacing w:after="0" w:line="240" w:lineRule="auto"/>
      </w:pPr>
      <w:r>
        <w:separator/>
      </w:r>
    </w:p>
  </w:footnote>
  <w:footnote w:type="continuationSeparator" w:id="0">
    <w:p w14:paraId="5497F23D" w14:textId="77777777" w:rsidR="003957A9" w:rsidRDefault="003957A9" w:rsidP="00516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5088"/>
    <w:multiLevelType w:val="hybridMultilevel"/>
    <w:tmpl w:val="64D228AC"/>
    <w:lvl w:ilvl="0" w:tplc="49A47F9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51B3140"/>
    <w:multiLevelType w:val="hybridMultilevel"/>
    <w:tmpl w:val="E64443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525C0"/>
    <w:multiLevelType w:val="hybridMultilevel"/>
    <w:tmpl w:val="39722E50"/>
    <w:lvl w:ilvl="0" w:tplc="FFFFFFFF">
      <w:start w:val="1"/>
      <w:numFmt w:val="decimal"/>
      <w:lvlText w:val="%1."/>
      <w:lvlJc w:val="left"/>
      <w:pPr>
        <w:ind w:left="428" w:hanging="286"/>
        <w:jc w:val="right"/>
      </w:pPr>
      <w:rPr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3" w15:restartNumberingAfterBreak="0">
    <w:nsid w:val="41180793"/>
    <w:multiLevelType w:val="hybridMultilevel"/>
    <w:tmpl w:val="DB7CAA42"/>
    <w:lvl w:ilvl="0" w:tplc="1BA63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D143B"/>
    <w:multiLevelType w:val="hybridMultilevel"/>
    <w:tmpl w:val="D87A3DB0"/>
    <w:lvl w:ilvl="0" w:tplc="4D8C65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56E2597"/>
    <w:multiLevelType w:val="hybridMultilevel"/>
    <w:tmpl w:val="3CDC1C2E"/>
    <w:lvl w:ilvl="0" w:tplc="ADEE130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EA94E24"/>
    <w:multiLevelType w:val="hybridMultilevel"/>
    <w:tmpl w:val="F7A41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523CB"/>
    <w:multiLevelType w:val="hybridMultilevel"/>
    <w:tmpl w:val="6D609E56"/>
    <w:lvl w:ilvl="0" w:tplc="DF0C6B3A">
      <w:start w:val="1"/>
      <w:numFmt w:val="decimal"/>
      <w:lvlText w:val="%1."/>
      <w:lvlJc w:val="left"/>
      <w:pPr>
        <w:ind w:left="428" w:hanging="286"/>
      </w:pPr>
      <w:rPr>
        <w:rFonts w:asciiTheme="minorHAnsi" w:hAnsiTheme="minorHAnsi" w:cstheme="minorHAnsi" w:hint="default"/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F218473C">
      <w:numFmt w:val="bullet"/>
      <w:lvlText w:val="•"/>
      <w:lvlJc w:val="left"/>
      <w:pPr>
        <w:ind w:left="2212" w:hanging="286"/>
      </w:pPr>
    </w:lvl>
    <w:lvl w:ilvl="3" w:tplc="4ACCD924">
      <w:numFmt w:val="bullet"/>
      <w:lvlText w:val="•"/>
      <w:lvlJc w:val="left"/>
      <w:pPr>
        <w:ind w:left="3128" w:hanging="286"/>
      </w:pPr>
    </w:lvl>
    <w:lvl w:ilvl="4" w:tplc="E4369A72">
      <w:numFmt w:val="bullet"/>
      <w:lvlText w:val="•"/>
      <w:lvlJc w:val="left"/>
      <w:pPr>
        <w:ind w:left="4044" w:hanging="286"/>
      </w:pPr>
    </w:lvl>
    <w:lvl w:ilvl="5" w:tplc="96E095D2">
      <w:numFmt w:val="bullet"/>
      <w:lvlText w:val="•"/>
      <w:lvlJc w:val="left"/>
      <w:pPr>
        <w:ind w:left="4960" w:hanging="286"/>
      </w:pPr>
    </w:lvl>
    <w:lvl w:ilvl="6" w:tplc="FF0647DE">
      <w:numFmt w:val="bullet"/>
      <w:lvlText w:val="•"/>
      <w:lvlJc w:val="left"/>
      <w:pPr>
        <w:ind w:left="5876" w:hanging="286"/>
      </w:pPr>
    </w:lvl>
    <w:lvl w:ilvl="7" w:tplc="775ED780">
      <w:numFmt w:val="bullet"/>
      <w:lvlText w:val="•"/>
      <w:lvlJc w:val="left"/>
      <w:pPr>
        <w:ind w:left="6792" w:hanging="286"/>
      </w:pPr>
    </w:lvl>
    <w:lvl w:ilvl="8" w:tplc="CD2EE5CC">
      <w:numFmt w:val="bullet"/>
      <w:lvlText w:val="•"/>
      <w:lvlJc w:val="left"/>
      <w:pPr>
        <w:ind w:left="7708" w:hanging="286"/>
      </w:pPr>
    </w:lvl>
  </w:abstractNum>
  <w:num w:numId="1" w16cid:durableId="141969735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555701998">
    <w:abstractNumId w:val="3"/>
  </w:num>
  <w:num w:numId="3" w16cid:durableId="833449393">
    <w:abstractNumId w:val="6"/>
  </w:num>
  <w:num w:numId="4" w16cid:durableId="294144716">
    <w:abstractNumId w:val="2"/>
  </w:num>
  <w:num w:numId="5" w16cid:durableId="147980293">
    <w:abstractNumId w:val="1"/>
  </w:num>
  <w:num w:numId="6" w16cid:durableId="1748913684">
    <w:abstractNumId w:val="4"/>
  </w:num>
  <w:num w:numId="7" w16cid:durableId="1224413894">
    <w:abstractNumId w:val="5"/>
  </w:num>
  <w:num w:numId="8" w16cid:durableId="485974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8065D"/>
    <w:rsid w:val="000B15EE"/>
    <w:rsid w:val="000C6CDB"/>
    <w:rsid w:val="00131E5D"/>
    <w:rsid w:val="001402FD"/>
    <w:rsid w:val="001475F2"/>
    <w:rsid w:val="001E6A64"/>
    <w:rsid w:val="001E788E"/>
    <w:rsid w:val="002163B2"/>
    <w:rsid w:val="00234D96"/>
    <w:rsid w:val="00235168"/>
    <w:rsid w:val="002538CF"/>
    <w:rsid w:val="002A43F3"/>
    <w:rsid w:val="002A5219"/>
    <w:rsid w:val="002E549A"/>
    <w:rsid w:val="002F7A50"/>
    <w:rsid w:val="00393CA2"/>
    <w:rsid w:val="003957A9"/>
    <w:rsid w:val="00397E08"/>
    <w:rsid w:val="003A68D1"/>
    <w:rsid w:val="003F57FB"/>
    <w:rsid w:val="00442AC7"/>
    <w:rsid w:val="00454676"/>
    <w:rsid w:val="004B1B52"/>
    <w:rsid w:val="0050406D"/>
    <w:rsid w:val="00505F82"/>
    <w:rsid w:val="005069DB"/>
    <w:rsid w:val="00516C47"/>
    <w:rsid w:val="005208BD"/>
    <w:rsid w:val="00560D3E"/>
    <w:rsid w:val="00584712"/>
    <w:rsid w:val="0059544D"/>
    <w:rsid w:val="005D1BE3"/>
    <w:rsid w:val="005D78E5"/>
    <w:rsid w:val="005D7D94"/>
    <w:rsid w:val="006021B0"/>
    <w:rsid w:val="006425C4"/>
    <w:rsid w:val="00661C3A"/>
    <w:rsid w:val="0066598A"/>
    <w:rsid w:val="006C1793"/>
    <w:rsid w:val="006C6E9C"/>
    <w:rsid w:val="007448A6"/>
    <w:rsid w:val="00785EB9"/>
    <w:rsid w:val="007940CD"/>
    <w:rsid w:val="007E444D"/>
    <w:rsid w:val="00870C35"/>
    <w:rsid w:val="00874AF6"/>
    <w:rsid w:val="008C2F10"/>
    <w:rsid w:val="008E36EA"/>
    <w:rsid w:val="009755C7"/>
    <w:rsid w:val="009C37E8"/>
    <w:rsid w:val="00A0163B"/>
    <w:rsid w:val="00A15BB8"/>
    <w:rsid w:val="00A32C35"/>
    <w:rsid w:val="00A56FBD"/>
    <w:rsid w:val="00A922AB"/>
    <w:rsid w:val="00B35F20"/>
    <w:rsid w:val="00B9633D"/>
    <w:rsid w:val="00C5688E"/>
    <w:rsid w:val="00C7100A"/>
    <w:rsid w:val="00C87D90"/>
    <w:rsid w:val="00D3092C"/>
    <w:rsid w:val="00D673B9"/>
    <w:rsid w:val="00DE6038"/>
    <w:rsid w:val="00E20601"/>
    <w:rsid w:val="00ED39C1"/>
    <w:rsid w:val="00FE2D71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link w:val="Nagwek1Znak"/>
    <w:uiPriority w:val="1"/>
    <w:qFormat/>
    <w:rsid w:val="00870C35"/>
    <w:pPr>
      <w:widowControl w:val="0"/>
      <w:spacing w:before="115" w:after="0" w:line="240" w:lineRule="auto"/>
      <w:ind w:left="2208" w:right="1813"/>
      <w:jc w:val="center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2C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1"/>
    <w:rsid w:val="00870C35"/>
    <w:rPr>
      <w:rFonts w:ascii="Trebuchet MS" w:eastAsia="Trebuchet MS" w:hAnsi="Trebuchet MS" w:cs="Trebuchet MS"/>
      <w:b/>
      <w:bCs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1"/>
    <w:qFormat/>
    <w:rsid w:val="002163B2"/>
    <w:pPr>
      <w:widowControl w:val="0"/>
      <w:spacing w:after="0" w:line="240" w:lineRule="auto"/>
      <w:ind w:left="461" w:hanging="360"/>
      <w:jc w:val="both"/>
    </w:pPr>
    <w:rPr>
      <w:rFonts w:ascii="Trebuchet MS" w:eastAsia="Trebuchet MS" w:hAnsi="Trebuchet MS" w:cs="Trebuchet M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2C3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A32C3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2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Agnieszka Ziomko-Olszewska</cp:lastModifiedBy>
  <cp:revision>34</cp:revision>
  <dcterms:created xsi:type="dcterms:W3CDTF">2023-10-10T07:30:00Z</dcterms:created>
  <dcterms:modified xsi:type="dcterms:W3CDTF">2025-10-08T09:59:00Z</dcterms:modified>
</cp:coreProperties>
</file>