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D" w:rsidRPr="00496E10" w:rsidRDefault="00621CDD" w:rsidP="00621CDD">
      <w:pPr>
        <w:pStyle w:val="Akapitzlist"/>
        <w:numPr>
          <w:ilvl w:val="0"/>
          <w:numId w:val="6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621CDD" w:rsidRDefault="00621CDD" w:rsidP="00621CD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5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621CDD" w:rsidRDefault="00621CDD" w:rsidP="00621CDD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21CDD" w:rsidRPr="0017728D" w:rsidRDefault="00621CDD" w:rsidP="00621CDD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621CDD" w:rsidRPr="0017728D" w:rsidRDefault="00621CDD" w:rsidP="00621CD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621CDD" w:rsidRPr="0017728D" w:rsidRDefault="00621CDD" w:rsidP="00621CDD">
      <w:pPr>
        <w:rPr>
          <w:rFonts w:ascii="Arial" w:hAnsi="Arial" w:cs="Arial"/>
          <w:sz w:val="22"/>
          <w:szCs w:val="22"/>
        </w:rPr>
      </w:pPr>
    </w:p>
    <w:p w:rsidR="00621CDD" w:rsidRPr="0017728D" w:rsidRDefault="00621CDD" w:rsidP="00621CDD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modułowego wielofunkcyjnego trenażera ogniowego.</w:t>
      </w:r>
    </w:p>
    <w:p w:rsidR="00621CDD" w:rsidRPr="0017728D" w:rsidRDefault="00621CDD" w:rsidP="00621C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</w:t>
      </w:r>
      <w:r w:rsidRPr="0017728D">
        <w:rPr>
          <w:rFonts w:ascii="Arial" w:hAnsi="Arial" w:cs="Arial"/>
          <w:sz w:val="22"/>
          <w:szCs w:val="22"/>
        </w:rPr>
        <w:t>.</w:t>
      </w:r>
    </w:p>
    <w:p w:rsidR="00621CDD" w:rsidRPr="0017728D" w:rsidRDefault="00621CDD" w:rsidP="00621C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621CDD" w:rsidRPr="0017728D" w:rsidRDefault="00621CDD" w:rsidP="00621C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621CDD" w:rsidRDefault="00621CDD" w:rsidP="00621C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621CDD" w:rsidRPr="002B7908" w:rsidRDefault="00621CDD" w:rsidP="00621CDD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2B7908">
        <w:rPr>
          <w:rFonts w:ascii="Arial" w:hAnsi="Arial" w:cs="Arial"/>
          <w:sz w:val="22"/>
          <w:szCs w:val="22"/>
        </w:rPr>
        <w:t>Działania ratownicze w pomieszczeniach zamkniętych.</w:t>
      </w:r>
      <w:r>
        <w:rPr>
          <w:rFonts w:ascii="Arial" w:hAnsi="Arial" w:cs="Arial"/>
          <w:sz w:val="22"/>
          <w:szCs w:val="22"/>
        </w:rPr>
        <w:t xml:space="preserve"> </w:t>
      </w:r>
      <w:r w:rsidRPr="00647419">
        <w:rPr>
          <w:rFonts w:ascii="Arial" w:hAnsi="Arial" w:cs="Arial"/>
          <w:sz w:val="22"/>
          <w:szCs w:val="22"/>
        </w:rPr>
        <w:t xml:space="preserve">Po przyjeździe na miejsce zdarzenia zastęp PSP w wyniku wstępnego rozpoznania ustalił, że za zamkniętymi drzwiami podpiwniczonej kotłowni znajduje się nieprzytomna osoba. </w:t>
      </w:r>
      <w:r w:rsidRPr="002B7908">
        <w:rPr>
          <w:rFonts w:ascii="Arial" w:hAnsi="Arial" w:cs="Arial"/>
          <w:sz w:val="22"/>
          <w:szCs w:val="22"/>
        </w:rPr>
        <w:t>Ustalono również, że kotłownia funkcjonuje jako podręczny składzik.</w:t>
      </w:r>
    </w:p>
    <w:p w:rsidR="00621CDD" w:rsidRPr="0017728D" w:rsidRDefault="00621CDD" w:rsidP="00621C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621CDD" w:rsidRPr="0017728D" w:rsidRDefault="00621CDD" w:rsidP="00621CDD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621CDD" w:rsidRDefault="00621CDD" w:rsidP="00621CDD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621CDD" w:rsidRPr="0017728D" w:rsidRDefault="00621CDD" w:rsidP="00621CDD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rozpoznaj sytuację,</w:t>
      </w:r>
    </w:p>
    <w:p w:rsidR="00621CDD" w:rsidRPr="0017728D" w:rsidRDefault="00621CDD" w:rsidP="00621CDD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 strefę,</w:t>
      </w:r>
    </w:p>
    <w:p w:rsidR="00621CDD" w:rsidRDefault="00621CDD" w:rsidP="00621CDD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ewakuuj </w:t>
      </w:r>
      <w:proofErr w:type="spellStart"/>
      <w:r>
        <w:rPr>
          <w:rFonts w:ascii="Arial" w:hAnsi="Arial" w:cs="Arial"/>
          <w:sz w:val="22"/>
          <w:szCs w:val="22"/>
        </w:rPr>
        <w:t>osobe</w:t>
      </w:r>
      <w:proofErr w:type="spellEnd"/>
      <w:r>
        <w:rPr>
          <w:rFonts w:ascii="Arial" w:hAnsi="Arial" w:cs="Arial"/>
          <w:sz w:val="22"/>
          <w:szCs w:val="22"/>
        </w:rPr>
        <w:t xml:space="preserve"> poszkodowana</w:t>
      </w:r>
    </w:p>
    <w:p w:rsidR="00621CDD" w:rsidRPr="0017728D" w:rsidRDefault="00621CDD" w:rsidP="00621CDD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7728D">
        <w:rPr>
          <w:rFonts w:ascii="Arial" w:hAnsi="Arial" w:cs="Arial"/>
          <w:sz w:val="22"/>
          <w:szCs w:val="22"/>
        </w:rPr>
        <w:t xml:space="preserve">rzekaż meldunek do </w:t>
      </w:r>
      <w:r>
        <w:rPr>
          <w:rFonts w:ascii="Arial" w:hAnsi="Arial" w:cs="Arial"/>
          <w:sz w:val="22"/>
          <w:szCs w:val="22"/>
        </w:rPr>
        <w:t>KDR,</w:t>
      </w:r>
    </w:p>
    <w:p w:rsidR="00621CDD" w:rsidRPr="0017728D" w:rsidRDefault="00621CDD" w:rsidP="00621CDD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7728D">
        <w:rPr>
          <w:rFonts w:ascii="Arial" w:hAnsi="Arial" w:cs="Arial"/>
          <w:sz w:val="22"/>
          <w:szCs w:val="22"/>
        </w:rPr>
        <w:t>okonaj pomiar</w:t>
      </w:r>
      <w:r>
        <w:rPr>
          <w:rFonts w:ascii="Arial" w:hAnsi="Arial" w:cs="Arial"/>
          <w:sz w:val="22"/>
          <w:szCs w:val="22"/>
        </w:rPr>
        <w:t>u</w:t>
      </w:r>
      <w:r w:rsidRPr="0017728D">
        <w:rPr>
          <w:rFonts w:ascii="Arial" w:hAnsi="Arial" w:cs="Arial"/>
          <w:sz w:val="22"/>
          <w:szCs w:val="22"/>
        </w:rPr>
        <w:t xml:space="preserve"> dostępnymi przyrządami.</w:t>
      </w:r>
    </w:p>
    <w:p w:rsidR="00621CDD" w:rsidRPr="0017728D" w:rsidRDefault="00621CDD" w:rsidP="00621C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621CDD" w:rsidRPr="0017728D" w:rsidRDefault="00621CDD" w:rsidP="00621C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621CDD" w:rsidRPr="0017728D" w:rsidRDefault="00621CDD" w:rsidP="00621C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621CDD" w:rsidRPr="0017728D" w:rsidRDefault="00621CDD" w:rsidP="00621C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621CDD" w:rsidRPr="0017728D" w:rsidRDefault="00621CDD" w:rsidP="00621CD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Miernik wielogazowy.</w:t>
      </w:r>
    </w:p>
    <w:p w:rsidR="00621CDD" w:rsidRPr="00647419" w:rsidRDefault="00621CDD" w:rsidP="00621CD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Kryteria oceny</w:t>
      </w:r>
      <w:r w:rsidRPr="002B7908">
        <w:rPr>
          <w:rFonts w:ascii="Arial" w:hAnsi="Arial" w:cs="Arial"/>
          <w:b/>
          <w:i/>
          <w:sz w:val="22"/>
          <w:szCs w:val="22"/>
        </w:rPr>
        <w:t xml:space="preserve">: </w:t>
      </w:r>
      <w:r w:rsidRPr="002B7908">
        <w:rPr>
          <w:rFonts w:ascii="Arial" w:hAnsi="Arial" w:cs="Arial"/>
          <w:sz w:val="22"/>
          <w:szCs w:val="22"/>
        </w:rPr>
        <w:t>(check lista)</w:t>
      </w:r>
    </w:p>
    <w:p w:rsidR="00621CDD" w:rsidRPr="002B7908" w:rsidRDefault="00621CDD" w:rsidP="00621CDD">
      <w:pPr>
        <w:pStyle w:val="Akapitzlist"/>
        <w:ind w:left="1440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621CDD" w:rsidRPr="0017728D" w:rsidTr="00182926">
        <w:trPr>
          <w:jc w:val="center"/>
        </w:trPr>
        <w:tc>
          <w:tcPr>
            <w:tcW w:w="693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621CD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621CD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Dokonał ewakuacji osoby poszkodowanej oraz udzielił KPP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uży</w:t>
            </w:r>
            <w:r>
              <w:rPr>
                <w:rFonts w:ascii="Arial" w:hAnsi="Arial" w:cs="Arial"/>
                <w:sz w:val="20"/>
                <w:szCs w:val="20"/>
              </w:rPr>
              <w:t>ł środki ochrony indywidualnej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metody pomiaru i je wykorzysta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728D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Pr="0017728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CDD" w:rsidRPr="0017728D" w:rsidTr="00182926">
        <w:trPr>
          <w:jc w:val="center"/>
        </w:trPr>
        <w:tc>
          <w:tcPr>
            <w:tcW w:w="693" w:type="dxa"/>
            <w:vAlign w:val="center"/>
          </w:tcPr>
          <w:p w:rsidR="00621CDD" w:rsidRDefault="00621CDD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962" w:type="dxa"/>
          </w:tcPr>
          <w:p w:rsidR="00621CD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DFE">
              <w:rPr>
                <w:rFonts w:ascii="Arial" w:hAnsi="Arial" w:cs="Arial"/>
                <w:sz w:val="20"/>
                <w:szCs w:val="20"/>
              </w:rPr>
              <w:t xml:space="preserve">Przekazał meldunek KDR na podstawie którego oceniono potrzebę dysponowania </w:t>
            </w:r>
            <w:proofErr w:type="spellStart"/>
            <w:r w:rsidRPr="00B06DFE"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 w:rsidRPr="00B06DFE"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621CDD" w:rsidRPr="0017728D" w:rsidRDefault="00621CDD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1CDD" w:rsidRDefault="00621CDD" w:rsidP="00621CD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(pkt 1, 3, 4, 5, 10)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621CDD" w:rsidRDefault="00621CDD" w:rsidP="00621CD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621CDD" w:rsidRDefault="00621CDD" w:rsidP="00621CD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21CDD" w:rsidRDefault="00621CDD" w:rsidP="00621CDD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</w:p>
    <w:p w:rsidR="00621CDD" w:rsidRPr="00F01B99" w:rsidRDefault="00621CDD" w:rsidP="00621CDD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621CDD" w:rsidRDefault="00621CDD" w:rsidP="00621CDD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4683" w:rsidRDefault="00621CDD" w:rsidP="00621CDD">
      <w:pPr>
        <w:pStyle w:val="Akapitzlist"/>
        <w:ind w:left="6237"/>
        <w:jc w:val="center"/>
      </w:pPr>
      <w:r w:rsidRPr="00661CF4"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</w:p>
    <w:sectPr w:rsidR="00A64683" w:rsidSect="00621CD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5B8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419B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32656E"/>
    <w:multiLevelType w:val="hybridMultilevel"/>
    <w:tmpl w:val="15943066"/>
    <w:lvl w:ilvl="0" w:tplc="32927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C00C8F"/>
    <w:multiLevelType w:val="hybridMultilevel"/>
    <w:tmpl w:val="0CD8310A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DD"/>
    <w:rsid w:val="00621CDD"/>
    <w:rsid w:val="00A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B204"/>
  <w15:chartTrackingRefBased/>
  <w15:docId w15:val="{3EBF680A-EB05-4BD3-A8EF-89721ECE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CDD"/>
    <w:pPr>
      <w:ind w:left="720"/>
      <w:contextualSpacing/>
    </w:pPr>
  </w:style>
  <w:style w:type="table" w:styleId="Tabela-Siatka">
    <w:name w:val="Table Grid"/>
    <w:basedOn w:val="Standardowy"/>
    <w:uiPriority w:val="59"/>
    <w:rsid w:val="00621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2019-12-02T10:33:00Z</dcterms:created>
  <dcterms:modified xsi:type="dcterms:W3CDTF">2019-12-02T10:33:00Z</dcterms:modified>
</cp:coreProperties>
</file>