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0479" w14:textId="77777777" w:rsidR="00563CD1" w:rsidRPr="00832958" w:rsidRDefault="00563CD1" w:rsidP="001C0475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9223459" w14:textId="0C48C991" w:rsidR="001C0475" w:rsidRPr="00832958" w:rsidRDefault="001C0475" w:rsidP="001C0475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3295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CF48A19" w14:textId="2EA05D26" w:rsidR="000D48A1" w:rsidRPr="00832958" w:rsidRDefault="000D48A1" w:rsidP="001C047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295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4A011B" w:rsidRPr="0083295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30 marca</w:t>
      </w:r>
      <w:r w:rsidRPr="0083295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20</w:t>
      </w:r>
      <w:r w:rsidR="0088219D" w:rsidRPr="0083295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A76566" w:rsidRPr="0083295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83295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6C62A989" w14:textId="77777777" w:rsidR="000D48A1" w:rsidRPr="00832958" w:rsidRDefault="000D48A1" w:rsidP="001C0475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2958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F137C8" w:rsidRPr="0083295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63534" w:rsidRPr="00832958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A87FEE" w:rsidRPr="00832958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88219D" w:rsidRPr="00832958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A87FEE" w:rsidRPr="00832958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200EDF69" w14:textId="66393B4F" w:rsidR="00950770" w:rsidRPr="00832958" w:rsidRDefault="00950770" w:rsidP="000D3956">
      <w:pPr>
        <w:tabs>
          <w:tab w:val="left" w:pos="6570"/>
        </w:tabs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2958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A87FEE" w:rsidRPr="00832958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832958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A63534" w:rsidRPr="00832958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A87FEE" w:rsidRPr="00832958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0D3956" w:rsidRPr="00832958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398452E9" w14:textId="5F696CA2" w:rsidR="0088219D" w:rsidRPr="00832958" w:rsidRDefault="00950770" w:rsidP="001C047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2958">
        <w:rPr>
          <w:rFonts w:ascii="Arial" w:eastAsia="Times New Roman" w:hAnsi="Arial" w:cs="Arial"/>
          <w:sz w:val="24"/>
          <w:szCs w:val="24"/>
          <w:lang w:eastAsia="zh-CN"/>
        </w:rPr>
        <w:t>IK:</w:t>
      </w:r>
      <w:r w:rsidR="00534B4B" w:rsidRPr="0083295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F1F27" w:rsidRPr="00832958">
        <w:rPr>
          <w:rFonts w:ascii="Arial" w:eastAsia="Times New Roman" w:hAnsi="Arial" w:cs="Arial"/>
          <w:sz w:val="24"/>
          <w:szCs w:val="24"/>
          <w:lang w:eastAsia="zh-CN"/>
        </w:rPr>
        <w:t>3058608</w:t>
      </w:r>
    </w:p>
    <w:p w14:paraId="18620F58" w14:textId="6A795C17" w:rsidR="0088219D" w:rsidRPr="00832958" w:rsidRDefault="000D48A1" w:rsidP="001C047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2958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04F367FB" w14:textId="77777777" w:rsidR="000D48A1" w:rsidRPr="00832958" w:rsidRDefault="000D48A1" w:rsidP="001C047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2958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08E8C6D4" w14:textId="77777777" w:rsidR="000D48A1" w:rsidRPr="00832958" w:rsidRDefault="000D48A1" w:rsidP="001C047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2958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652060CB" w14:textId="77777777" w:rsidR="000D48A1" w:rsidRPr="00832958" w:rsidRDefault="000D48A1" w:rsidP="001C047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2958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62E4B47" w14:textId="77777777" w:rsidR="000D48A1" w:rsidRPr="00832958" w:rsidRDefault="000D48A1" w:rsidP="001C047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2958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590A9C1D" w14:textId="77777777" w:rsidR="00A76566" w:rsidRPr="00832958" w:rsidRDefault="00A76566" w:rsidP="001C0475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832958">
        <w:rPr>
          <w:rFonts w:ascii="Arial" w:hAnsi="Arial" w:cs="Arial"/>
          <w:sz w:val="24"/>
          <w:szCs w:val="24"/>
          <w:lang w:eastAsia="zh-CN"/>
        </w:rPr>
        <w:t xml:space="preserve">Paweł Lisiecki, Bartłomiej Opaliński, Łukasz Kondratko, Jan Mosiński, Sławomir Potapowicz, Adam Zieliński, Wiktor </w:t>
      </w:r>
      <w:proofErr w:type="spellStart"/>
      <w:r w:rsidRPr="00832958">
        <w:rPr>
          <w:rFonts w:ascii="Arial" w:hAnsi="Arial" w:cs="Arial"/>
          <w:sz w:val="24"/>
          <w:szCs w:val="24"/>
          <w:lang w:eastAsia="zh-CN"/>
        </w:rPr>
        <w:t>Klimiuk</w:t>
      </w:r>
      <w:proofErr w:type="spellEnd"/>
      <w:r w:rsidRPr="00832958">
        <w:rPr>
          <w:rFonts w:ascii="Arial" w:hAnsi="Arial" w:cs="Arial"/>
          <w:sz w:val="24"/>
          <w:szCs w:val="24"/>
          <w:lang w:eastAsia="zh-CN"/>
        </w:rPr>
        <w:t xml:space="preserve">, Robert Kropiwnicki </w:t>
      </w:r>
    </w:p>
    <w:p w14:paraId="0713DCA8" w14:textId="77777777" w:rsidR="00A76566" w:rsidRPr="00832958" w:rsidRDefault="00A76566" w:rsidP="001C047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>po rozpoznaniu w dniu 30 marca 2022 r. na posiedzeniu niejawnym</w:t>
      </w:r>
    </w:p>
    <w:p w14:paraId="2004BD86" w14:textId="647EA5F3" w:rsidR="00A76566" w:rsidRPr="00832958" w:rsidRDefault="00A76566" w:rsidP="001C047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>sprawy w</w:t>
      </w:r>
      <w:r w:rsidR="004A011B" w:rsidRPr="00832958">
        <w:rPr>
          <w:rFonts w:ascii="Arial" w:hAnsi="Arial" w:cs="Arial"/>
          <w:sz w:val="24"/>
          <w:szCs w:val="24"/>
        </w:rPr>
        <w:t xml:space="preserve"> </w:t>
      </w:r>
      <w:r w:rsidRPr="00832958">
        <w:rPr>
          <w:rFonts w:ascii="Arial" w:hAnsi="Arial" w:cs="Arial"/>
          <w:sz w:val="24"/>
          <w:szCs w:val="24"/>
        </w:rPr>
        <w:t xml:space="preserve">przedmiocie decyzji Prezydenta m.st. Warszawy z dnia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    </w:t>
      </w:r>
      <w:r w:rsidRPr="00832958">
        <w:rPr>
          <w:rFonts w:ascii="Arial" w:hAnsi="Arial" w:cs="Arial"/>
          <w:sz w:val="24"/>
          <w:szCs w:val="24"/>
        </w:rPr>
        <w:t xml:space="preserve"> r. </w:t>
      </w:r>
      <w:r w:rsidRPr="00832958">
        <w:rPr>
          <w:rFonts w:ascii="Arial" w:hAnsi="Arial" w:cs="Arial"/>
          <w:sz w:val="24"/>
          <w:szCs w:val="24"/>
        </w:rPr>
        <w:br/>
        <w:t xml:space="preserve">nr </w:t>
      </w:r>
      <w:r w:rsidR="001C0475" w:rsidRPr="00832958">
        <w:rPr>
          <w:rFonts w:ascii="Arial" w:hAnsi="Arial" w:cs="Arial"/>
          <w:sz w:val="24"/>
          <w:szCs w:val="24"/>
        </w:rPr>
        <w:t xml:space="preserve">          </w:t>
      </w:r>
      <w:r w:rsidRPr="00832958">
        <w:rPr>
          <w:rFonts w:ascii="Arial" w:hAnsi="Arial" w:cs="Arial"/>
          <w:sz w:val="24"/>
          <w:szCs w:val="24"/>
        </w:rPr>
        <w:t>dotyczącej ustanowienia prawa użytkowania wieczystego do części gruntu nieruchomości położonej w Warszawie przy ulicy Wolickiej (obecnie al. J. Becka), oznaczonej w ewidencji gruntów jako:</w:t>
      </w:r>
    </w:p>
    <w:p w14:paraId="70E782C3" w14:textId="496D8D9D" w:rsidR="00A76566" w:rsidRPr="00832958" w:rsidRDefault="00A76566" w:rsidP="001C0475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99547054"/>
      <w:r w:rsidRPr="00832958">
        <w:rPr>
          <w:rFonts w:ascii="Arial" w:hAnsi="Arial" w:cs="Arial"/>
          <w:sz w:val="24"/>
          <w:szCs w:val="24"/>
        </w:rPr>
        <w:lastRenderedPageBreak/>
        <w:t xml:space="preserve">-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</w:t>
      </w:r>
      <w:r w:rsidRPr="00832958">
        <w:rPr>
          <w:rFonts w:ascii="Arial" w:hAnsi="Arial" w:cs="Arial"/>
          <w:sz w:val="24"/>
          <w:szCs w:val="24"/>
        </w:rPr>
        <w:t>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</w:t>
      </w:r>
      <w:r w:rsidRPr="00832958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1C0475" w:rsidRPr="00832958">
        <w:rPr>
          <w:rFonts w:ascii="Arial" w:hAnsi="Arial" w:cs="Arial"/>
          <w:sz w:val="24"/>
          <w:szCs w:val="24"/>
        </w:rPr>
        <w:t xml:space="preserve">        </w:t>
      </w:r>
      <w:r w:rsidRPr="00832958">
        <w:rPr>
          <w:rFonts w:ascii="Arial" w:hAnsi="Arial" w:cs="Arial"/>
          <w:sz w:val="24"/>
          <w:szCs w:val="24"/>
        </w:rPr>
        <w:t>;</w:t>
      </w:r>
    </w:p>
    <w:p w14:paraId="7C905ECF" w14:textId="40482438" w:rsidR="00A76566" w:rsidRPr="00832958" w:rsidRDefault="00A76566" w:rsidP="001C047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 xml:space="preserve">-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</w:t>
      </w:r>
      <w:r w:rsidRPr="00832958">
        <w:rPr>
          <w:rFonts w:ascii="Arial" w:hAnsi="Arial" w:cs="Arial"/>
          <w:sz w:val="24"/>
          <w:szCs w:val="24"/>
        </w:rPr>
        <w:t>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</w:t>
      </w:r>
      <w:r w:rsidRPr="00832958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1C0475" w:rsidRPr="00832958">
        <w:rPr>
          <w:rFonts w:ascii="Arial" w:hAnsi="Arial" w:cs="Arial"/>
          <w:sz w:val="24"/>
          <w:szCs w:val="24"/>
        </w:rPr>
        <w:t xml:space="preserve">        </w:t>
      </w:r>
      <w:r w:rsidRPr="00832958">
        <w:rPr>
          <w:rFonts w:ascii="Arial" w:hAnsi="Arial" w:cs="Arial"/>
          <w:sz w:val="24"/>
          <w:szCs w:val="24"/>
        </w:rPr>
        <w:t>;</w:t>
      </w:r>
    </w:p>
    <w:p w14:paraId="499221A9" w14:textId="43BA3A62" w:rsidR="00A76566" w:rsidRPr="00832958" w:rsidRDefault="00A76566" w:rsidP="001C047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 xml:space="preserve">-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</w:t>
      </w:r>
      <w:r w:rsidRPr="00832958">
        <w:rPr>
          <w:rFonts w:ascii="Arial" w:hAnsi="Arial" w:cs="Arial"/>
          <w:sz w:val="24"/>
          <w:szCs w:val="24"/>
        </w:rPr>
        <w:t>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</w:t>
      </w:r>
      <w:r w:rsidRPr="00832958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1C0475" w:rsidRPr="00832958">
        <w:rPr>
          <w:rFonts w:ascii="Arial" w:hAnsi="Arial" w:cs="Arial"/>
          <w:sz w:val="24"/>
          <w:szCs w:val="24"/>
        </w:rPr>
        <w:t xml:space="preserve">          </w:t>
      </w:r>
      <w:r w:rsidRPr="00832958">
        <w:rPr>
          <w:rFonts w:ascii="Arial" w:hAnsi="Arial" w:cs="Arial"/>
          <w:sz w:val="24"/>
          <w:szCs w:val="24"/>
        </w:rPr>
        <w:t>;</w:t>
      </w:r>
    </w:p>
    <w:p w14:paraId="062230FB" w14:textId="42651FDF" w:rsidR="00A76566" w:rsidRPr="00832958" w:rsidRDefault="00A76566" w:rsidP="001C047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 xml:space="preserve">-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</w:t>
      </w:r>
      <w:r w:rsidRPr="00832958">
        <w:rPr>
          <w:rFonts w:ascii="Arial" w:hAnsi="Arial" w:cs="Arial"/>
          <w:sz w:val="24"/>
          <w:szCs w:val="24"/>
        </w:rPr>
        <w:t>(obecnie dz. ew</w:t>
      </w:r>
      <w:r w:rsidR="001C0475" w:rsidRPr="00832958">
        <w:rPr>
          <w:rFonts w:ascii="Arial" w:hAnsi="Arial" w:cs="Arial"/>
          <w:sz w:val="24"/>
          <w:szCs w:val="24"/>
        </w:rPr>
        <w:t xml:space="preserve">.          </w:t>
      </w:r>
      <w:r w:rsidRPr="00832958">
        <w:rPr>
          <w:rFonts w:ascii="Arial" w:hAnsi="Arial" w:cs="Arial"/>
          <w:sz w:val="24"/>
          <w:szCs w:val="24"/>
        </w:rPr>
        <w:t>i</w:t>
      </w:r>
      <w:r w:rsidR="001C0475" w:rsidRPr="00832958">
        <w:rPr>
          <w:rFonts w:ascii="Arial" w:hAnsi="Arial" w:cs="Arial"/>
          <w:sz w:val="24"/>
          <w:szCs w:val="24"/>
        </w:rPr>
        <w:t xml:space="preserve">          </w:t>
      </w:r>
      <w:r w:rsidRPr="00832958">
        <w:rPr>
          <w:rFonts w:ascii="Arial" w:hAnsi="Arial" w:cs="Arial"/>
          <w:sz w:val="24"/>
          <w:szCs w:val="24"/>
        </w:rPr>
        <w:t>) 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</w:t>
      </w:r>
      <w:r w:rsidRPr="00832958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      </w:t>
      </w:r>
      <w:r w:rsidRPr="00832958">
        <w:rPr>
          <w:rFonts w:ascii="Arial" w:hAnsi="Arial" w:cs="Arial"/>
          <w:sz w:val="24"/>
          <w:szCs w:val="24"/>
        </w:rPr>
        <w:t>;</w:t>
      </w:r>
    </w:p>
    <w:p w14:paraId="68BDC5D4" w14:textId="57678014" w:rsidR="00A76566" w:rsidRPr="00832958" w:rsidRDefault="00A76566" w:rsidP="001C047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 xml:space="preserve">-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</w:t>
      </w:r>
      <w:r w:rsidRPr="00832958">
        <w:rPr>
          <w:rFonts w:ascii="Arial" w:hAnsi="Arial" w:cs="Arial"/>
          <w:sz w:val="24"/>
          <w:szCs w:val="24"/>
        </w:rPr>
        <w:t xml:space="preserve"> z obrębu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  </w:t>
      </w:r>
      <w:r w:rsidRPr="00832958">
        <w:rPr>
          <w:rFonts w:ascii="Arial" w:hAnsi="Arial" w:cs="Arial"/>
          <w:sz w:val="24"/>
          <w:szCs w:val="24"/>
        </w:rPr>
        <w:t xml:space="preserve">i dz. ew.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</w:t>
      </w:r>
      <w:r w:rsidRPr="00832958">
        <w:rPr>
          <w:rFonts w:ascii="Arial" w:hAnsi="Arial" w:cs="Arial"/>
          <w:sz w:val="24"/>
          <w:szCs w:val="24"/>
        </w:rPr>
        <w:t>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 </w:t>
      </w:r>
      <w:r w:rsidRPr="00832958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 </w:t>
      </w:r>
      <w:r w:rsidRPr="00832958">
        <w:rPr>
          <w:rFonts w:ascii="Arial" w:hAnsi="Arial" w:cs="Arial"/>
          <w:sz w:val="24"/>
          <w:szCs w:val="24"/>
        </w:rPr>
        <w:t>;</w:t>
      </w:r>
    </w:p>
    <w:p w14:paraId="535B3C24" w14:textId="13E59940" w:rsidR="00A76566" w:rsidRPr="00832958" w:rsidRDefault="00A76566" w:rsidP="001C047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 xml:space="preserve">-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</w:t>
      </w:r>
      <w:r w:rsidRPr="00832958">
        <w:rPr>
          <w:rFonts w:ascii="Arial" w:hAnsi="Arial" w:cs="Arial"/>
          <w:sz w:val="24"/>
          <w:szCs w:val="24"/>
        </w:rPr>
        <w:t xml:space="preserve"> i dz. ew.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</w:t>
      </w:r>
      <w:r w:rsidRPr="00832958">
        <w:rPr>
          <w:rFonts w:ascii="Arial" w:hAnsi="Arial" w:cs="Arial"/>
          <w:sz w:val="24"/>
          <w:szCs w:val="24"/>
        </w:rPr>
        <w:t>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       </w:t>
      </w:r>
      <w:r w:rsidRPr="00832958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       </w:t>
      </w:r>
      <w:r w:rsidR="00DB4F2D" w:rsidRPr="00832958">
        <w:rPr>
          <w:rFonts w:ascii="Arial" w:hAnsi="Arial" w:cs="Arial"/>
          <w:sz w:val="24"/>
          <w:szCs w:val="24"/>
        </w:rPr>
        <w:t>,</w:t>
      </w:r>
    </w:p>
    <w:bookmarkEnd w:id="0"/>
    <w:p w14:paraId="7AE9DB77" w14:textId="77777777" w:rsidR="001C0475" w:rsidRPr="00832958" w:rsidRDefault="00A76566" w:rsidP="001C0475">
      <w:pPr>
        <w:spacing w:after="480" w:line="360" w:lineRule="auto"/>
        <w:rPr>
          <w:rFonts w:ascii="Arial" w:hAnsi="Arial" w:cs="Arial"/>
          <w:color w:val="FF0000"/>
          <w:sz w:val="24"/>
          <w:szCs w:val="24"/>
          <w:lang w:eastAsia="zh-CN"/>
        </w:rPr>
      </w:pPr>
      <w:r w:rsidRPr="00832958">
        <w:rPr>
          <w:rFonts w:ascii="Arial" w:hAnsi="Arial" w:cs="Arial"/>
          <w:sz w:val="24"/>
          <w:szCs w:val="24"/>
        </w:rPr>
        <w:t xml:space="preserve">z udziałem stron: Miasta Stołecznego Warszawa, </w:t>
      </w:r>
      <w:r w:rsidR="001C0475" w:rsidRPr="00832958">
        <w:rPr>
          <w:rFonts w:ascii="Arial" w:hAnsi="Arial" w:cs="Arial"/>
          <w:sz w:val="24"/>
          <w:szCs w:val="24"/>
          <w:lang w:eastAsia="zh-CN"/>
        </w:rPr>
        <w:t xml:space="preserve">J       K          , B        M        K          , A      M     E       , A        M      </w:t>
      </w:r>
      <w:proofErr w:type="spellStart"/>
      <w:r w:rsidR="001C0475" w:rsidRPr="00832958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1C0475" w:rsidRPr="00832958">
        <w:rPr>
          <w:rFonts w:ascii="Arial" w:hAnsi="Arial" w:cs="Arial"/>
          <w:sz w:val="24"/>
          <w:szCs w:val="24"/>
          <w:lang w:eastAsia="zh-CN"/>
        </w:rPr>
        <w:t xml:space="preserve">  , W       U, M        s . z o. o;   G I s. z o. o. sp. k., Z    H    A    , M      B , K         Ł         U , M       </w:t>
      </w:r>
      <w:proofErr w:type="spellStart"/>
      <w:r w:rsidR="001C0475" w:rsidRPr="00832958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1C0475" w:rsidRPr="00832958">
        <w:rPr>
          <w:rFonts w:ascii="Arial" w:hAnsi="Arial" w:cs="Arial"/>
          <w:sz w:val="24"/>
          <w:szCs w:val="24"/>
          <w:lang w:eastAsia="zh-CN"/>
        </w:rPr>
        <w:t xml:space="preserve">      U   – Ż       , A       F     U          , T     S       F         , B           Ł        F , n    p   J   T   F   oraz P         </w:t>
      </w:r>
      <w:proofErr w:type="spellStart"/>
      <w:r w:rsidR="001C0475" w:rsidRPr="00832958">
        <w:rPr>
          <w:rFonts w:ascii="Arial" w:hAnsi="Arial" w:cs="Arial"/>
          <w:sz w:val="24"/>
          <w:szCs w:val="24"/>
          <w:lang w:eastAsia="zh-CN"/>
        </w:rPr>
        <w:t>P</w:t>
      </w:r>
      <w:proofErr w:type="spellEnd"/>
      <w:r w:rsidR="001C0475" w:rsidRPr="00832958">
        <w:rPr>
          <w:rFonts w:ascii="Arial" w:hAnsi="Arial" w:cs="Arial"/>
          <w:sz w:val="24"/>
          <w:szCs w:val="24"/>
          <w:lang w:eastAsia="zh-CN"/>
        </w:rPr>
        <w:t xml:space="preserve">        R          w </w:t>
      </w:r>
      <w:proofErr w:type="spellStart"/>
      <w:r w:rsidR="001C0475" w:rsidRPr="00832958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1C0475" w:rsidRPr="00832958">
        <w:rPr>
          <w:rFonts w:ascii="Arial" w:hAnsi="Arial" w:cs="Arial"/>
          <w:sz w:val="24"/>
          <w:szCs w:val="24"/>
          <w:lang w:eastAsia="zh-CN"/>
        </w:rPr>
        <w:t xml:space="preserve">              .</w:t>
      </w:r>
    </w:p>
    <w:p w14:paraId="06BCA436" w14:textId="78955FDC" w:rsidR="00563CD1" w:rsidRPr="00832958" w:rsidRDefault="000B4127" w:rsidP="001C047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>na podstawie art. 11 ust. 2 ustawy z dnia 9 marca 2017 r. o</w:t>
      </w:r>
      <w:r w:rsidR="00DB4F2D" w:rsidRPr="00832958">
        <w:rPr>
          <w:rFonts w:ascii="Arial" w:hAnsi="Arial" w:cs="Arial"/>
          <w:sz w:val="24"/>
          <w:szCs w:val="24"/>
        </w:rPr>
        <w:t xml:space="preserve"> </w:t>
      </w:r>
      <w:r w:rsidRPr="00832958">
        <w:rPr>
          <w:rFonts w:ascii="Arial" w:hAnsi="Arial" w:cs="Arial"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C00A9C" w:rsidRPr="00832958">
        <w:rPr>
          <w:rFonts w:ascii="Arial" w:hAnsi="Arial" w:cs="Arial"/>
          <w:sz w:val="24"/>
          <w:szCs w:val="24"/>
        </w:rPr>
        <w:t>z 2021</w:t>
      </w:r>
      <w:r w:rsidRPr="00832958">
        <w:rPr>
          <w:rFonts w:ascii="Arial" w:hAnsi="Arial" w:cs="Arial"/>
          <w:sz w:val="24"/>
          <w:szCs w:val="24"/>
        </w:rPr>
        <w:t xml:space="preserve"> r. poz. </w:t>
      </w:r>
      <w:r w:rsidR="00C00A9C" w:rsidRPr="00832958">
        <w:rPr>
          <w:rFonts w:ascii="Arial" w:hAnsi="Arial" w:cs="Arial"/>
          <w:sz w:val="24"/>
          <w:szCs w:val="24"/>
        </w:rPr>
        <w:t>795</w:t>
      </w:r>
      <w:r w:rsidRPr="00832958">
        <w:rPr>
          <w:rFonts w:ascii="Arial" w:hAnsi="Arial" w:cs="Arial"/>
          <w:sz w:val="24"/>
          <w:szCs w:val="24"/>
        </w:rPr>
        <w:t>, dalej: ustawa)</w:t>
      </w:r>
      <w:r w:rsidR="00BE6047" w:rsidRPr="00832958">
        <w:rPr>
          <w:rFonts w:ascii="Arial" w:hAnsi="Arial" w:cs="Arial"/>
          <w:sz w:val="24"/>
          <w:szCs w:val="24"/>
        </w:rPr>
        <w:t>,</w:t>
      </w:r>
    </w:p>
    <w:p w14:paraId="0DF455E1" w14:textId="77777777" w:rsidR="000D48A1" w:rsidRPr="00832958" w:rsidRDefault="000D48A1" w:rsidP="001C047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2958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715B4E47" w14:textId="77CCE1C3" w:rsidR="00CE6967" w:rsidRPr="00832958" w:rsidRDefault="008F7FE9" w:rsidP="001C0475">
      <w:pPr>
        <w:spacing w:after="480" w:line="360" w:lineRule="auto"/>
        <w:rPr>
          <w:rFonts w:ascii="Arial" w:hAnsi="Arial" w:cs="Arial"/>
          <w:color w:val="FF0000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lastRenderedPageBreak/>
        <w:t xml:space="preserve">zwrócić się do Społecznej Rady z wnioskiem o wydanie opinii w przedmiocie </w:t>
      </w:r>
      <w:r w:rsidR="00A76566" w:rsidRPr="00832958">
        <w:rPr>
          <w:rFonts w:ascii="Arial" w:hAnsi="Arial" w:cs="Arial"/>
          <w:sz w:val="24"/>
          <w:szCs w:val="24"/>
        </w:rPr>
        <w:t xml:space="preserve">decyzji Prezydenta m.st. Warszawy z dnia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           </w:t>
      </w:r>
      <w:r w:rsidR="00A76566" w:rsidRPr="00832958">
        <w:rPr>
          <w:rFonts w:ascii="Arial" w:hAnsi="Arial" w:cs="Arial"/>
          <w:sz w:val="24"/>
          <w:szCs w:val="24"/>
        </w:rPr>
        <w:t xml:space="preserve"> r.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     </w:t>
      </w:r>
      <w:r w:rsidR="00A76566" w:rsidRPr="00832958">
        <w:rPr>
          <w:rFonts w:ascii="Arial" w:hAnsi="Arial" w:cs="Arial"/>
          <w:sz w:val="24"/>
          <w:szCs w:val="24"/>
        </w:rPr>
        <w:t xml:space="preserve">dotyczącej ustanowienia prawa użytkowania wieczystego do części gruntu nieruchomości położonej w Warszawie przy ulicy Wolickiej (obecnie al. J. Becka), </w:t>
      </w:r>
      <w:r w:rsidR="007155F4" w:rsidRPr="00832958">
        <w:rPr>
          <w:rFonts w:ascii="Arial" w:hAnsi="Arial" w:cs="Arial"/>
          <w:sz w:val="24"/>
          <w:szCs w:val="24"/>
        </w:rPr>
        <w:t xml:space="preserve">oznaczonej </w:t>
      </w:r>
      <w:r w:rsidR="00C23051" w:rsidRPr="00832958">
        <w:rPr>
          <w:rFonts w:ascii="Arial" w:hAnsi="Arial" w:cs="Arial"/>
          <w:sz w:val="24"/>
          <w:szCs w:val="24"/>
        </w:rPr>
        <w:t xml:space="preserve">jako </w:t>
      </w:r>
      <w:r w:rsidR="007155F4" w:rsidRPr="00832958">
        <w:rPr>
          <w:rFonts w:ascii="Arial" w:hAnsi="Arial" w:cs="Arial"/>
          <w:sz w:val="24"/>
          <w:szCs w:val="24"/>
        </w:rPr>
        <w:t xml:space="preserve">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</w:t>
      </w:r>
      <w:r w:rsidR="007155F4" w:rsidRPr="00832958">
        <w:rPr>
          <w:rFonts w:ascii="Arial" w:hAnsi="Arial" w:cs="Arial"/>
          <w:sz w:val="24"/>
          <w:szCs w:val="24"/>
        </w:rPr>
        <w:t>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   </w:t>
      </w:r>
      <w:r w:rsidR="007155F4" w:rsidRPr="00832958">
        <w:rPr>
          <w:rFonts w:ascii="Arial" w:hAnsi="Arial" w:cs="Arial"/>
          <w:sz w:val="24"/>
          <w:szCs w:val="24"/>
        </w:rPr>
        <w:t xml:space="preserve">;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  </w:t>
      </w:r>
      <w:r w:rsidR="007155F4" w:rsidRPr="00832958">
        <w:rPr>
          <w:rFonts w:ascii="Arial" w:hAnsi="Arial" w:cs="Arial"/>
          <w:sz w:val="24"/>
          <w:szCs w:val="24"/>
        </w:rPr>
        <w:t>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</w:t>
      </w:r>
      <w:r w:rsidR="007155F4" w:rsidRPr="00832958">
        <w:rPr>
          <w:rFonts w:ascii="Arial" w:hAnsi="Arial" w:cs="Arial"/>
          <w:sz w:val="24"/>
          <w:szCs w:val="24"/>
        </w:rPr>
        <w:t xml:space="preserve">;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 </w:t>
      </w:r>
      <w:r w:rsidR="007155F4" w:rsidRPr="00832958">
        <w:rPr>
          <w:rFonts w:ascii="Arial" w:hAnsi="Arial" w:cs="Arial"/>
          <w:sz w:val="24"/>
          <w:szCs w:val="24"/>
        </w:rPr>
        <w:t>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  </w:t>
      </w:r>
      <w:r w:rsidR="007155F4" w:rsidRPr="00832958">
        <w:rPr>
          <w:rFonts w:ascii="Arial" w:hAnsi="Arial" w:cs="Arial"/>
          <w:sz w:val="24"/>
          <w:szCs w:val="24"/>
        </w:rPr>
        <w:t xml:space="preserve">;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</w:t>
      </w:r>
      <w:r w:rsidR="007155F4" w:rsidRPr="00832958">
        <w:rPr>
          <w:rFonts w:ascii="Arial" w:hAnsi="Arial" w:cs="Arial"/>
          <w:sz w:val="24"/>
          <w:szCs w:val="24"/>
        </w:rPr>
        <w:t xml:space="preserve">(obecnie dz. ew. </w:t>
      </w:r>
      <w:r w:rsidR="001C0475" w:rsidRPr="00832958">
        <w:rPr>
          <w:rFonts w:ascii="Arial" w:hAnsi="Arial" w:cs="Arial"/>
          <w:sz w:val="24"/>
          <w:szCs w:val="24"/>
        </w:rPr>
        <w:t xml:space="preserve">           </w:t>
      </w:r>
      <w:r w:rsidR="007155F4" w:rsidRPr="00832958">
        <w:rPr>
          <w:rFonts w:ascii="Arial" w:hAnsi="Arial" w:cs="Arial"/>
          <w:sz w:val="24"/>
          <w:szCs w:val="24"/>
        </w:rPr>
        <w:t>i</w:t>
      </w:r>
      <w:r w:rsidR="001C0475" w:rsidRPr="00832958">
        <w:rPr>
          <w:rFonts w:ascii="Arial" w:hAnsi="Arial" w:cs="Arial"/>
          <w:sz w:val="24"/>
          <w:szCs w:val="24"/>
        </w:rPr>
        <w:t xml:space="preserve">            </w:t>
      </w:r>
      <w:r w:rsidR="007155F4" w:rsidRPr="00832958">
        <w:rPr>
          <w:rFonts w:ascii="Arial" w:hAnsi="Arial" w:cs="Arial"/>
          <w:sz w:val="24"/>
          <w:szCs w:val="24"/>
        </w:rPr>
        <w:t>) 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  </w:t>
      </w:r>
      <w:r w:rsidR="007155F4" w:rsidRPr="00832958">
        <w:rPr>
          <w:rFonts w:ascii="Arial" w:hAnsi="Arial" w:cs="Arial"/>
          <w:sz w:val="24"/>
          <w:szCs w:val="24"/>
        </w:rPr>
        <w:t xml:space="preserve">;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  </w:t>
      </w:r>
      <w:r w:rsidR="007155F4" w:rsidRPr="00832958">
        <w:rPr>
          <w:rFonts w:ascii="Arial" w:hAnsi="Arial" w:cs="Arial"/>
          <w:sz w:val="24"/>
          <w:szCs w:val="24"/>
        </w:rPr>
        <w:t xml:space="preserve"> z obrębu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</w:t>
      </w:r>
      <w:r w:rsidR="007155F4" w:rsidRPr="00832958">
        <w:rPr>
          <w:rFonts w:ascii="Arial" w:hAnsi="Arial" w:cs="Arial"/>
          <w:sz w:val="24"/>
          <w:szCs w:val="24"/>
        </w:rPr>
        <w:t xml:space="preserve">i dz. ew. </w:t>
      </w:r>
      <w:r w:rsidR="001C0475" w:rsidRPr="00832958">
        <w:rPr>
          <w:rFonts w:ascii="Arial" w:hAnsi="Arial" w:cs="Arial"/>
          <w:sz w:val="24"/>
          <w:szCs w:val="24"/>
        </w:rPr>
        <w:t xml:space="preserve">                </w:t>
      </w:r>
      <w:r w:rsidR="007155F4" w:rsidRPr="00832958">
        <w:rPr>
          <w:rFonts w:ascii="Arial" w:hAnsi="Arial" w:cs="Arial"/>
          <w:sz w:val="24"/>
          <w:szCs w:val="24"/>
        </w:rPr>
        <w:t xml:space="preserve">z obrębu  oraz dz. ew. nr </w:t>
      </w:r>
      <w:r w:rsidR="001C0475" w:rsidRPr="00832958">
        <w:rPr>
          <w:rFonts w:ascii="Arial" w:hAnsi="Arial" w:cs="Arial"/>
          <w:sz w:val="24"/>
          <w:szCs w:val="24"/>
        </w:rPr>
        <w:t xml:space="preserve">          </w:t>
      </w:r>
      <w:r w:rsidR="007155F4" w:rsidRPr="00832958">
        <w:rPr>
          <w:rFonts w:ascii="Arial" w:hAnsi="Arial" w:cs="Arial"/>
          <w:sz w:val="24"/>
          <w:szCs w:val="24"/>
        </w:rPr>
        <w:t xml:space="preserve"> i dz. ew. </w:t>
      </w:r>
      <w:r w:rsidR="001C0475" w:rsidRPr="00832958">
        <w:rPr>
          <w:rFonts w:ascii="Arial" w:hAnsi="Arial" w:cs="Arial"/>
          <w:sz w:val="24"/>
          <w:szCs w:val="24"/>
        </w:rPr>
        <w:t xml:space="preserve">      </w:t>
      </w:r>
      <w:r w:rsidR="007155F4" w:rsidRPr="00832958">
        <w:rPr>
          <w:rFonts w:ascii="Arial" w:hAnsi="Arial" w:cs="Arial"/>
          <w:sz w:val="24"/>
          <w:szCs w:val="24"/>
        </w:rPr>
        <w:t>z obrębu</w:t>
      </w:r>
      <w:r w:rsidR="001C0475" w:rsidRPr="00832958">
        <w:rPr>
          <w:rFonts w:ascii="Arial" w:hAnsi="Arial" w:cs="Arial"/>
          <w:sz w:val="24"/>
          <w:szCs w:val="24"/>
        </w:rPr>
        <w:t xml:space="preserve">            </w:t>
      </w:r>
      <w:r w:rsidR="00DB4F2D" w:rsidRPr="00832958">
        <w:rPr>
          <w:rFonts w:ascii="Arial" w:hAnsi="Arial" w:cs="Arial"/>
          <w:sz w:val="24"/>
          <w:szCs w:val="24"/>
        </w:rPr>
        <w:t>.</w:t>
      </w:r>
    </w:p>
    <w:p w14:paraId="56D6DEA5" w14:textId="77777777" w:rsidR="00C00A9C" w:rsidRPr="00832958" w:rsidRDefault="00C00A9C" w:rsidP="00C964BB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2958">
        <w:rPr>
          <w:rFonts w:ascii="Arial" w:hAnsi="Arial" w:cs="Arial"/>
          <w:sz w:val="24"/>
          <w:szCs w:val="24"/>
        </w:rPr>
        <w:t>Przewodniczący Komisji</w:t>
      </w:r>
    </w:p>
    <w:p w14:paraId="7D5B6BC4" w14:textId="09FDF18D" w:rsidR="000B4127" w:rsidRPr="00832958" w:rsidRDefault="00C00A9C" w:rsidP="00C964BB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 xml:space="preserve">Sebastian Kaleta </w:t>
      </w:r>
      <w:r w:rsidR="00853EDD" w:rsidRPr="00832958">
        <w:rPr>
          <w:rFonts w:ascii="Arial" w:hAnsi="Arial" w:cs="Arial"/>
          <w:sz w:val="24"/>
          <w:szCs w:val="24"/>
        </w:rPr>
        <w:t xml:space="preserve">   </w:t>
      </w:r>
    </w:p>
    <w:p w14:paraId="03E52795" w14:textId="6E285D80" w:rsidR="000B4127" w:rsidRPr="00832958" w:rsidRDefault="000B4127" w:rsidP="001C047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>Pouczenie:</w:t>
      </w:r>
    </w:p>
    <w:p w14:paraId="092C3B60" w14:textId="77777777" w:rsidR="000B4127" w:rsidRPr="00832958" w:rsidRDefault="000B4127" w:rsidP="001C0475">
      <w:pPr>
        <w:pStyle w:val="Akapitzlist"/>
        <w:numPr>
          <w:ilvl w:val="0"/>
          <w:numId w:val="7"/>
        </w:numPr>
        <w:spacing w:after="480" w:line="360" w:lineRule="auto"/>
        <w:ind w:left="425" w:hanging="357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832958">
        <w:rPr>
          <w:rFonts w:ascii="Arial" w:eastAsia="Times New Roman" w:hAnsi="Arial" w:cs="Arial"/>
          <w:sz w:val="24"/>
          <w:szCs w:val="24"/>
          <w:lang w:eastAsia="zh-CN"/>
        </w:rPr>
        <w:t>(t.</w:t>
      </w:r>
      <w:r w:rsidR="003C598F" w:rsidRPr="0083295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32958">
        <w:rPr>
          <w:rFonts w:ascii="Arial" w:eastAsia="Times New Roman" w:hAnsi="Arial" w:cs="Arial"/>
          <w:sz w:val="24"/>
          <w:szCs w:val="24"/>
          <w:lang w:eastAsia="zh-CN"/>
        </w:rPr>
        <w:t>j. Dz. U. z 20</w:t>
      </w:r>
      <w:r w:rsidR="003C598F" w:rsidRPr="00832958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832958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832958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832958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832958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832958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59B81CC8" w14:textId="1F9E52B4" w:rsidR="00ED1AC5" w:rsidRPr="00832958" w:rsidRDefault="000B4127" w:rsidP="001C0475">
      <w:pPr>
        <w:pStyle w:val="Akapitzlist"/>
        <w:numPr>
          <w:ilvl w:val="0"/>
          <w:numId w:val="7"/>
        </w:numPr>
        <w:spacing w:after="480" w:line="360" w:lineRule="auto"/>
        <w:ind w:left="425" w:hanging="357"/>
        <w:rPr>
          <w:rFonts w:ascii="Arial" w:hAnsi="Arial" w:cs="Arial"/>
          <w:sz w:val="24"/>
          <w:szCs w:val="24"/>
        </w:rPr>
      </w:pPr>
      <w:r w:rsidRPr="00832958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ED1AC5" w:rsidRPr="00832958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255B3" w14:textId="77777777" w:rsidR="00CA5FAC" w:rsidRDefault="00CA5FAC">
      <w:pPr>
        <w:spacing w:after="0" w:line="240" w:lineRule="auto"/>
      </w:pPr>
      <w:r>
        <w:separator/>
      </w:r>
    </w:p>
  </w:endnote>
  <w:endnote w:type="continuationSeparator" w:id="0">
    <w:p w14:paraId="618BD1E8" w14:textId="77777777" w:rsidR="00CA5FAC" w:rsidRDefault="00CA5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96702" w14:textId="77777777" w:rsidR="00CA5FAC" w:rsidRDefault="00CA5FAC">
      <w:pPr>
        <w:spacing w:after="0" w:line="240" w:lineRule="auto"/>
      </w:pPr>
      <w:r>
        <w:separator/>
      </w:r>
    </w:p>
  </w:footnote>
  <w:footnote w:type="continuationSeparator" w:id="0">
    <w:p w14:paraId="46607B9E" w14:textId="77777777" w:rsidR="00CA5FAC" w:rsidRDefault="00CA5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1842" w14:textId="615F7615" w:rsidR="00183FD2" w:rsidRDefault="00411BBF">
    <w:pPr>
      <w:pStyle w:val="Nagwek"/>
      <w:rPr>
        <w:lang w:eastAsia="pl-PL"/>
      </w:rPr>
    </w:pPr>
    <w:r>
      <w:rPr>
        <w:noProof/>
      </w:rPr>
      <w:drawing>
        <wp:inline distT="0" distB="0" distL="0" distR="0" wp14:anchorId="698FEDAD" wp14:editId="46F954DB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A0DB4"/>
    <w:rsid w:val="000B4127"/>
    <w:rsid w:val="000D3956"/>
    <w:rsid w:val="000D48A1"/>
    <w:rsid w:val="000D490A"/>
    <w:rsid w:val="001545B3"/>
    <w:rsid w:val="00183FD2"/>
    <w:rsid w:val="00187C20"/>
    <w:rsid w:val="001C0475"/>
    <w:rsid w:val="001C2556"/>
    <w:rsid w:val="001D5581"/>
    <w:rsid w:val="00213DE7"/>
    <w:rsid w:val="002345DF"/>
    <w:rsid w:val="002378F3"/>
    <w:rsid w:val="00250470"/>
    <w:rsid w:val="002F1F27"/>
    <w:rsid w:val="00314205"/>
    <w:rsid w:val="0031731B"/>
    <w:rsid w:val="003B15C1"/>
    <w:rsid w:val="003C598F"/>
    <w:rsid w:val="003D0055"/>
    <w:rsid w:val="003E7173"/>
    <w:rsid w:val="00411BBF"/>
    <w:rsid w:val="0047619B"/>
    <w:rsid w:val="004A011B"/>
    <w:rsid w:val="004A0B0D"/>
    <w:rsid w:val="004B2415"/>
    <w:rsid w:val="004C563B"/>
    <w:rsid w:val="004D24AE"/>
    <w:rsid w:val="00524041"/>
    <w:rsid w:val="005316AD"/>
    <w:rsid w:val="00534B4B"/>
    <w:rsid w:val="00563CD1"/>
    <w:rsid w:val="00564986"/>
    <w:rsid w:val="00633384"/>
    <w:rsid w:val="006B4E3C"/>
    <w:rsid w:val="006F6A78"/>
    <w:rsid w:val="007155F4"/>
    <w:rsid w:val="00751F18"/>
    <w:rsid w:val="00762B43"/>
    <w:rsid w:val="00796271"/>
    <w:rsid w:val="0081737C"/>
    <w:rsid w:val="00832958"/>
    <w:rsid w:val="00853EDD"/>
    <w:rsid w:val="008562FA"/>
    <w:rsid w:val="0088219D"/>
    <w:rsid w:val="0089544B"/>
    <w:rsid w:val="008F7FE9"/>
    <w:rsid w:val="00950770"/>
    <w:rsid w:val="00A142B1"/>
    <w:rsid w:val="00A63534"/>
    <w:rsid w:val="00A76566"/>
    <w:rsid w:val="00A87FEE"/>
    <w:rsid w:val="00AB7616"/>
    <w:rsid w:val="00AC7557"/>
    <w:rsid w:val="00AF5584"/>
    <w:rsid w:val="00B34B36"/>
    <w:rsid w:val="00B62ADE"/>
    <w:rsid w:val="00BB58DD"/>
    <w:rsid w:val="00BE6047"/>
    <w:rsid w:val="00C00A9C"/>
    <w:rsid w:val="00C019A4"/>
    <w:rsid w:val="00C23051"/>
    <w:rsid w:val="00C31236"/>
    <w:rsid w:val="00C62F8B"/>
    <w:rsid w:val="00C964BB"/>
    <w:rsid w:val="00C96AE4"/>
    <w:rsid w:val="00CA5FAC"/>
    <w:rsid w:val="00CA6D5D"/>
    <w:rsid w:val="00CC66B4"/>
    <w:rsid w:val="00CE6967"/>
    <w:rsid w:val="00CF6CDB"/>
    <w:rsid w:val="00D215D7"/>
    <w:rsid w:val="00D36BC7"/>
    <w:rsid w:val="00DB1E12"/>
    <w:rsid w:val="00DB4F2D"/>
    <w:rsid w:val="00E73DAD"/>
    <w:rsid w:val="00ED1AC5"/>
    <w:rsid w:val="00F10F8C"/>
    <w:rsid w:val="00F137C8"/>
    <w:rsid w:val="00F51F1D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FA493"/>
  <w15:docId w15:val="{C6F9AC98-F773-4E3A-998C-07FABB6A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R18.22 postanowienie o zwróceniu się do Społecznej Rady o wydanie opinii wersja cyfrowa</vt:lpstr>
    </vt:vector>
  </TitlesOfParts>
  <Company>MS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R18.22 postanowienie o zwróceniu się do Społecznej Rady z dnia 30 marca 2022 r. opublikowano w BIP w dniu 7 kwietnia 2022 r. wersja cyfrowa</dc:title>
  <dc:subject/>
  <dc:creator>Stachoń-Burtek Joanna  (DPA)</dc:creator>
  <cp:keywords/>
  <cp:lastModifiedBy>Rzewińska Dorota  (DPA)</cp:lastModifiedBy>
  <cp:revision>5</cp:revision>
  <cp:lastPrinted>2019-12-10T12:58:00Z</cp:lastPrinted>
  <dcterms:created xsi:type="dcterms:W3CDTF">2022-04-07T13:00:00Z</dcterms:created>
  <dcterms:modified xsi:type="dcterms:W3CDTF">2022-04-07T13:16:00Z</dcterms:modified>
</cp:coreProperties>
</file>