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4227E1">
        <w:rPr>
          <w:rFonts w:asciiTheme="minorHAnsi" w:hAnsiTheme="minorHAnsi" w:cstheme="minorHAnsi"/>
          <w:sz w:val="24"/>
          <w:szCs w:val="24"/>
        </w:rPr>
        <w:t>7</w:t>
      </w:r>
      <w:r w:rsidR="0041665C">
        <w:rPr>
          <w:rFonts w:asciiTheme="minorHAnsi" w:hAnsiTheme="minorHAnsi" w:cstheme="minorHAnsi"/>
          <w:sz w:val="24"/>
          <w:szCs w:val="24"/>
        </w:rPr>
        <w:t xml:space="preserve"> </w:t>
      </w:r>
      <w:r w:rsidR="004227E1">
        <w:rPr>
          <w:rFonts w:asciiTheme="minorHAnsi" w:hAnsiTheme="minorHAnsi" w:cstheme="minorHAnsi"/>
          <w:sz w:val="24"/>
          <w:szCs w:val="24"/>
        </w:rPr>
        <w:t>sierpnia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32BC7">
        <w:rPr>
          <w:rFonts w:asciiTheme="minorHAnsi" w:hAnsiTheme="minorHAnsi" w:cstheme="minorHAnsi"/>
          <w:sz w:val="24"/>
          <w:szCs w:val="24"/>
        </w:rPr>
        <w:t>1</w:t>
      </w:r>
      <w:r w:rsidR="004227E1">
        <w:rPr>
          <w:rFonts w:asciiTheme="minorHAnsi" w:hAnsiTheme="minorHAnsi" w:cstheme="minorHAnsi"/>
          <w:sz w:val="24"/>
          <w:szCs w:val="24"/>
        </w:rPr>
        <w:t>2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4227E1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256F8E">
        <w:rPr>
          <w:rFonts w:asciiTheme="minorHAnsi" w:eastAsia="Times New Roman" w:hAnsiTheme="minorHAnsi" w:cstheme="minorHAnsi"/>
          <w:sz w:val="24"/>
          <w:szCs w:val="24"/>
        </w:rPr>
        <w:t>pełnomocnika inwestora</w:t>
      </w:r>
      <w:r w:rsidR="004227E1" w:rsidRPr="004227E1">
        <w:t xml:space="preserve"> </w:t>
      </w:r>
      <w:r w:rsidR="004227E1" w:rsidRPr="004227E1">
        <w:rPr>
          <w:rFonts w:asciiTheme="minorHAnsi" w:eastAsia="Times New Roman" w:hAnsiTheme="minorHAnsi" w:cstheme="minorHAnsi"/>
          <w:sz w:val="24"/>
          <w:szCs w:val="24"/>
        </w:rPr>
        <w:t xml:space="preserve">PKP Polskie Linie Kolejowe S.A. </w:t>
      </w:r>
      <w:r w:rsidR="004227E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</w:t>
      </w:r>
      <w:r w:rsidR="004227E1" w:rsidRPr="004227E1">
        <w:rPr>
          <w:rFonts w:asciiTheme="minorHAnsi" w:eastAsia="Times New Roman" w:hAnsiTheme="minorHAnsi" w:cstheme="minorHAnsi"/>
          <w:sz w:val="24"/>
          <w:szCs w:val="24"/>
        </w:rPr>
        <w:t>z siedzibą w Warszawie, zostało wszczęte postępowanie administracyjne w sprawie wydania decyzji o ustaleniu lokalizacji inwestycji celu publicznego, polegającej na rozbiórce istniejących i budowie odcinków nowej sieci elektroenergetycznej niskiego napięcia w km ok. 2+680 oraz średniego napięcia w km ok. 17+220 linii kolejowej nr 221 wraz z budową słupów krańcowych w ramach zadania: Zaprojektowanie i wykonanie robót budowlanych dla realizacji projektu pn.: „Rewitalizacja linii kolejowej nr 221 Gutkowo – Braniewo na odcinku G</w:t>
      </w:r>
      <w:r w:rsidR="00B039B5">
        <w:rPr>
          <w:rFonts w:asciiTheme="minorHAnsi" w:eastAsia="Times New Roman" w:hAnsiTheme="minorHAnsi" w:cstheme="minorHAnsi"/>
          <w:sz w:val="24"/>
          <w:szCs w:val="24"/>
        </w:rPr>
        <w:t>utkowo-Dobre Miasto”, na działkach</w:t>
      </w:r>
      <w:r w:rsidR="004227E1" w:rsidRPr="004227E1">
        <w:rPr>
          <w:rFonts w:asciiTheme="minorHAnsi" w:eastAsia="Times New Roman" w:hAnsiTheme="minorHAnsi" w:cstheme="minorHAnsi"/>
          <w:sz w:val="24"/>
          <w:szCs w:val="24"/>
        </w:rPr>
        <w:t xml:space="preserve"> nr 44/2 obręb 0020 </w:t>
      </w:r>
      <w:proofErr w:type="spellStart"/>
      <w:r w:rsidR="004227E1" w:rsidRPr="004227E1">
        <w:rPr>
          <w:rFonts w:asciiTheme="minorHAnsi" w:eastAsia="Times New Roman" w:hAnsiTheme="minorHAnsi" w:cstheme="minorHAnsi"/>
          <w:sz w:val="24"/>
          <w:szCs w:val="24"/>
        </w:rPr>
        <w:t>Wilimowo</w:t>
      </w:r>
      <w:proofErr w:type="spellEnd"/>
      <w:r w:rsidR="004227E1" w:rsidRPr="004227E1">
        <w:rPr>
          <w:rFonts w:asciiTheme="minorHAnsi" w:eastAsia="Times New Roman" w:hAnsiTheme="minorHAnsi" w:cstheme="minorHAnsi"/>
          <w:sz w:val="24"/>
          <w:szCs w:val="24"/>
        </w:rPr>
        <w:t>, gmina Jonkowo oraz nr 36 obręb 0015 Swobodna, gmina Dobre Miasto, powiat olsztyński, stanowiących teren zamknięty.</w:t>
      </w:r>
    </w:p>
    <w:p w:rsidR="004227E1" w:rsidRDefault="004227E1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B3D60" w:rsidRDefault="00957B23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B039B5" w:rsidRDefault="00B039B5" w:rsidP="00332BC7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</w:p>
    <w:p w:rsidR="005810E7" w:rsidRPr="005810E7" w:rsidRDefault="005810E7" w:rsidP="005810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810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810E7" w:rsidRPr="005810E7" w:rsidRDefault="005810E7" w:rsidP="005810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810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810E7" w:rsidRPr="005810E7" w:rsidRDefault="005810E7" w:rsidP="005810E7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810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810E7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810E7" w:rsidRPr="005810E7" w:rsidRDefault="005810E7" w:rsidP="005810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810E7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810E7" w:rsidRPr="005810E7" w:rsidRDefault="005810E7" w:rsidP="005810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810E7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5810E7" w:rsidP="005810E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5810E7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5810E7">
      <w:headerReference w:type="default" r:id="rId8"/>
      <w:headerReference w:type="first" r:id="rId9"/>
      <w:footerReference w:type="first" r:id="rId10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BD" w:rsidRDefault="00937DBD" w:rsidP="0050388A">
      <w:pPr>
        <w:spacing w:after="0" w:line="240" w:lineRule="auto"/>
      </w:pPr>
      <w:r>
        <w:separator/>
      </w:r>
    </w:p>
  </w:endnote>
  <w:endnote w:type="continuationSeparator" w:id="0">
    <w:p w:rsidR="00937DBD" w:rsidRDefault="00937DB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BD" w:rsidRDefault="00937DBD" w:rsidP="0050388A">
      <w:pPr>
        <w:spacing w:after="0" w:line="240" w:lineRule="auto"/>
      </w:pPr>
      <w:r>
        <w:separator/>
      </w:r>
    </w:p>
  </w:footnote>
  <w:footnote w:type="continuationSeparator" w:id="0">
    <w:p w:rsidR="00937DBD" w:rsidRDefault="00937DB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7ED1"/>
    <w:rsid w:val="00040B2B"/>
    <w:rsid w:val="0004549F"/>
    <w:rsid w:val="00070512"/>
    <w:rsid w:val="000A2822"/>
    <w:rsid w:val="000C1A50"/>
    <w:rsid w:val="000C1AC0"/>
    <w:rsid w:val="000D35E6"/>
    <w:rsid w:val="000E1C93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56F8E"/>
    <w:rsid w:val="00262316"/>
    <w:rsid w:val="00275B20"/>
    <w:rsid w:val="002B653B"/>
    <w:rsid w:val="002E3B87"/>
    <w:rsid w:val="00310552"/>
    <w:rsid w:val="00323D31"/>
    <w:rsid w:val="00332BC7"/>
    <w:rsid w:val="00342A2E"/>
    <w:rsid w:val="0035460C"/>
    <w:rsid w:val="0036447A"/>
    <w:rsid w:val="003755A0"/>
    <w:rsid w:val="003C07A0"/>
    <w:rsid w:val="003D2DCD"/>
    <w:rsid w:val="003D40A2"/>
    <w:rsid w:val="003E56D1"/>
    <w:rsid w:val="004010F2"/>
    <w:rsid w:val="0041665C"/>
    <w:rsid w:val="004227E1"/>
    <w:rsid w:val="0042293B"/>
    <w:rsid w:val="00437199"/>
    <w:rsid w:val="00445784"/>
    <w:rsid w:val="004476CE"/>
    <w:rsid w:val="00454E38"/>
    <w:rsid w:val="004571A8"/>
    <w:rsid w:val="00461953"/>
    <w:rsid w:val="00476F02"/>
    <w:rsid w:val="00483335"/>
    <w:rsid w:val="004859CA"/>
    <w:rsid w:val="004A1317"/>
    <w:rsid w:val="004A2076"/>
    <w:rsid w:val="004B14FE"/>
    <w:rsid w:val="004C2172"/>
    <w:rsid w:val="004F3412"/>
    <w:rsid w:val="0050388A"/>
    <w:rsid w:val="00513B17"/>
    <w:rsid w:val="00524210"/>
    <w:rsid w:val="00524BAB"/>
    <w:rsid w:val="00536704"/>
    <w:rsid w:val="00544142"/>
    <w:rsid w:val="0054679C"/>
    <w:rsid w:val="00574159"/>
    <w:rsid w:val="005752A3"/>
    <w:rsid w:val="005810E7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2F6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0C82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37DBD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0B3C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39B5"/>
    <w:rsid w:val="00B051F4"/>
    <w:rsid w:val="00B30D3D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140B"/>
    <w:rsid w:val="00D77C38"/>
    <w:rsid w:val="00DA393A"/>
    <w:rsid w:val="00DB0405"/>
    <w:rsid w:val="00DC4512"/>
    <w:rsid w:val="00DC7486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B459E"/>
    <w:rsid w:val="00ED5E04"/>
    <w:rsid w:val="00EF3CB3"/>
    <w:rsid w:val="00F15610"/>
    <w:rsid w:val="00F303B8"/>
    <w:rsid w:val="00F3476A"/>
    <w:rsid w:val="00F3528D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2023-08-07T10:27:00Z</dcterms:created>
  <dcterms:modified xsi:type="dcterms:W3CDTF">2023-08-07T10:30:00Z</dcterms:modified>
</cp:coreProperties>
</file>