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B4D" w:rsidRDefault="00300B4D" w:rsidP="00300B4D">
      <w:pPr>
        <w:keepNext/>
        <w:keepLines/>
        <w:spacing w:before="360" w:after="0"/>
        <w:outlineLvl w:val="1"/>
        <w:rPr>
          <w:rStyle w:val="Nagwek1Znak"/>
          <w:rFonts w:asciiTheme="minorHAnsi" w:hAnsiTheme="minorHAnsi"/>
          <w:b/>
          <w:color w:val="auto"/>
        </w:rPr>
      </w:pPr>
      <w:r>
        <w:rPr>
          <w:b/>
          <w:noProof/>
          <w:sz w:val="32"/>
          <w:szCs w:val="32"/>
          <w:lang w:eastAsia="pl-PL"/>
        </w:rPr>
        <w:drawing>
          <wp:inline distT="0" distB="0" distL="0" distR="0" wp14:anchorId="0E18750E" wp14:editId="5B4F5CB2">
            <wp:extent cx="942975" cy="564569"/>
            <wp:effectExtent l="0" t="0" r="0" b="6985"/>
            <wp:docPr id="1" name="Obraz 1" descr="Obraz przedstawia logotyp Centrum Edukacji Artysty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ebrowska\Desktop\PODRĘCZNE\Logo CEA\cea_03_cmyk_jpg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6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4D" w:rsidRPr="00175DA7" w:rsidRDefault="00300B4D" w:rsidP="009C5E61">
      <w:pPr>
        <w:keepNext/>
        <w:keepLines/>
        <w:spacing w:after="0"/>
        <w:jc w:val="center"/>
        <w:outlineLvl w:val="1"/>
        <w:rPr>
          <w:rStyle w:val="Nagwek1Znak"/>
          <w:rFonts w:asciiTheme="minorHAnsi" w:hAnsiTheme="minorHAnsi"/>
          <w:b/>
          <w:color w:val="auto"/>
          <w:sz w:val="24"/>
          <w:szCs w:val="24"/>
        </w:rPr>
      </w:pPr>
      <w:r w:rsidRPr="00175DA7">
        <w:rPr>
          <w:rStyle w:val="Nagwek1Znak"/>
          <w:rFonts w:asciiTheme="minorHAnsi" w:hAnsiTheme="minorHAnsi"/>
          <w:b/>
          <w:color w:val="auto"/>
        </w:rPr>
        <w:t>REGULAMIN PRACY KOMISJI KONKURSOWEJ</w:t>
      </w:r>
      <w:r w:rsidRPr="00175DA7">
        <w:rPr>
          <w:rStyle w:val="Nagwek1Znak"/>
          <w:rFonts w:asciiTheme="minorHAnsi" w:hAnsiTheme="minorHAnsi"/>
          <w:b/>
          <w:color w:val="auto"/>
        </w:rPr>
        <w:br/>
      </w:r>
      <w:r w:rsidRPr="00175DA7">
        <w:rPr>
          <w:rStyle w:val="Nagwek1Znak"/>
          <w:rFonts w:asciiTheme="minorHAnsi" w:hAnsiTheme="minorHAnsi"/>
          <w:b/>
          <w:color w:val="auto"/>
          <w:sz w:val="24"/>
          <w:szCs w:val="24"/>
        </w:rPr>
        <w:t>OGÓLNOPOLSKIEGO KONKURSU MUZYCZNEGO CENTRUM EDUKACJI ARTYSTYCZNEJ</w:t>
      </w:r>
    </w:p>
    <w:p w:rsidR="009C5E61" w:rsidRDefault="009C5E61" w:rsidP="00175DA7">
      <w:pPr>
        <w:keepNext/>
        <w:keepLines/>
        <w:spacing w:after="0"/>
        <w:jc w:val="center"/>
        <w:outlineLvl w:val="1"/>
        <w:rPr>
          <w:rStyle w:val="Nagwek1Znak"/>
          <w:rFonts w:asciiTheme="minorHAnsi" w:hAnsiTheme="minorHAnsi"/>
          <w:i/>
          <w:color w:val="auto"/>
        </w:rPr>
      </w:pPr>
      <w:r w:rsidRPr="00175DA7">
        <w:rPr>
          <w:rStyle w:val="Nagwek1Znak"/>
          <w:rFonts w:asciiTheme="minorHAnsi" w:hAnsiTheme="minorHAnsi"/>
          <w:i/>
          <w:color w:val="auto"/>
        </w:rPr>
        <w:t>„Muzyczna Wiosna”</w:t>
      </w:r>
      <w:r w:rsidR="00072B83">
        <w:rPr>
          <w:rStyle w:val="Nagwek1Znak"/>
          <w:rFonts w:asciiTheme="minorHAnsi" w:hAnsiTheme="minorHAnsi"/>
          <w:i/>
          <w:color w:val="auto"/>
        </w:rPr>
        <w:t>202</w:t>
      </w:r>
      <w:r w:rsidR="001000B6">
        <w:rPr>
          <w:rStyle w:val="Nagwek1Znak"/>
          <w:rFonts w:asciiTheme="minorHAnsi" w:hAnsiTheme="minorHAnsi"/>
          <w:i/>
          <w:color w:val="auto"/>
        </w:rPr>
        <w:t>7</w:t>
      </w:r>
      <w:bookmarkStart w:id="0" w:name="_GoBack"/>
      <w:bookmarkEnd w:id="0"/>
    </w:p>
    <w:p w:rsidR="00175DA7" w:rsidRPr="00175DA7" w:rsidRDefault="00175DA7" w:rsidP="00175DA7">
      <w:pPr>
        <w:keepNext/>
        <w:keepLines/>
        <w:spacing w:after="0"/>
        <w:jc w:val="center"/>
        <w:outlineLvl w:val="1"/>
        <w:rPr>
          <w:rFonts w:eastAsiaTheme="majorEastAsia" w:cs="Times New Roman"/>
          <w:i/>
          <w:sz w:val="32"/>
          <w:szCs w:val="32"/>
          <w:lang w:eastAsia="pl-PL"/>
        </w:rPr>
      </w:pPr>
    </w:p>
    <w:p w:rsidR="00300B4D" w:rsidRPr="009500C5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357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>Komisja konkursowa, zwana dalej Komisją, w pełni przestrzega Zasad organizacji Konkursu</w:t>
      </w:r>
      <w:r w:rsidRPr="009500C5">
        <w:rPr>
          <w:rStyle w:val="Odwoanieprzypisudolnego"/>
          <w:sz w:val="24"/>
          <w:szCs w:val="24"/>
        </w:rPr>
        <w:footnoteReference w:id="1"/>
      </w:r>
      <w:r w:rsidRPr="009500C5">
        <w:rPr>
          <w:sz w:val="24"/>
          <w:szCs w:val="24"/>
        </w:rPr>
        <w:t xml:space="preserve"> oraz Regulaminu Pracy Komisji  ustalonych przez Centrum Edukacji Artystycznej.</w:t>
      </w:r>
    </w:p>
    <w:p w:rsidR="00300B4D" w:rsidRPr="009500C5" w:rsidRDefault="00300B4D" w:rsidP="009500C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71" w:lineRule="auto"/>
        <w:ind w:left="426" w:hanging="357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>Przed rozpoczęciem Konkursu członkowie Komisji składają sekretarzowi oświadczenia określone w Zasadach organizacji konkursu w § 5 pkt 5.</w:t>
      </w:r>
    </w:p>
    <w:p w:rsidR="00300B4D" w:rsidRPr="009500C5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357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>Na spotkaniu organizacyjnym, poprzedzającym rozpoczęcie Konkursu, zaplanowany zostaje tryb pracy Komisji oraz w razie wątpliwości wyjaśnione wszystkie szczegóły Regulaminu.</w:t>
      </w:r>
    </w:p>
    <w:p w:rsidR="00417973" w:rsidRPr="009500C5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357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>W warunkach online tryb pracy Komisji określą odrębne przepisy, opublikowane na stronie internetowej Centrum.</w:t>
      </w:r>
    </w:p>
    <w:p w:rsidR="00417973" w:rsidRPr="009500C5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357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>Komisja słucha i ocenia każdego uczestnika konkursu w pełnym składzie z poszanowaniem zasady zachowania należytej staranności.</w:t>
      </w:r>
    </w:p>
    <w:p w:rsidR="00417973" w:rsidRPr="009500C5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357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>Komisja ma prawo przerwać prezentację uczestnika konkursu tylko z powodu uchybień programowych lub regulaminowych</w:t>
      </w:r>
    </w:p>
    <w:p w:rsidR="002B361A" w:rsidRPr="009500C5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357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 xml:space="preserve">Komisja rzetelnie ocenia grę uczestników konkursu w oparciu o kryteria </w:t>
      </w:r>
      <w:r w:rsidR="00781D5D" w:rsidRPr="009500C5">
        <w:rPr>
          <w:sz w:val="24"/>
          <w:szCs w:val="24"/>
        </w:rPr>
        <w:t>stworzone oddzielnie dla każdej specjalizacji</w:t>
      </w:r>
      <w:r w:rsidRPr="009500C5">
        <w:rPr>
          <w:sz w:val="24"/>
          <w:szCs w:val="24"/>
        </w:rPr>
        <w:t xml:space="preserve"> i </w:t>
      </w:r>
      <w:r w:rsidR="00781D5D" w:rsidRPr="009500C5">
        <w:rPr>
          <w:sz w:val="24"/>
          <w:szCs w:val="24"/>
        </w:rPr>
        <w:t xml:space="preserve">dla każdego </w:t>
      </w:r>
      <w:r w:rsidRPr="009500C5">
        <w:rPr>
          <w:sz w:val="24"/>
          <w:szCs w:val="24"/>
        </w:rPr>
        <w:t>zespołu.</w:t>
      </w:r>
    </w:p>
    <w:p w:rsidR="002B361A" w:rsidRPr="009500C5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357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 xml:space="preserve">Komisja wyłania laureatów Grand Prix, I, II, III miejsca w oparciu o punktację opracowaną przez autora </w:t>
      </w:r>
      <w:r w:rsidR="002863A1" w:rsidRPr="009500C5">
        <w:rPr>
          <w:sz w:val="24"/>
          <w:szCs w:val="24"/>
        </w:rPr>
        <w:t xml:space="preserve">konkursu, oddzielnie dla każdej specjalizacji </w:t>
      </w:r>
      <w:r w:rsidRPr="009500C5">
        <w:rPr>
          <w:sz w:val="24"/>
          <w:szCs w:val="24"/>
        </w:rPr>
        <w:t xml:space="preserve">i </w:t>
      </w:r>
      <w:r w:rsidR="002863A1" w:rsidRPr="009500C5">
        <w:rPr>
          <w:sz w:val="24"/>
          <w:szCs w:val="24"/>
        </w:rPr>
        <w:t xml:space="preserve">dla każdego </w:t>
      </w:r>
      <w:r w:rsidRPr="009500C5">
        <w:rPr>
          <w:sz w:val="24"/>
          <w:szCs w:val="24"/>
        </w:rPr>
        <w:t>zespołu</w:t>
      </w:r>
      <w:r w:rsidR="002863A1" w:rsidRPr="009500C5">
        <w:rPr>
          <w:sz w:val="24"/>
          <w:szCs w:val="24"/>
        </w:rPr>
        <w:t>.</w:t>
      </w:r>
    </w:p>
    <w:p w:rsidR="00300B4D" w:rsidRPr="009500C5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357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>Komisja nie przyznaje nagród ex-aequo.</w:t>
      </w:r>
    </w:p>
    <w:p w:rsidR="00300B4D" w:rsidRPr="009500C5" w:rsidRDefault="00300B4D" w:rsidP="009500C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71" w:lineRule="auto"/>
        <w:ind w:left="426" w:hanging="426"/>
        <w:contextualSpacing w:val="0"/>
        <w:jc w:val="both"/>
        <w:rPr>
          <w:sz w:val="24"/>
          <w:szCs w:val="24"/>
        </w:rPr>
      </w:pPr>
      <w:r w:rsidRPr="009500C5">
        <w:rPr>
          <w:color w:val="000000"/>
          <w:sz w:val="24"/>
          <w:szCs w:val="24"/>
        </w:rPr>
        <w:t>Komisja ma prawo nie wskazać laureata nagrody Grand Prix lub I, II, III miejsca.</w:t>
      </w:r>
    </w:p>
    <w:p w:rsidR="00300B4D" w:rsidRPr="009500C5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426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>Komisja może przyznać wyróżnienia pozostałym uczestnikom konkursu oraz nauczycielom prowadzącym i pianistom - akompaniatorom.</w:t>
      </w:r>
    </w:p>
    <w:p w:rsidR="00300B4D" w:rsidRPr="009500C5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426"/>
        <w:contextualSpacing w:val="0"/>
        <w:jc w:val="both"/>
        <w:rPr>
          <w:sz w:val="24"/>
          <w:szCs w:val="24"/>
        </w:rPr>
      </w:pPr>
      <w:r w:rsidRPr="009500C5">
        <w:rPr>
          <w:sz w:val="24"/>
          <w:szCs w:val="24"/>
        </w:rPr>
        <w:t>Obrady Komisji są tajne a decyzje ostateczne.</w:t>
      </w:r>
    </w:p>
    <w:p w:rsidR="00300B4D" w:rsidRPr="00332BF3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426"/>
        <w:contextualSpacing w:val="0"/>
        <w:jc w:val="both"/>
        <w:rPr>
          <w:color w:val="FF0000"/>
          <w:sz w:val="24"/>
          <w:szCs w:val="24"/>
        </w:rPr>
      </w:pPr>
      <w:r w:rsidRPr="00332BF3">
        <w:rPr>
          <w:color w:val="FF0000"/>
          <w:sz w:val="24"/>
          <w:szCs w:val="24"/>
        </w:rPr>
        <w:t xml:space="preserve">Po zakończeniu konkursu Komisja sporządza protokół wg. wzoru ustalonego przez Centrum, w którym wskazuje laureatów i wyróżnionych uczestników konkursu oraz </w:t>
      </w:r>
      <w:r w:rsidRPr="00332BF3">
        <w:rPr>
          <w:b/>
          <w:color w:val="FF0000"/>
          <w:sz w:val="24"/>
          <w:szCs w:val="24"/>
        </w:rPr>
        <w:t>dokonuje ogólnej oceny merytorycznej poziomu konkursu.</w:t>
      </w:r>
    </w:p>
    <w:p w:rsidR="00300B4D" w:rsidRPr="00E5700D" w:rsidRDefault="00300B4D" w:rsidP="009500C5">
      <w:pPr>
        <w:pStyle w:val="Akapitzlist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240" w:line="271" w:lineRule="auto"/>
        <w:ind w:left="426" w:hanging="426"/>
        <w:contextualSpacing w:val="0"/>
        <w:jc w:val="both"/>
        <w:rPr>
          <w:b/>
          <w:color w:val="FF0000"/>
          <w:sz w:val="24"/>
          <w:szCs w:val="24"/>
        </w:rPr>
      </w:pPr>
      <w:r w:rsidRPr="00E5700D">
        <w:rPr>
          <w:b/>
          <w:color w:val="FF0000"/>
          <w:sz w:val="24"/>
          <w:szCs w:val="24"/>
        </w:rPr>
        <w:lastRenderedPageBreak/>
        <w:t>Po zakończeniu konkursu przewo</w:t>
      </w:r>
      <w:r w:rsidR="009500C5" w:rsidRPr="00E5700D">
        <w:rPr>
          <w:b/>
          <w:color w:val="FF0000"/>
          <w:sz w:val="24"/>
          <w:szCs w:val="24"/>
        </w:rPr>
        <w:t>dniczący Komisji o</w:t>
      </w:r>
      <w:r w:rsidR="00B569CF" w:rsidRPr="00E5700D">
        <w:rPr>
          <w:b/>
          <w:color w:val="FF0000"/>
          <w:sz w:val="24"/>
          <w:szCs w:val="24"/>
        </w:rPr>
        <w:t>głasza wyniki i</w:t>
      </w:r>
      <w:r w:rsidR="009500C5" w:rsidRPr="00E5700D">
        <w:rPr>
          <w:b/>
          <w:color w:val="FF0000"/>
          <w:sz w:val="24"/>
          <w:szCs w:val="24"/>
        </w:rPr>
        <w:t xml:space="preserve"> </w:t>
      </w:r>
      <w:r w:rsidR="0075768E" w:rsidRPr="00E5700D">
        <w:rPr>
          <w:b/>
          <w:color w:val="FF0000"/>
          <w:sz w:val="24"/>
          <w:szCs w:val="24"/>
        </w:rPr>
        <w:t xml:space="preserve">wręcza </w:t>
      </w:r>
      <w:r w:rsidR="009500C5" w:rsidRPr="00E5700D">
        <w:rPr>
          <w:b/>
          <w:color w:val="FF0000"/>
          <w:sz w:val="24"/>
          <w:szCs w:val="24"/>
        </w:rPr>
        <w:t>dyplomy</w:t>
      </w:r>
      <w:r w:rsidR="00B569CF" w:rsidRPr="00E5700D">
        <w:rPr>
          <w:b/>
          <w:color w:val="FF0000"/>
          <w:sz w:val="24"/>
          <w:szCs w:val="24"/>
        </w:rPr>
        <w:t xml:space="preserve"> laureata </w:t>
      </w:r>
      <w:r w:rsidR="0075768E" w:rsidRPr="00E5700D">
        <w:rPr>
          <w:b/>
          <w:color w:val="FF0000"/>
          <w:sz w:val="24"/>
          <w:szCs w:val="24"/>
        </w:rPr>
        <w:t xml:space="preserve">         </w:t>
      </w:r>
      <w:r w:rsidR="00B569CF" w:rsidRPr="00E5700D">
        <w:rPr>
          <w:b/>
          <w:color w:val="FF0000"/>
          <w:sz w:val="24"/>
          <w:szCs w:val="24"/>
        </w:rPr>
        <w:t xml:space="preserve">i dyplomy wyróżnienia. </w:t>
      </w:r>
      <w:r w:rsidR="002C3761" w:rsidRPr="00E5700D">
        <w:rPr>
          <w:b/>
          <w:color w:val="FF0000"/>
          <w:sz w:val="24"/>
          <w:szCs w:val="24"/>
        </w:rPr>
        <w:t xml:space="preserve">W imieniu przewodniczącego Komisji, w/w dyplomy może wręczyć dyrektor </w:t>
      </w:r>
      <w:r w:rsidR="00601B79" w:rsidRPr="00E5700D">
        <w:rPr>
          <w:b/>
          <w:color w:val="FF0000"/>
          <w:sz w:val="24"/>
          <w:szCs w:val="24"/>
        </w:rPr>
        <w:t>Szkoły -  Wykonawcy danego konkursu.</w:t>
      </w:r>
    </w:p>
    <w:p w:rsidR="005C1BD4" w:rsidRDefault="005C1BD4" w:rsidP="00072B83">
      <w:pPr>
        <w:pStyle w:val="Akapitzlist"/>
        <w:overflowPunct w:val="0"/>
        <w:autoSpaceDE w:val="0"/>
        <w:autoSpaceDN w:val="0"/>
        <w:adjustRightInd w:val="0"/>
        <w:spacing w:after="240" w:line="271" w:lineRule="auto"/>
        <w:ind w:left="426"/>
        <w:contextualSpacing w:val="0"/>
        <w:rPr>
          <w:sz w:val="24"/>
          <w:szCs w:val="24"/>
        </w:rPr>
      </w:pPr>
    </w:p>
    <w:p w:rsidR="00300B4D" w:rsidRPr="00C505CD" w:rsidRDefault="00300B4D" w:rsidP="009D6FCB">
      <w:pPr>
        <w:pStyle w:val="Akapitzlist"/>
        <w:overflowPunct w:val="0"/>
        <w:autoSpaceDE w:val="0"/>
        <w:autoSpaceDN w:val="0"/>
        <w:adjustRightInd w:val="0"/>
        <w:spacing w:after="240" w:line="271" w:lineRule="auto"/>
        <w:ind w:left="426"/>
        <w:contextualSpacing w:val="0"/>
        <w:rPr>
          <w:sz w:val="24"/>
          <w:szCs w:val="24"/>
        </w:rPr>
      </w:pPr>
    </w:p>
    <w:p w:rsidR="00300B4D" w:rsidRDefault="00300B4D"/>
    <w:sectPr w:rsidR="00300B4D" w:rsidSect="00EE4F08">
      <w:headerReference w:type="default" r:id="rId9"/>
      <w:pgSz w:w="11906" w:h="16838"/>
      <w:pgMar w:top="426" w:right="1133" w:bottom="426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AB1" w:rsidRDefault="00FA0AB1" w:rsidP="00300B4D">
      <w:pPr>
        <w:spacing w:after="0" w:line="240" w:lineRule="auto"/>
      </w:pPr>
      <w:r>
        <w:separator/>
      </w:r>
    </w:p>
  </w:endnote>
  <w:endnote w:type="continuationSeparator" w:id="0">
    <w:p w:rsidR="00FA0AB1" w:rsidRDefault="00FA0AB1" w:rsidP="00300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AB1" w:rsidRDefault="00FA0AB1" w:rsidP="00300B4D">
      <w:pPr>
        <w:spacing w:after="0" w:line="240" w:lineRule="auto"/>
      </w:pPr>
      <w:r>
        <w:separator/>
      </w:r>
    </w:p>
  </w:footnote>
  <w:footnote w:type="continuationSeparator" w:id="0">
    <w:p w:rsidR="00FA0AB1" w:rsidRDefault="00FA0AB1" w:rsidP="00300B4D">
      <w:pPr>
        <w:spacing w:after="0" w:line="240" w:lineRule="auto"/>
      </w:pPr>
      <w:r>
        <w:continuationSeparator/>
      </w:r>
    </w:p>
  </w:footnote>
  <w:footnote w:id="1">
    <w:p w:rsidR="00300B4D" w:rsidRPr="003B6180" w:rsidRDefault="00300B4D" w:rsidP="00300B4D">
      <w:pPr>
        <w:pStyle w:val="Tekstprzypisudolnego"/>
        <w:spacing w:line="200" w:lineRule="exact"/>
        <w:jc w:val="both"/>
        <w:rPr>
          <w:spacing w:val="-10"/>
        </w:rPr>
      </w:pPr>
      <w:r w:rsidRPr="00E86A3B">
        <w:rPr>
          <w:rStyle w:val="Odwoanieprzypisudolnego"/>
          <w:spacing w:val="-10"/>
        </w:rPr>
        <w:footnoteRef/>
      </w:r>
      <w:r w:rsidRPr="00E86A3B">
        <w:rPr>
          <w:spacing w:val="-10"/>
        </w:rPr>
        <w:t xml:space="preserve">Członkowie Komisji realizują czynności przetwarzania i zabezpieczenia danych zgodnie z przepisami Rozporządzenia Parlamentu Europejskiego i Rady (UE) 2016/679 z dnia 27 kwietnia 2016 r. w sprawie ochrony osób fizycznych w związku </w:t>
      </w:r>
      <w:r w:rsidRPr="00E86A3B">
        <w:rPr>
          <w:spacing w:val="-10"/>
        </w:rPr>
        <w:br/>
        <w:t>z przetwarzaniem danych osobowych i w sprawie swobodnego przepływu takich danych oraz uchylenia dyrektywy 95/46/WE (ogólne rozporządzenie o ochronie danych Dz. U. UE. L. 2016.119.1 z dnia 4 maja 2016r) i procedurami CEA 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290" w:rsidRPr="003D2FD7" w:rsidRDefault="00DF7276" w:rsidP="00A372F4">
    <w:pPr>
      <w:spacing w:after="0"/>
      <w:jc w:val="center"/>
      <w:rPr>
        <w:sz w:val="20"/>
        <w:szCs w:val="20"/>
      </w:rPr>
    </w:pPr>
    <w:r w:rsidRPr="003D2FD7">
      <w:rPr>
        <w:sz w:val="20"/>
        <w:szCs w:val="20"/>
      </w:rPr>
      <w:t>Ogólnopolski Konkurs Muzyczn</w:t>
    </w:r>
    <w:r>
      <w:rPr>
        <w:sz w:val="20"/>
        <w:szCs w:val="20"/>
      </w:rPr>
      <w:t>y</w:t>
    </w:r>
    <w:r w:rsidRPr="003D2FD7">
      <w:rPr>
        <w:sz w:val="20"/>
        <w:szCs w:val="20"/>
      </w:rPr>
      <w:t xml:space="preserve"> Centrum Edukacji Artystycznej</w:t>
    </w:r>
    <w:r>
      <w:rPr>
        <w:sz w:val="20"/>
        <w:szCs w:val="20"/>
      </w:rPr>
      <w:t xml:space="preserve"> – Regulamin pracy komisji konkursowej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14F9"/>
    <w:multiLevelType w:val="hybridMultilevel"/>
    <w:tmpl w:val="826A9E68"/>
    <w:lvl w:ilvl="0" w:tplc="0C9AF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95F30"/>
    <w:multiLevelType w:val="hybridMultilevel"/>
    <w:tmpl w:val="149CF740"/>
    <w:lvl w:ilvl="0" w:tplc="0C9AF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B4D"/>
    <w:rsid w:val="00072B83"/>
    <w:rsid w:val="001000B6"/>
    <w:rsid w:val="00175DA7"/>
    <w:rsid w:val="001828B5"/>
    <w:rsid w:val="002863A1"/>
    <w:rsid w:val="002B361A"/>
    <w:rsid w:val="002C3761"/>
    <w:rsid w:val="00300B4D"/>
    <w:rsid w:val="00332BF3"/>
    <w:rsid w:val="003F23FC"/>
    <w:rsid w:val="00417973"/>
    <w:rsid w:val="0048293A"/>
    <w:rsid w:val="004D2198"/>
    <w:rsid w:val="005C1BD4"/>
    <w:rsid w:val="00601B79"/>
    <w:rsid w:val="007230A8"/>
    <w:rsid w:val="0075768E"/>
    <w:rsid w:val="00781D5D"/>
    <w:rsid w:val="009500C5"/>
    <w:rsid w:val="009930E4"/>
    <w:rsid w:val="009C5E61"/>
    <w:rsid w:val="009D6FCB"/>
    <w:rsid w:val="00B569CF"/>
    <w:rsid w:val="00BC0A92"/>
    <w:rsid w:val="00C16571"/>
    <w:rsid w:val="00D0615D"/>
    <w:rsid w:val="00DF7276"/>
    <w:rsid w:val="00E5700D"/>
    <w:rsid w:val="00ED292F"/>
    <w:rsid w:val="00FA0AB1"/>
    <w:rsid w:val="00FB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5489"/>
  <w15:docId w15:val="{952FA89E-F078-426B-B59B-76026D3C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B4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00B4D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B4D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00B4D"/>
    <w:pPr>
      <w:ind w:left="720"/>
      <w:contextualSpacing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0B4D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0B4D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00B4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F50A-95AE-4263-9283-A1D9D407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Ewalina Kliczkowska</dc:creator>
  <cp:lastModifiedBy>Ewa Żebrowska</cp:lastModifiedBy>
  <cp:revision>6</cp:revision>
  <dcterms:created xsi:type="dcterms:W3CDTF">2024-01-30T09:03:00Z</dcterms:created>
  <dcterms:modified xsi:type="dcterms:W3CDTF">2026-02-05T08:38:00Z</dcterms:modified>
</cp:coreProperties>
</file>