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110E16" w14:textId="2E80DD57" w:rsidR="00FF1857" w:rsidRDefault="00C32F18" w:rsidP="00C32F18">
      <w:pPr>
        <w:pStyle w:val="NormalnyWeb"/>
        <w:spacing w:before="0" w:after="0" w:line="276" w:lineRule="auto"/>
        <w:ind w:left="5245"/>
        <w:jc w:val="both"/>
        <w:rPr>
          <w:rFonts w:asciiTheme="minorHAnsi" w:hAnsiTheme="minorHAnsi" w:cstheme="minorHAnsi"/>
        </w:rPr>
      </w:pPr>
      <w:bookmarkStart w:id="0" w:name="_Hlk164065116"/>
      <w:r w:rsidRPr="00C32F18">
        <w:rPr>
          <w:rFonts w:asciiTheme="minorHAnsi" w:hAnsiTheme="minorHAnsi" w:cstheme="minorHAnsi"/>
        </w:rPr>
        <w:t>Załącznik nr 1 do Zapytania ofertowego</w:t>
      </w:r>
    </w:p>
    <w:p w14:paraId="5059945F" w14:textId="77777777" w:rsidR="00C32F18" w:rsidRDefault="00C32F18" w:rsidP="00C32F18">
      <w:pPr>
        <w:pStyle w:val="NormalnyWeb"/>
        <w:spacing w:before="0" w:after="0" w:line="276" w:lineRule="auto"/>
        <w:jc w:val="center"/>
        <w:rPr>
          <w:rFonts w:asciiTheme="minorHAnsi" w:hAnsiTheme="minorHAnsi" w:cstheme="minorHAnsi"/>
          <w:b/>
          <w:bCs/>
        </w:rPr>
      </w:pPr>
    </w:p>
    <w:p w14:paraId="20B829C0" w14:textId="30ABF819" w:rsidR="00C32F18" w:rsidRPr="00C32F18" w:rsidRDefault="00C32F18" w:rsidP="00C32F18">
      <w:pPr>
        <w:pStyle w:val="NormalnyWeb"/>
        <w:spacing w:before="0" w:after="0" w:line="276" w:lineRule="auto"/>
        <w:jc w:val="center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OPIS PRZEDMIOTU ZAMÓWIENIA</w:t>
      </w:r>
    </w:p>
    <w:p w14:paraId="441AE8D2" w14:textId="2564AD8E" w:rsidR="00FF1857" w:rsidRPr="00623B12" w:rsidRDefault="00C32F18" w:rsidP="00C32F18">
      <w:pPr>
        <w:pStyle w:val="Marta"/>
        <w:numPr>
          <w:ilvl w:val="0"/>
          <w:numId w:val="14"/>
        </w:num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Przedmiot zamówienia</w:t>
      </w:r>
    </w:p>
    <w:p w14:paraId="5D3DBA40" w14:textId="77777777" w:rsidR="00C32F18" w:rsidRPr="00C32F18" w:rsidRDefault="00C32F18" w:rsidP="00C32F18">
      <w:pPr>
        <w:pStyle w:val="Teksttreci1"/>
        <w:numPr>
          <w:ilvl w:val="0"/>
          <w:numId w:val="15"/>
        </w:numPr>
        <w:shd w:val="clear" w:color="auto" w:fill="auto"/>
        <w:tabs>
          <w:tab w:val="left" w:pos="711"/>
        </w:tabs>
        <w:spacing w:after="0" w:line="276" w:lineRule="auto"/>
        <w:ind w:left="380" w:firstLine="0"/>
        <w:rPr>
          <w:rStyle w:val="Teksttreci"/>
          <w:rFonts w:asciiTheme="minorHAnsi" w:hAnsiTheme="minorHAnsi" w:cstheme="minorHAnsi"/>
          <w:b/>
          <w:color w:val="000000"/>
          <w:sz w:val="24"/>
          <w:szCs w:val="24"/>
          <w:u w:val="single"/>
        </w:rPr>
      </w:pPr>
      <w:bookmarkStart w:id="1" w:name="_Toc166153024"/>
      <w:r w:rsidRPr="00C32F18">
        <w:rPr>
          <w:rStyle w:val="Teksttreci"/>
          <w:rFonts w:asciiTheme="minorHAnsi" w:hAnsiTheme="minorHAnsi" w:cstheme="minorHAnsi"/>
          <w:color w:val="000000"/>
          <w:sz w:val="24"/>
          <w:szCs w:val="24"/>
          <w:u w:val="single"/>
        </w:rPr>
        <w:t>Przedmiot  zamówienia:</w:t>
      </w:r>
      <w:r w:rsidRPr="00C32F18">
        <w:rPr>
          <w:rStyle w:val="Teksttreci"/>
          <w:rFonts w:asciiTheme="minorHAnsi" w:hAnsiTheme="minorHAnsi" w:cstheme="minorHAnsi"/>
          <w:color w:val="000000"/>
          <w:sz w:val="24"/>
          <w:szCs w:val="24"/>
        </w:rPr>
        <w:t xml:space="preserve"> </w:t>
      </w:r>
    </w:p>
    <w:p w14:paraId="241F0FC1" w14:textId="7E3BC58F" w:rsidR="00C32F18" w:rsidRPr="00C32F18" w:rsidRDefault="00C32F18" w:rsidP="00C32F18">
      <w:pPr>
        <w:pStyle w:val="Teksttreci1"/>
        <w:shd w:val="clear" w:color="auto" w:fill="auto"/>
        <w:tabs>
          <w:tab w:val="left" w:pos="711"/>
        </w:tabs>
        <w:spacing w:after="0" w:line="276" w:lineRule="auto"/>
        <w:ind w:left="709" w:firstLine="0"/>
        <w:rPr>
          <w:rStyle w:val="Teksttreci"/>
          <w:rFonts w:asciiTheme="minorHAnsi" w:hAnsiTheme="minorHAnsi" w:cstheme="minorHAnsi"/>
          <w:b/>
          <w:color w:val="000000"/>
          <w:sz w:val="24"/>
          <w:szCs w:val="24"/>
          <w:u w:val="single"/>
        </w:rPr>
      </w:pPr>
      <w:r w:rsidRPr="00C32F18">
        <w:rPr>
          <w:rStyle w:val="Teksttreci"/>
          <w:rFonts w:asciiTheme="minorHAnsi" w:hAnsiTheme="minorHAnsi" w:cstheme="minorHAnsi"/>
          <w:color w:val="000000"/>
          <w:sz w:val="24"/>
          <w:szCs w:val="24"/>
        </w:rPr>
        <w:tab/>
        <w:t>dzierżawa i serwis wraz z montażem polegającym na podłączeniu do lokalnej sieci wodociągowej wolnostojących dystrybutorów wody pitnej – 1</w:t>
      </w:r>
      <w:r w:rsidR="00C57212">
        <w:rPr>
          <w:rStyle w:val="Teksttreci"/>
          <w:rFonts w:asciiTheme="minorHAnsi" w:hAnsiTheme="minorHAnsi" w:cstheme="minorHAnsi"/>
          <w:color w:val="000000"/>
          <w:sz w:val="24"/>
          <w:szCs w:val="24"/>
        </w:rPr>
        <w:t>3</w:t>
      </w:r>
      <w:r>
        <w:rPr>
          <w:rStyle w:val="Teksttreci"/>
          <w:rFonts w:asciiTheme="minorHAnsi" w:hAnsiTheme="minorHAnsi" w:cstheme="minorHAnsi"/>
          <w:color w:val="000000"/>
          <w:sz w:val="24"/>
          <w:szCs w:val="24"/>
        </w:rPr>
        <w:t>9</w:t>
      </w:r>
      <w:r w:rsidRPr="00C32F18">
        <w:rPr>
          <w:rStyle w:val="Teksttreci"/>
          <w:rFonts w:asciiTheme="minorHAnsi" w:hAnsiTheme="minorHAnsi" w:cstheme="minorHAnsi"/>
          <w:color w:val="000000"/>
          <w:sz w:val="24"/>
          <w:szCs w:val="24"/>
        </w:rPr>
        <w:t xml:space="preserve"> sztuk. Dystrybutory winny zapewniać możliwość wyboru parametrów podawanej wody: </w:t>
      </w:r>
      <w:r w:rsidRPr="00C32F18">
        <w:rPr>
          <w:rStyle w:val="Teksttreci"/>
          <w:rFonts w:asciiTheme="minorHAnsi" w:hAnsiTheme="minorHAnsi" w:cstheme="minorHAnsi"/>
          <w:b/>
          <w:color w:val="000000"/>
          <w:sz w:val="24"/>
          <w:szCs w:val="24"/>
          <w:u w:val="single"/>
        </w:rPr>
        <w:t>zimna woda.</w:t>
      </w:r>
    </w:p>
    <w:p w14:paraId="56AC30A2" w14:textId="77777777" w:rsidR="00C32F18" w:rsidRPr="00C32F18" w:rsidRDefault="00C32F18" w:rsidP="00C32F18">
      <w:pPr>
        <w:pStyle w:val="Teksttreci1"/>
        <w:numPr>
          <w:ilvl w:val="0"/>
          <w:numId w:val="15"/>
        </w:numPr>
        <w:shd w:val="clear" w:color="auto" w:fill="auto"/>
        <w:tabs>
          <w:tab w:val="left" w:pos="711"/>
        </w:tabs>
        <w:spacing w:after="0" w:line="276" w:lineRule="auto"/>
        <w:ind w:left="380" w:firstLine="0"/>
        <w:rPr>
          <w:rStyle w:val="Podpistabeli"/>
          <w:rFonts w:asciiTheme="minorHAnsi" w:hAnsiTheme="minorHAnsi" w:cstheme="minorHAnsi"/>
          <w:sz w:val="24"/>
          <w:szCs w:val="24"/>
        </w:rPr>
      </w:pPr>
      <w:r w:rsidRPr="00C32F18">
        <w:rPr>
          <w:rStyle w:val="Podpistabeli"/>
          <w:rFonts w:asciiTheme="minorHAnsi" w:hAnsiTheme="minorHAnsi" w:cstheme="minorHAnsi"/>
          <w:color w:val="000000"/>
          <w:sz w:val="24"/>
          <w:szCs w:val="24"/>
          <w:u w:val="single"/>
        </w:rPr>
        <w:t>Specyfikacja techniczna dystrybutorów wody pitnej</w:t>
      </w:r>
      <w:r w:rsidRPr="00C32F18">
        <w:rPr>
          <w:rStyle w:val="Podpistabeli"/>
          <w:rFonts w:asciiTheme="minorHAnsi" w:hAnsiTheme="minorHAnsi" w:cstheme="minorHAnsi"/>
          <w:color w:val="000000"/>
          <w:sz w:val="24"/>
          <w:szCs w:val="24"/>
        </w:rPr>
        <w:t>:</w:t>
      </w:r>
    </w:p>
    <w:p w14:paraId="26D2A8AB" w14:textId="77777777" w:rsidR="00C32F18" w:rsidRPr="00C32F18" w:rsidRDefault="00C32F18" w:rsidP="00C32F18">
      <w:pPr>
        <w:pStyle w:val="Teksttreci1"/>
        <w:numPr>
          <w:ilvl w:val="0"/>
          <w:numId w:val="16"/>
        </w:numPr>
        <w:shd w:val="clear" w:color="auto" w:fill="auto"/>
        <w:tabs>
          <w:tab w:val="left" w:pos="711"/>
        </w:tabs>
        <w:spacing w:after="0" w:line="276" w:lineRule="auto"/>
        <w:ind w:left="1080"/>
        <w:rPr>
          <w:rStyle w:val="Teksttreci"/>
          <w:rFonts w:asciiTheme="minorHAnsi" w:hAnsiTheme="minorHAnsi" w:cstheme="minorHAnsi"/>
          <w:color w:val="000000"/>
          <w:sz w:val="24"/>
          <w:szCs w:val="24"/>
        </w:rPr>
      </w:pPr>
      <w:r w:rsidRPr="00C32F18">
        <w:rPr>
          <w:rStyle w:val="Teksttreci"/>
          <w:rFonts w:asciiTheme="minorHAnsi" w:hAnsiTheme="minorHAnsi" w:cstheme="minorHAnsi"/>
          <w:color w:val="000000"/>
          <w:sz w:val="24"/>
          <w:szCs w:val="24"/>
        </w:rPr>
        <w:t>Pobór energii woda zimna od 80W do 100W;</w:t>
      </w:r>
    </w:p>
    <w:p w14:paraId="7A9D7E96" w14:textId="77777777" w:rsidR="00C32F18" w:rsidRPr="00C32F18" w:rsidRDefault="00C32F18" w:rsidP="00C32F18">
      <w:pPr>
        <w:pStyle w:val="Teksttreci1"/>
        <w:numPr>
          <w:ilvl w:val="0"/>
          <w:numId w:val="16"/>
        </w:numPr>
        <w:shd w:val="clear" w:color="auto" w:fill="auto"/>
        <w:tabs>
          <w:tab w:val="left" w:pos="711"/>
        </w:tabs>
        <w:spacing w:after="0" w:line="276" w:lineRule="auto"/>
        <w:ind w:left="1080"/>
        <w:rPr>
          <w:rStyle w:val="Teksttreci"/>
          <w:rFonts w:asciiTheme="minorHAnsi" w:hAnsiTheme="minorHAnsi" w:cstheme="minorHAnsi"/>
          <w:color w:val="000000"/>
          <w:sz w:val="24"/>
          <w:szCs w:val="24"/>
        </w:rPr>
      </w:pPr>
      <w:r w:rsidRPr="00C32F18">
        <w:rPr>
          <w:rStyle w:val="Teksttreci"/>
          <w:rFonts w:asciiTheme="minorHAnsi" w:hAnsiTheme="minorHAnsi" w:cstheme="minorHAnsi"/>
          <w:color w:val="000000"/>
          <w:sz w:val="24"/>
          <w:szCs w:val="24"/>
        </w:rPr>
        <w:t>Temperatura wody zimnej: min. 4 st. C - max. 12 st. C;</w:t>
      </w:r>
    </w:p>
    <w:p w14:paraId="070E31DD" w14:textId="77777777" w:rsidR="00C32F18" w:rsidRPr="00C32F18" w:rsidRDefault="00C32F18" w:rsidP="00C32F18">
      <w:pPr>
        <w:pStyle w:val="Teksttreci1"/>
        <w:numPr>
          <w:ilvl w:val="0"/>
          <w:numId w:val="16"/>
        </w:numPr>
        <w:shd w:val="clear" w:color="auto" w:fill="auto"/>
        <w:tabs>
          <w:tab w:val="left" w:pos="711"/>
        </w:tabs>
        <w:spacing w:after="0" w:line="276" w:lineRule="auto"/>
        <w:ind w:left="1080"/>
        <w:rPr>
          <w:rStyle w:val="Teksttreci"/>
          <w:rFonts w:asciiTheme="minorHAnsi" w:hAnsiTheme="minorHAnsi" w:cstheme="minorHAnsi"/>
          <w:color w:val="000000"/>
          <w:sz w:val="24"/>
          <w:szCs w:val="24"/>
        </w:rPr>
      </w:pPr>
      <w:r w:rsidRPr="00C32F18">
        <w:rPr>
          <w:rStyle w:val="Teksttreci"/>
          <w:rFonts w:asciiTheme="minorHAnsi" w:hAnsiTheme="minorHAnsi" w:cstheme="minorHAnsi"/>
          <w:color w:val="000000"/>
          <w:sz w:val="24"/>
          <w:szCs w:val="24"/>
        </w:rPr>
        <w:t>Rodzaj filtra: węglowy;</w:t>
      </w:r>
    </w:p>
    <w:p w14:paraId="469B9804" w14:textId="77777777" w:rsidR="00C32F18" w:rsidRPr="00C32F18" w:rsidRDefault="00C32F18" w:rsidP="00C32F18">
      <w:pPr>
        <w:pStyle w:val="Teksttreci1"/>
        <w:numPr>
          <w:ilvl w:val="0"/>
          <w:numId w:val="16"/>
        </w:numPr>
        <w:shd w:val="clear" w:color="auto" w:fill="auto"/>
        <w:tabs>
          <w:tab w:val="left" w:pos="711"/>
        </w:tabs>
        <w:spacing w:after="0" w:line="276" w:lineRule="auto"/>
        <w:ind w:left="1080"/>
        <w:rPr>
          <w:rStyle w:val="Teksttreci"/>
          <w:rFonts w:asciiTheme="minorHAnsi" w:hAnsiTheme="minorHAnsi" w:cstheme="minorHAnsi"/>
          <w:color w:val="000000"/>
          <w:sz w:val="24"/>
          <w:szCs w:val="24"/>
        </w:rPr>
      </w:pPr>
      <w:r w:rsidRPr="00C32F18">
        <w:rPr>
          <w:rStyle w:val="Teksttreci"/>
          <w:rFonts w:asciiTheme="minorHAnsi" w:hAnsiTheme="minorHAnsi" w:cstheme="minorHAnsi"/>
          <w:sz w:val="24"/>
          <w:szCs w:val="24"/>
        </w:rPr>
        <w:t xml:space="preserve">Gradacja filtra: minimum 1 </w:t>
      </w:r>
      <w:proofErr w:type="spellStart"/>
      <w:r w:rsidRPr="00C32F18">
        <w:rPr>
          <w:rStyle w:val="Teksttreci"/>
          <w:rFonts w:asciiTheme="minorHAnsi" w:hAnsiTheme="minorHAnsi" w:cstheme="minorHAnsi"/>
          <w:sz w:val="24"/>
          <w:szCs w:val="24"/>
        </w:rPr>
        <w:t>micron</w:t>
      </w:r>
      <w:proofErr w:type="spellEnd"/>
      <w:r w:rsidRPr="00C32F18">
        <w:rPr>
          <w:rStyle w:val="Teksttreci"/>
          <w:rFonts w:asciiTheme="minorHAnsi" w:hAnsiTheme="minorHAnsi" w:cstheme="minorHAnsi"/>
          <w:sz w:val="24"/>
          <w:szCs w:val="24"/>
        </w:rPr>
        <w:t>.</w:t>
      </w:r>
    </w:p>
    <w:p w14:paraId="5A23BC26" w14:textId="77777777" w:rsidR="00C32F18" w:rsidRPr="00C32F18" w:rsidRDefault="00C32F18" w:rsidP="00C32F18">
      <w:pPr>
        <w:pStyle w:val="Teksttreci1"/>
        <w:numPr>
          <w:ilvl w:val="0"/>
          <w:numId w:val="16"/>
        </w:numPr>
        <w:shd w:val="clear" w:color="auto" w:fill="auto"/>
        <w:tabs>
          <w:tab w:val="left" w:pos="711"/>
        </w:tabs>
        <w:spacing w:after="0" w:line="276" w:lineRule="auto"/>
        <w:ind w:left="1080"/>
        <w:rPr>
          <w:rStyle w:val="Teksttreci"/>
          <w:rFonts w:asciiTheme="minorHAnsi" w:hAnsiTheme="minorHAnsi" w:cstheme="minorHAnsi"/>
          <w:color w:val="000000"/>
          <w:sz w:val="24"/>
          <w:szCs w:val="24"/>
        </w:rPr>
      </w:pPr>
      <w:r w:rsidRPr="00C32F18">
        <w:rPr>
          <w:rStyle w:val="Teksttreci"/>
          <w:rFonts w:asciiTheme="minorHAnsi" w:hAnsiTheme="minorHAnsi" w:cstheme="minorHAnsi"/>
          <w:color w:val="000000"/>
          <w:sz w:val="24"/>
          <w:szCs w:val="24"/>
        </w:rPr>
        <w:t>Wydajność filtra: min 25 tygodni;</w:t>
      </w:r>
    </w:p>
    <w:p w14:paraId="27F5F0D2" w14:textId="77777777" w:rsidR="00C32F18" w:rsidRPr="00C32F18" w:rsidRDefault="00C32F18" w:rsidP="00C32F18">
      <w:pPr>
        <w:pStyle w:val="Teksttreci1"/>
        <w:numPr>
          <w:ilvl w:val="0"/>
          <w:numId w:val="16"/>
        </w:numPr>
        <w:shd w:val="clear" w:color="auto" w:fill="auto"/>
        <w:tabs>
          <w:tab w:val="left" w:pos="711"/>
        </w:tabs>
        <w:spacing w:after="0" w:line="276" w:lineRule="auto"/>
        <w:ind w:left="1080"/>
        <w:rPr>
          <w:rStyle w:val="Teksttreci"/>
          <w:rFonts w:asciiTheme="minorHAnsi" w:hAnsiTheme="minorHAnsi" w:cstheme="minorHAnsi"/>
          <w:color w:val="000000"/>
          <w:sz w:val="24"/>
          <w:szCs w:val="24"/>
        </w:rPr>
      </w:pPr>
      <w:r w:rsidRPr="00C32F18">
        <w:rPr>
          <w:rStyle w:val="Teksttreci"/>
          <w:rFonts w:asciiTheme="minorHAnsi" w:hAnsiTheme="minorHAnsi" w:cstheme="minorHAnsi"/>
          <w:color w:val="000000"/>
          <w:sz w:val="24"/>
          <w:szCs w:val="24"/>
        </w:rPr>
        <w:t>Wymiary (cm): wysokość od 90 cm do 120 cm , szerokość od 30 cm do 40 cm, głębokość od 30 cm do 40 cm.</w:t>
      </w:r>
    </w:p>
    <w:p w14:paraId="21247B29" w14:textId="77777777" w:rsidR="00C32F18" w:rsidRPr="00C32F18" w:rsidRDefault="00C32F18" w:rsidP="00C32F18">
      <w:pPr>
        <w:pStyle w:val="Teksttreci1"/>
        <w:numPr>
          <w:ilvl w:val="0"/>
          <w:numId w:val="16"/>
        </w:numPr>
        <w:shd w:val="clear" w:color="auto" w:fill="auto"/>
        <w:tabs>
          <w:tab w:val="left" w:pos="711"/>
        </w:tabs>
        <w:spacing w:after="0" w:line="276" w:lineRule="auto"/>
        <w:ind w:left="1080"/>
        <w:rPr>
          <w:rStyle w:val="Teksttreci"/>
          <w:rFonts w:asciiTheme="minorHAnsi" w:hAnsiTheme="minorHAnsi" w:cstheme="minorHAnsi"/>
          <w:color w:val="000000"/>
          <w:sz w:val="24"/>
          <w:szCs w:val="24"/>
        </w:rPr>
      </w:pPr>
      <w:r w:rsidRPr="00C32F18">
        <w:rPr>
          <w:rStyle w:val="Teksttreci"/>
          <w:rFonts w:asciiTheme="minorHAnsi" w:hAnsiTheme="minorHAnsi" w:cstheme="minorHAnsi"/>
          <w:sz w:val="24"/>
          <w:szCs w:val="24"/>
        </w:rPr>
        <w:t>System zabezpieczający przed niekontrolowanym wyciekiem.</w:t>
      </w:r>
    </w:p>
    <w:p w14:paraId="0F95A9B1" w14:textId="29EAD7DC" w:rsidR="00C32F18" w:rsidRPr="00C32F18" w:rsidRDefault="00C32F18" w:rsidP="00C32F18">
      <w:pPr>
        <w:pStyle w:val="Teksttreci1"/>
        <w:numPr>
          <w:ilvl w:val="0"/>
          <w:numId w:val="15"/>
        </w:numPr>
        <w:shd w:val="clear" w:color="auto" w:fill="auto"/>
        <w:spacing w:after="0" w:line="276" w:lineRule="auto"/>
        <w:ind w:left="720" w:right="240" w:hanging="360"/>
        <w:rPr>
          <w:rStyle w:val="Teksttreci"/>
          <w:rFonts w:asciiTheme="minorHAnsi" w:hAnsiTheme="minorHAnsi" w:cstheme="minorHAnsi"/>
          <w:color w:val="000000"/>
          <w:sz w:val="24"/>
          <w:szCs w:val="24"/>
        </w:rPr>
      </w:pPr>
      <w:r w:rsidRPr="00C32F18">
        <w:rPr>
          <w:rStyle w:val="Teksttreci"/>
          <w:rFonts w:asciiTheme="minorHAnsi" w:hAnsiTheme="minorHAnsi" w:cstheme="minorHAnsi"/>
          <w:color w:val="000000"/>
          <w:sz w:val="24"/>
          <w:szCs w:val="24"/>
          <w:u w:val="single"/>
        </w:rPr>
        <w:t>Usługa serwisowa w okresie 12 miesięcznej gwarancji obejmuje</w:t>
      </w:r>
      <w:r w:rsidRPr="00C32F18">
        <w:rPr>
          <w:rStyle w:val="Teksttreci"/>
          <w:rFonts w:asciiTheme="minorHAnsi" w:hAnsiTheme="minorHAnsi" w:cstheme="minorHAnsi"/>
          <w:color w:val="000000"/>
          <w:sz w:val="24"/>
          <w:szCs w:val="24"/>
        </w:rPr>
        <w:t>:</w:t>
      </w:r>
    </w:p>
    <w:p w14:paraId="7B9B9DF3" w14:textId="77777777" w:rsidR="00C32F18" w:rsidRPr="00C32F18" w:rsidRDefault="00C32F18" w:rsidP="00C32F18">
      <w:pPr>
        <w:pStyle w:val="Teksttreci1"/>
        <w:numPr>
          <w:ilvl w:val="0"/>
          <w:numId w:val="17"/>
        </w:numPr>
        <w:shd w:val="clear" w:color="auto" w:fill="auto"/>
        <w:spacing w:after="0" w:line="276" w:lineRule="auto"/>
        <w:ind w:left="1080" w:right="240"/>
        <w:rPr>
          <w:rFonts w:asciiTheme="minorHAnsi" w:hAnsiTheme="minorHAnsi" w:cstheme="minorHAnsi"/>
          <w:sz w:val="24"/>
          <w:szCs w:val="24"/>
        </w:rPr>
      </w:pPr>
      <w:r w:rsidRPr="00C32F18">
        <w:rPr>
          <w:rFonts w:asciiTheme="minorHAnsi" w:hAnsiTheme="minorHAnsi" w:cstheme="minorHAnsi"/>
          <w:sz w:val="24"/>
          <w:szCs w:val="24"/>
        </w:rPr>
        <w:t>Okresowa usługa serwisowa obejmująca:</w:t>
      </w:r>
    </w:p>
    <w:p w14:paraId="1C076B64" w14:textId="77777777" w:rsidR="00C32F18" w:rsidRPr="00C32F18" w:rsidRDefault="00C32F18" w:rsidP="00C32F18">
      <w:pPr>
        <w:pStyle w:val="Teksttreci1"/>
        <w:numPr>
          <w:ilvl w:val="0"/>
          <w:numId w:val="18"/>
        </w:numPr>
        <w:shd w:val="clear" w:color="auto" w:fill="auto"/>
        <w:spacing w:after="0" w:line="276" w:lineRule="auto"/>
        <w:ind w:right="240"/>
        <w:rPr>
          <w:rStyle w:val="Teksttreci"/>
          <w:rFonts w:asciiTheme="minorHAnsi" w:hAnsiTheme="minorHAnsi" w:cstheme="minorHAnsi"/>
          <w:sz w:val="24"/>
          <w:szCs w:val="24"/>
        </w:rPr>
      </w:pPr>
      <w:r w:rsidRPr="00C32F18">
        <w:rPr>
          <w:rStyle w:val="Teksttreci"/>
          <w:rFonts w:asciiTheme="minorHAnsi" w:hAnsiTheme="minorHAnsi" w:cstheme="minorHAnsi"/>
          <w:color w:val="000000"/>
          <w:sz w:val="24"/>
          <w:szCs w:val="24"/>
        </w:rPr>
        <w:t>zapewnienie sprawnego działania urządzenia,</w:t>
      </w:r>
    </w:p>
    <w:p w14:paraId="63AF9565" w14:textId="5412ADEE" w:rsidR="00C32F18" w:rsidRPr="00C32F18" w:rsidRDefault="00C32F18" w:rsidP="00C32F18">
      <w:pPr>
        <w:pStyle w:val="Teksttreci1"/>
        <w:numPr>
          <w:ilvl w:val="0"/>
          <w:numId w:val="18"/>
        </w:numPr>
        <w:shd w:val="clear" w:color="auto" w:fill="auto"/>
        <w:spacing w:after="0" w:line="276" w:lineRule="auto"/>
        <w:ind w:right="240"/>
        <w:rPr>
          <w:rStyle w:val="Teksttreci"/>
          <w:rFonts w:asciiTheme="minorHAnsi" w:hAnsiTheme="minorHAnsi" w:cstheme="minorHAnsi"/>
          <w:sz w:val="24"/>
          <w:szCs w:val="24"/>
        </w:rPr>
      </w:pPr>
      <w:r w:rsidRPr="00C32F18">
        <w:rPr>
          <w:rStyle w:val="Teksttreci"/>
          <w:rFonts w:asciiTheme="minorHAnsi" w:hAnsiTheme="minorHAnsi" w:cstheme="minorHAnsi"/>
          <w:color w:val="000000"/>
          <w:sz w:val="24"/>
          <w:szCs w:val="24"/>
        </w:rPr>
        <w:t>wymianę filtrów węglowych</w:t>
      </w:r>
      <w:r w:rsidRPr="00C32F18">
        <w:rPr>
          <w:rFonts w:asciiTheme="minorHAnsi" w:hAnsiTheme="minorHAnsi" w:cstheme="minorHAnsi"/>
          <w:sz w:val="24"/>
          <w:szCs w:val="24"/>
        </w:rPr>
        <w:t xml:space="preserve"> </w:t>
      </w:r>
      <w:r w:rsidR="008F4472">
        <w:rPr>
          <w:rFonts w:asciiTheme="minorHAnsi" w:hAnsiTheme="minorHAnsi" w:cstheme="minorHAnsi"/>
          <w:sz w:val="24"/>
          <w:szCs w:val="24"/>
        </w:rPr>
        <w:t>–</w:t>
      </w:r>
      <w:r w:rsidRPr="00C32F18">
        <w:rPr>
          <w:rFonts w:asciiTheme="minorHAnsi" w:hAnsiTheme="minorHAnsi" w:cstheme="minorHAnsi"/>
          <w:sz w:val="24"/>
          <w:szCs w:val="24"/>
        </w:rPr>
        <w:t xml:space="preserve"> </w:t>
      </w:r>
      <w:r w:rsidR="008F4472">
        <w:rPr>
          <w:rFonts w:asciiTheme="minorHAnsi" w:hAnsiTheme="minorHAnsi" w:cstheme="minorHAnsi"/>
          <w:sz w:val="24"/>
          <w:szCs w:val="24"/>
        </w:rPr>
        <w:t>raz po zainstalowaniu urządzeń u Zamawiającego oraz po 6 miesiącach od zamontowania urządzeń</w:t>
      </w:r>
      <w:r w:rsidRPr="00C32F18">
        <w:rPr>
          <w:rStyle w:val="Teksttreci"/>
          <w:rFonts w:asciiTheme="minorHAnsi" w:hAnsiTheme="minorHAnsi" w:cstheme="minorHAnsi"/>
          <w:color w:val="000000"/>
          <w:sz w:val="24"/>
          <w:szCs w:val="24"/>
        </w:rPr>
        <w:t>,</w:t>
      </w:r>
      <w:r w:rsidR="00C57212">
        <w:rPr>
          <w:rStyle w:val="Teksttreci"/>
          <w:rFonts w:asciiTheme="minorHAnsi" w:hAnsiTheme="minorHAnsi" w:cstheme="minorHAnsi"/>
          <w:color w:val="000000"/>
          <w:sz w:val="24"/>
          <w:szCs w:val="24"/>
        </w:rPr>
        <w:t xml:space="preserve"> </w:t>
      </w:r>
    </w:p>
    <w:p w14:paraId="62033B20" w14:textId="7C5FD40E" w:rsidR="00C32F18" w:rsidRPr="00C32F18" w:rsidRDefault="00C32F18" w:rsidP="00C32F18">
      <w:pPr>
        <w:pStyle w:val="Teksttreci1"/>
        <w:numPr>
          <w:ilvl w:val="0"/>
          <w:numId w:val="18"/>
        </w:numPr>
        <w:shd w:val="clear" w:color="auto" w:fill="auto"/>
        <w:spacing w:after="0" w:line="276" w:lineRule="auto"/>
        <w:ind w:right="240"/>
        <w:rPr>
          <w:rStyle w:val="Teksttreci"/>
          <w:rFonts w:asciiTheme="minorHAnsi" w:hAnsiTheme="minorHAnsi" w:cstheme="minorHAnsi"/>
          <w:sz w:val="24"/>
          <w:szCs w:val="24"/>
        </w:rPr>
      </w:pPr>
      <w:r w:rsidRPr="00C32F18">
        <w:rPr>
          <w:rStyle w:val="Teksttreci"/>
          <w:rFonts w:asciiTheme="minorHAnsi" w:hAnsiTheme="minorHAnsi" w:cstheme="minorHAnsi"/>
          <w:color w:val="000000"/>
          <w:sz w:val="24"/>
          <w:szCs w:val="24"/>
        </w:rPr>
        <w:t>sanityzację urządzeń (profesjonalne czyszczenie, dezynfekcja lub wymiana tych elementów urządzeń dozujących/dystrybutorów, które mają stały kontakt z wodą i czynnikami zewnętrznymi</w:t>
      </w:r>
      <w:r w:rsidRPr="00C32F18">
        <w:rPr>
          <w:rFonts w:asciiTheme="minorHAnsi" w:hAnsiTheme="minorHAnsi" w:cstheme="minorHAnsi"/>
          <w:sz w:val="24"/>
          <w:szCs w:val="24"/>
        </w:rPr>
        <w:t xml:space="preserve"> - </w:t>
      </w:r>
      <w:r w:rsidR="008F4472">
        <w:rPr>
          <w:rFonts w:asciiTheme="minorHAnsi" w:hAnsiTheme="minorHAnsi" w:cstheme="minorHAnsi"/>
          <w:sz w:val="24"/>
          <w:szCs w:val="24"/>
        </w:rPr>
        <w:t>raz po zamontowaniu urządzeń oraz po 6 miesiącach od zamontowania urządzeń</w:t>
      </w:r>
      <w:r w:rsidRPr="00C32F18">
        <w:rPr>
          <w:rStyle w:val="Teksttreci"/>
          <w:rFonts w:asciiTheme="minorHAnsi" w:hAnsiTheme="minorHAnsi" w:cstheme="minorHAnsi"/>
          <w:color w:val="000000"/>
          <w:sz w:val="24"/>
          <w:szCs w:val="24"/>
        </w:rPr>
        <w:t>,</w:t>
      </w:r>
    </w:p>
    <w:p w14:paraId="310028FF" w14:textId="77777777" w:rsidR="00C32F18" w:rsidRPr="00C32F18" w:rsidRDefault="00C32F18" w:rsidP="00C32F18">
      <w:pPr>
        <w:pStyle w:val="Teksttreci1"/>
        <w:numPr>
          <w:ilvl w:val="0"/>
          <w:numId w:val="18"/>
        </w:numPr>
        <w:shd w:val="clear" w:color="auto" w:fill="auto"/>
        <w:spacing w:after="0" w:line="276" w:lineRule="auto"/>
        <w:ind w:right="240"/>
        <w:rPr>
          <w:rStyle w:val="Teksttreci"/>
          <w:rFonts w:asciiTheme="minorHAnsi" w:hAnsiTheme="minorHAnsi" w:cstheme="minorHAnsi"/>
          <w:sz w:val="24"/>
          <w:szCs w:val="24"/>
        </w:rPr>
      </w:pPr>
      <w:r w:rsidRPr="00C32F18">
        <w:rPr>
          <w:rStyle w:val="Teksttreci"/>
          <w:rFonts w:asciiTheme="minorHAnsi" w:hAnsiTheme="minorHAnsi" w:cstheme="minorHAnsi"/>
          <w:color w:val="000000"/>
          <w:sz w:val="24"/>
          <w:szCs w:val="24"/>
        </w:rPr>
        <w:t xml:space="preserve">dostawca zobowiązuje się bezpłatnie dostarczyć nowe urządzenie                    </w:t>
      </w:r>
      <w:r w:rsidRPr="00C32F18">
        <w:rPr>
          <w:rStyle w:val="Teksttreci"/>
          <w:rFonts w:asciiTheme="minorHAnsi" w:hAnsiTheme="minorHAnsi" w:cstheme="minorHAnsi"/>
          <w:color w:val="000000"/>
          <w:sz w:val="24"/>
          <w:szCs w:val="24"/>
        </w:rPr>
        <w:br/>
        <w:t xml:space="preserve"> w przypadku zużycia urządzeń zainstalowanych będącego następstwem prawidłowego zużycia;</w:t>
      </w:r>
    </w:p>
    <w:p w14:paraId="6E318777" w14:textId="77777777" w:rsidR="00C32F18" w:rsidRPr="00C32F18" w:rsidRDefault="00C32F18" w:rsidP="00C32F18">
      <w:pPr>
        <w:pStyle w:val="Teksttreci1"/>
        <w:numPr>
          <w:ilvl w:val="0"/>
          <w:numId w:val="17"/>
        </w:numPr>
        <w:shd w:val="clear" w:color="auto" w:fill="auto"/>
        <w:spacing w:after="0" w:line="276" w:lineRule="auto"/>
        <w:ind w:left="1080"/>
        <w:rPr>
          <w:rStyle w:val="Teksttreci"/>
          <w:rFonts w:asciiTheme="minorHAnsi" w:hAnsiTheme="minorHAnsi" w:cstheme="minorHAnsi"/>
          <w:sz w:val="24"/>
          <w:szCs w:val="24"/>
        </w:rPr>
      </w:pPr>
      <w:r w:rsidRPr="00C32F18">
        <w:rPr>
          <w:rStyle w:val="Teksttreci"/>
          <w:rFonts w:asciiTheme="minorHAnsi" w:hAnsiTheme="minorHAnsi" w:cstheme="minorHAnsi"/>
          <w:color w:val="000000"/>
          <w:sz w:val="24"/>
          <w:szCs w:val="24"/>
        </w:rPr>
        <w:t xml:space="preserve">W przypadku konieczności wykonania naprawy gwarancyjnej Wykonawca zobowiązany jest do podjęcia działań w ciągu 24 godzin od momentu zgłoszenia awarii </w:t>
      </w:r>
      <w:r w:rsidRPr="00C32F18">
        <w:rPr>
          <w:rStyle w:val="Teksttreci"/>
          <w:rFonts w:asciiTheme="minorHAnsi" w:hAnsiTheme="minorHAnsi" w:cstheme="minorHAnsi"/>
          <w:sz w:val="24"/>
          <w:szCs w:val="24"/>
        </w:rPr>
        <w:t>i usunięcia awarii najpóźniej w ciągu 48 godzin, lub dostarczenia w tym terminie sprzętu zastępczego.</w:t>
      </w:r>
    </w:p>
    <w:bookmarkEnd w:id="1"/>
    <w:p w14:paraId="7B909DDA" w14:textId="0BF38D62" w:rsidR="00FF1857" w:rsidRPr="00623B12" w:rsidRDefault="00C32F18" w:rsidP="00C32F18">
      <w:pPr>
        <w:pStyle w:val="Marta"/>
        <w:numPr>
          <w:ilvl w:val="0"/>
          <w:numId w:val="14"/>
        </w:numPr>
        <w:rPr>
          <w:rFonts w:asciiTheme="minorHAnsi" w:hAnsiTheme="minorHAnsi" w:cstheme="minorHAnsi"/>
          <w:sz w:val="24"/>
          <w:szCs w:val="24"/>
        </w:rPr>
      </w:pPr>
      <w:r w:rsidRPr="00C32F18">
        <w:rPr>
          <w:rFonts w:asciiTheme="minorHAnsi" w:hAnsiTheme="minorHAnsi" w:cstheme="minorHAnsi"/>
          <w:sz w:val="24"/>
          <w:szCs w:val="24"/>
        </w:rPr>
        <w:t>Dostawa i montaż urządzeń oraz okres gwarancji</w:t>
      </w:r>
    </w:p>
    <w:p w14:paraId="74A67DF1" w14:textId="77777777" w:rsidR="000D7595" w:rsidRDefault="00C32F18" w:rsidP="00C32F18">
      <w:pPr>
        <w:pStyle w:val="Akapitzlist"/>
        <w:numPr>
          <w:ilvl w:val="0"/>
          <w:numId w:val="20"/>
        </w:numPr>
        <w:spacing w:after="0" w:line="276" w:lineRule="auto"/>
        <w:jc w:val="both"/>
        <w:rPr>
          <w:sz w:val="24"/>
          <w:szCs w:val="24"/>
        </w:rPr>
      </w:pPr>
      <w:bookmarkStart w:id="2" w:name="_Toc166153025"/>
      <w:r w:rsidRPr="00C32F18">
        <w:rPr>
          <w:sz w:val="24"/>
          <w:szCs w:val="24"/>
        </w:rPr>
        <w:t>Zamawiający przewiduje możliwość zmiany adresów jednostek, w których znajdują się dystrybutory lub zwiększenie liczby lokalizacji, co prowadzić będzie do przeniesienia dystrybutorów do innych adresów lub wydzierżawienie dodatkowych dystrybutorów do nowych lokalizacji, wskazanych przez Zamawiającego.</w:t>
      </w:r>
    </w:p>
    <w:p w14:paraId="356CF821" w14:textId="77777777" w:rsidR="000D7595" w:rsidRDefault="00C32F18" w:rsidP="00C32F18">
      <w:pPr>
        <w:pStyle w:val="Akapitzlist"/>
        <w:numPr>
          <w:ilvl w:val="0"/>
          <w:numId w:val="20"/>
        </w:numPr>
        <w:spacing w:after="0" w:line="276" w:lineRule="auto"/>
        <w:jc w:val="both"/>
        <w:rPr>
          <w:sz w:val="24"/>
          <w:szCs w:val="24"/>
        </w:rPr>
      </w:pPr>
      <w:r w:rsidRPr="000D7595">
        <w:rPr>
          <w:sz w:val="24"/>
          <w:szCs w:val="24"/>
        </w:rPr>
        <w:lastRenderedPageBreak/>
        <w:t>Dystrybutory winne być dostarczone i podłączone do lokalnej sieci wodociągowej w jednostkach Zamawiającego wskazanych w załączniku nr 3 do umowy.</w:t>
      </w:r>
    </w:p>
    <w:p w14:paraId="0F791E34" w14:textId="091C5ED5" w:rsidR="000D7595" w:rsidRDefault="00C32F18" w:rsidP="00C32F18">
      <w:pPr>
        <w:pStyle w:val="Akapitzlist"/>
        <w:numPr>
          <w:ilvl w:val="0"/>
          <w:numId w:val="20"/>
        </w:numPr>
        <w:spacing w:after="0" w:line="276" w:lineRule="auto"/>
        <w:jc w:val="both"/>
        <w:rPr>
          <w:sz w:val="24"/>
          <w:szCs w:val="24"/>
        </w:rPr>
      </w:pPr>
      <w:r w:rsidRPr="000D7595">
        <w:rPr>
          <w:sz w:val="24"/>
          <w:szCs w:val="24"/>
        </w:rPr>
        <w:t>Wykonawca jest zobowiązany dostarczyć urządzania, wolne od wad, zapewniające bezpieczną i higieniczną pracę zgodnie zobowiązującymi normami i przepisami oraz użytkowane przed podłączeniem na</w:t>
      </w:r>
      <w:r w:rsidRPr="008F4472">
        <w:rPr>
          <w:sz w:val="24"/>
          <w:szCs w:val="24"/>
        </w:rPr>
        <w:t xml:space="preserve">jdłużej </w:t>
      </w:r>
      <w:r w:rsidRPr="008F4472">
        <w:rPr>
          <w:b/>
          <w:bCs/>
          <w:sz w:val="24"/>
          <w:szCs w:val="24"/>
        </w:rPr>
        <w:t xml:space="preserve">przez okres </w:t>
      </w:r>
      <w:r w:rsidR="004C4FC7" w:rsidRPr="008F4472">
        <w:rPr>
          <w:b/>
          <w:bCs/>
          <w:sz w:val="24"/>
          <w:szCs w:val="24"/>
        </w:rPr>
        <w:t>24</w:t>
      </w:r>
      <w:r w:rsidRPr="008F4472">
        <w:rPr>
          <w:b/>
          <w:bCs/>
          <w:sz w:val="24"/>
          <w:szCs w:val="24"/>
        </w:rPr>
        <w:t xml:space="preserve"> miesięcy</w:t>
      </w:r>
      <w:r w:rsidRPr="008F4472">
        <w:rPr>
          <w:sz w:val="24"/>
          <w:szCs w:val="24"/>
        </w:rPr>
        <w:t>.</w:t>
      </w:r>
    </w:p>
    <w:p w14:paraId="052FF803" w14:textId="77777777" w:rsidR="005B7BAB" w:rsidRDefault="00C32F18" w:rsidP="00C32F18">
      <w:pPr>
        <w:pStyle w:val="Akapitzlist"/>
        <w:numPr>
          <w:ilvl w:val="0"/>
          <w:numId w:val="20"/>
        </w:numPr>
        <w:spacing w:after="0" w:line="276" w:lineRule="auto"/>
        <w:jc w:val="both"/>
        <w:rPr>
          <w:sz w:val="24"/>
          <w:szCs w:val="24"/>
        </w:rPr>
      </w:pPr>
      <w:r w:rsidRPr="000D7595">
        <w:rPr>
          <w:sz w:val="24"/>
          <w:szCs w:val="24"/>
        </w:rPr>
        <w:t xml:space="preserve">W przypadku dostarczenia przez Wykonawcę urządzeń użytkowanych, Zamawiający wymaga aby urządzenia przed podłączeniem miały </w:t>
      </w:r>
      <w:r w:rsidRPr="000D7595">
        <w:rPr>
          <w:b/>
          <w:bCs/>
          <w:sz w:val="24"/>
          <w:szCs w:val="24"/>
        </w:rPr>
        <w:t>wymienione filtry oraz przeprowadzona była sanityzacja</w:t>
      </w:r>
      <w:r w:rsidRPr="000D7595">
        <w:rPr>
          <w:sz w:val="24"/>
          <w:szCs w:val="24"/>
        </w:rPr>
        <w:t>.</w:t>
      </w:r>
    </w:p>
    <w:p w14:paraId="02F1F57B" w14:textId="11473B0A" w:rsidR="005B7BAB" w:rsidRDefault="00C32F18" w:rsidP="00C32F18">
      <w:pPr>
        <w:pStyle w:val="Akapitzlist"/>
        <w:numPr>
          <w:ilvl w:val="0"/>
          <w:numId w:val="20"/>
        </w:numPr>
        <w:spacing w:after="0" w:line="276" w:lineRule="auto"/>
        <w:jc w:val="both"/>
        <w:rPr>
          <w:sz w:val="24"/>
          <w:szCs w:val="24"/>
        </w:rPr>
      </w:pPr>
      <w:r w:rsidRPr="005B7BAB">
        <w:rPr>
          <w:sz w:val="24"/>
          <w:szCs w:val="24"/>
        </w:rPr>
        <w:t>Zamawiający przygotował przyłącza wody, które znajdują się w odległości od 1 do 25 metrów od miejsc usytuowania urządzeń. Wykonawca jest zobowiązany doprowadzić wodę od przygotowanych przyłączy do urządzeń we własnym zakresie i na własny koszt. Doprowadzenie wody winno być zabezpieczone przed uszkodzeniem, z zachowaniem zasad wizualizacji</w:t>
      </w:r>
      <w:r w:rsidR="005B7BAB">
        <w:rPr>
          <w:sz w:val="24"/>
          <w:szCs w:val="24"/>
        </w:rPr>
        <w:t>.</w:t>
      </w:r>
    </w:p>
    <w:p w14:paraId="026DA06E" w14:textId="77777777" w:rsidR="00DA30FB" w:rsidRDefault="00C32F18" w:rsidP="00C32F18">
      <w:pPr>
        <w:pStyle w:val="Akapitzlist"/>
        <w:numPr>
          <w:ilvl w:val="0"/>
          <w:numId w:val="20"/>
        </w:numPr>
        <w:spacing w:after="0" w:line="276" w:lineRule="auto"/>
        <w:jc w:val="both"/>
        <w:rPr>
          <w:sz w:val="24"/>
          <w:szCs w:val="24"/>
        </w:rPr>
      </w:pPr>
      <w:r w:rsidRPr="005B7BAB">
        <w:rPr>
          <w:sz w:val="24"/>
          <w:szCs w:val="24"/>
        </w:rPr>
        <w:t xml:space="preserve">Wykonawca winien przedstawić atesty Państwowego Zakładu Higieny. </w:t>
      </w:r>
      <w:bookmarkStart w:id="3" w:name="bookmark2"/>
    </w:p>
    <w:p w14:paraId="6D9CC2F3" w14:textId="4C0AC41F" w:rsidR="00425914" w:rsidRDefault="00C32F18" w:rsidP="00C32F18">
      <w:pPr>
        <w:pStyle w:val="Akapitzlist"/>
        <w:numPr>
          <w:ilvl w:val="0"/>
          <w:numId w:val="20"/>
        </w:numPr>
        <w:spacing w:after="0" w:line="276" w:lineRule="auto"/>
        <w:jc w:val="both"/>
        <w:rPr>
          <w:sz w:val="24"/>
          <w:szCs w:val="24"/>
        </w:rPr>
      </w:pPr>
      <w:r w:rsidRPr="00DA30FB">
        <w:rPr>
          <w:sz w:val="24"/>
          <w:szCs w:val="24"/>
        </w:rPr>
        <w:t>Podłączenie urządzeń powinno nastąpić przed terminem świadczenia usługi</w:t>
      </w:r>
      <w:r w:rsidR="00425914">
        <w:rPr>
          <w:sz w:val="24"/>
          <w:szCs w:val="24"/>
        </w:rPr>
        <w:t xml:space="preserve">, </w:t>
      </w:r>
      <w:r w:rsidRPr="008F4472">
        <w:rPr>
          <w:sz w:val="24"/>
          <w:szCs w:val="24"/>
        </w:rPr>
        <w:t xml:space="preserve">najpóźniej </w:t>
      </w:r>
      <w:r w:rsidRPr="008F4472">
        <w:rPr>
          <w:b/>
          <w:bCs/>
          <w:sz w:val="24"/>
          <w:szCs w:val="24"/>
        </w:rPr>
        <w:t xml:space="preserve">do </w:t>
      </w:r>
      <w:r w:rsidR="004C4FC7" w:rsidRPr="008F4472">
        <w:rPr>
          <w:b/>
          <w:bCs/>
          <w:sz w:val="24"/>
          <w:szCs w:val="24"/>
        </w:rPr>
        <w:t xml:space="preserve">1 lipca </w:t>
      </w:r>
      <w:r w:rsidR="00425914" w:rsidRPr="008F4472">
        <w:rPr>
          <w:b/>
          <w:bCs/>
          <w:sz w:val="24"/>
          <w:szCs w:val="24"/>
        </w:rPr>
        <w:t>202</w:t>
      </w:r>
      <w:r w:rsidR="00C57212">
        <w:rPr>
          <w:b/>
          <w:bCs/>
          <w:sz w:val="24"/>
          <w:szCs w:val="24"/>
        </w:rPr>
        <w:t>5</w:t>
      </w:r>
      <w:r w:rsidR="00425914" w:rsidRPr="008F4472">
        <w:rPr>
          <w:sz w:val="24"/>
          <w:szCs w:val="24"/>
        </w:rPr>
        <w:t xml:space="preserve"> r.</w:t>
      </w:r>
      <w:bookmarkEnd w:id="3"/>
    </w:p>
    <w:p w14:paraId="6DDD9444" w14:textId="77777777" w:rsidR="00425914" w:rsidRDefault="00C32F18" w:rsidP="00C32F18">
      <w:pPr>
        <w:pStyle w:val="Akapitzlist"/>
        <w:numPr>
          <w:ilvl w:val="0"/>
          <w:numId w:val="20"/>
        </w:numPr>
        <w:spacing w:after="0" w:line="276" w:lineRule="auto"/>
        <w:jc w:val="both"/>
        <w:rPr>
          <w:sz w:val="24"/>
          <w:szCs w:val="24"/>
        </w:rPr>
      </w:pPr>
      <w:r w:rsidRPr="00425914">
        <w:rPr>
          <w:sz w:val="24"/>
          <w:szCs w:val="24"/>
        </w:rPr>
        <w:t xml:space="preserve">Wszelkie prace związane z podłączeniem urządzeń winny być wykonywane </w:t>
      </w:r>
      <w:r w:rsidR="00425914">
        <w:rPr>
          <w:sz w:val="24"/>
          <w:szCs w:val="24"/>
        </w:rPr>
        <w:br/>
      </w:r>
      <w:r w:rsidRPr="00425914">
        <w:rPr>
          <w:sz w:val="24"/>
          <w:szCs w:val="24"/>
        </w:rPr>
        <w:t xml:space="preserve">w godzinach pracy jednostek Zamawiającego. </w:t>
      </w:r>
    </w:p>
    <w:p w14:paraId="5D8AFC1E" w14:textId="77777777" w:rsidR="00425914" w:rsidRDefault="00C32F18" w:rsidP="00C32F18">
      <w:pPr>
        <w:pStyle w:val="Akapitzlist"/>
        <w:numPr>
          <w:ilvl w:val="0"/>
          <w:numId w:val="20"/>
        </w:numPr>
        <w:spacing w:after="0" w:line="276" w:lineRule="auto"/>
        <w:jc w:val="both"/>
        <w:rPr>
          <w:sz w:val="24"/>
          <w:szCs w:val="24"/>
        </w:rPr>
      </w:pPr>
      <w:r w:rsidRPr="00425914">
        <w:rPr>
          <w:sz w:val="24"/>
          <w:szCs w:val="24"/>
        </w:rPr>
        <w:t>Po wykonaniu prac Wykonawca zobowiązany będzie do przeprowadzenia szkolenia personelu wskazanego przez Zamawiającego w zakresie obsługi przedmiotu zamówienia.</w:t>
      </w:r>
    </w:p>
    <w:p w14:paraId="6E72FA58" w14:textId="77777777" w:rsidR="00425914" w:rsidRDefault="00C32F18" w:rsidP="00C32F18">
      <w:pPr>
        <w:pStyle w:val="Akapitzlist"/>
        <w:numPr>
          <w:ilvl w:val="0"/>
          <w:numId w:val="20"/>
        </w:numPr>
        <w:spacing w:after="0" w:line="276" w:lineRule="auto"/>
        <w:jc w:val="both"/>
        <w:rPr>
          <w:sz w:val="24"/>
          <w:szCs w:val="24"/>
        </w:rPr>
      </w:pPr>
      <w:r w:rsidRPr="00425914">
        <w:rPr>
          <w:sz w:val="24"/>
          <w:szCs w:val="24"/>
        </w:rPr>
        <w:t>Wykonawca zobowiązany jest do przekazania Zamawiającemu instrukcj</w:t>
      </w:r>
      <w:r w:rsidR="00425914">
        <w:rPr>
          <w:sz w:val="24"/>
          <w:szCs w:val="24"/>
        </w:rPr>
        <w:t>i</w:t>
      </w:r>
      <w:r w:rsidRPr="00425914">
        <w:rPr>
          <w:sz w:val="24"/>
          <w:szCs w:val="24"/>
        </w:rPr>
        <w:t xml:space="preserve"> obsługi urządzeń w języku polskim.</w:t>
      </w:r>
    </w:p>
    <w:p w14:paraId="2C2B0623" w14:textId="77777777" w:rsidR="00425914" w:rsidRDefault="00C32F18" w:rsidP="00C32F18">
      <w:pPr>
        <w:pStyle w:val="Akapitzlist"/>
        <w:numPr>
          <w:ilvl w:val="0"/>
          <w:numId w:val="20"/>
        </w:numPr>
        <w:spacing w:after="0" w:line="276" w:lineRule="auto"/>
        <w:jc w:val="both"/>
        <w:rPr>
          <w:sz w:val="24"/>
          <w:szCs w:val="24"/>
        </w:rPr>
      </w:pPr>
      <w:r w:rsidRPr="00425914">
        <w:rPr>
          <w:sz w:val="24"/>
          <w:szCs w:val="24"/>
        </w:rPr>
        <w:t>Montaż urządzeń obejmuje: prawidłowe podłączenie urządzeń do instalacji wodnej przygotowanie przez Zamawiającego.</w:t>
      </w:r>
    </w:p>
    <w:p w14:paraId="39297827" w14:textId="0825C609" w:rsidR="00C32F18" w:rsidRPr="00425914" w:rsidRDefault="00C32F18" w:rsidP="00C32F18">
      <w:pPr>
        <w:pStyle w:val="Akapitzlist"/>
        <w:numPr>
          <w:ilvl w:val="0"/>
          <w:numId w:val="20"/>
        </w:numPr>
        <w:spacing w:after="0" w:line="276" w:lineRule="auto"/>
        <w:jc w:val="both"/>
        <w:rPr>
          <w:sz w:val="24"/>
          <w:szCs w:val="24"/>
        </w:rPr>
      </w:pPr>
      <w:r w:rsidRPr="00425914">
        <w:rPr>
          <w:sz w:val="24"/>
          <w:szCs w:val="24"/>
        </w:rPr>
        <w:t>Okres gwarancji: Zmawiający wymaga udzielenia gwarancji na okres 12 miesięcy na dostarczone i zamontowane dystrybutory wody. Bieg gwarancji rozpoczyna się od daty bezusterkowego odbioru końcowego przedmiotu zamówienia.</w:t>
      </w:r>
      <w:bookmarkEnd w:id="0"/>
      <w:bookmarkEnd w:id="2"/>
    </w:p>
    <w:sectPr w:rsidR="00C32F18" w:rsidRPr="00425914" w:rsidSect="00AE6AB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6" w:h="16838"/>
      <w:pgMar w:top="1134" w:right="1134" w:bottom="1134" w:left="1701" w:header="709" w:footer="709" w:gutter="0"/>
      <w:cols w:space="708"/>
      <w:formProt w:val="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259AE9" w14:textId="77777777" w:rsidR="00AA4C13" w:rsidRDefault="00AA4C13">
      <w:pPr>
        <w:spacing w:after="0"/>
      </w:pPr>
      <w:r>
        <w:separator/>
      </w:r>
    </w:p>
  </w:endnote>
  <w:endnote w:type="continuationSeparator" w:id="0">
    <w:p w14:paraId="709B5B46" w14:textId="77777777" w:rsidR="00AA4C13" w:rsidRDefault="00AA4C1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Lato">
    <w:altName w:val="Segoe UI"/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10CB9A" w14:textId="77777777" w:rsidR="000A3C64" w:rsidRDefault="000A3C6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C6120E" w14:textId="77777777" w:rsidR="00D73B8E" w:rsidRDefault="00605FBB">
    <w:pPr>
      <w:pStyle w:val="Stopka"/>
      <w:jc w:val="right"/>
    </w:pPr>
    <w:r>
      <w:rPr>
        <w:b/>
        <w:bCs/>
        <w:sz w:val="32"/>
        <w:szCs w:val="32"/>
      </w:rPr>
      <w:fldChar w:fldCharType="begin"/>
    </w:r>
    <w:r>
      <w:rPr>
        <w:b/>
        <w:bCs/>
        <w:sz w:val="32"/>
        <w:szCs w:val="32"/>
      </w:rPr>
      <w:instrText>PAGE</w:instrText>
    </w:r>
    <w:r>
      <w:rPr>
        <w:b/>
        <w:bCs/>
        <w:sz w:val="32"/>
        <w:szCs w:val="32"/>
      </w:rPr>
      <w:fldChar w:fldCharType="separate"/>
    </w:r>
    <w:r>
      <w:rPr>
        <w:b/>
        <w:bCs/>
        <w:sz w:val="32"/>
        <w:szCs w:val="32"/>
      </w:rPr>
      <w:t>2</w:t>
    </w:r>
    <w:r>
      <w:rPr>
        <w:b/>
        <w:bCs/>
        <w:sz w:val="32"/>
        <w:szCs w:val="32"/>
      </w:rPr>
      <w:fldChar w:fldCharType="end"/>
    </w:r>
    <w:r>
      <w:rPr>
        <w:b/>
        <w:bCs/>
        <w:sz w:val="24"/>
        <w:szCs w:val="24"/>
      </w:rPr>
      <w:t>/</w:t>
    </w:r>
    <w:r>
      <w:rPr>
        <w:b/>
        <w:bCs/>
        <w:sz w:val="24"/>
        <w:szCs w:val="24"/>
      </w:rPr>
      <w:fldChar w:fldCharType="begin"/>
    </w:r>
    <w:r>
      <w:rPr>
        <w:b/>
        <w:bCs/>
        <w:sz w:val="24"/>
        <w:szCs w:val="24"/>
      </w:rPr>
      <w:instrText>NUMPAGES</w:instrText>
    </w:r>
    <w:r>
      <w:rPr>
        <w:b/>
        <w:bCs/>
        <w:sz w:val="24"/>
        <w:szCs w:val="24"/>
      </w:rPr>
      <w:fldChar w:fldCharType="separate"/>
    </w:r>
    <w:r>
      <w:rPr>
        <w:b/>
        <w:bCs/>
        <w:sz w:val="24"/>
        <w:szCs w:val="24"/>
      </w:rPr>
      <w:t>2</w:t>
    </w:r>
    <w:r>
      <w:rPr>
        <w:b/>
        <w:bCs/>
        <w:sz w:val="24"/>
        <w:szCs w:val="24"/>
      </w:rPr>
      <w:fldChar w:fldCharType="end"/>
    </w:r>
  </w:p>
  <w:p w14:paraId="20AF6D31" w14:textId="77777777" w:rsidR="00D73B8E" w:rsidRDefault="00D73B8E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0BFBD9" w14:textId="77777777" w:rsidR="00D73B8E" w:rsidRDefault="00605FBB">
    <w:pPr>
      <w:pStyle w:val="Stopka"/>
      <w:jc w:val="right"/>
    </w:pPr>
    <w:r>
      <w:rPr>
        <w:noProof/>
      </w:rPr>
      <mc:AlternateContent>
        <mc:Choice Requires="wps">
          <w:drawing>
            <wp:anchor distT="0" distB="0" distL="0" distR="0" simplePos="0" relativeHeight="2" behindDoc="1" locked="0" layoutInCell="0" allowOverlap="1" wp14:anchorId="438ECADF" wp14:editId="5809ADBE">
              <wp:simplePos x="0" y="0"/>
              <wp:positionH relativeFrom="column">
                <wp:posOffset>-26035</wp:posOffset>
              </wp:positionH>
              <wp:positionV relativeFrom="paragraph">
                <wp:posOffset>7620</wp:posOffset>
              </wp:positionV>
              <wp:extent cx="5419090" cy="654050"/>
              <wp:effectExtent l="0" t="0" r="0" b="0"/>
              <wp:wrapNone/>
              <wp:docPr id="2" name="Pole tekstow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418360" cy="6534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635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5DE007F4" w14:textId="77777777" w:rsidR="00D73B8E" w:rsidRDefault="00605FBB">
                          <w:pPr>
                            <w:pStyle w:val="Zawartoramki"/>
                            <w:rPr>
                              <w:color w:val="000000"/>
                            </w:rPr>
                          </w:pPr>
                          <w:r>
                            <w:rPr>
                              <w:noProof/>
                              <w:color w:val="000000"/>
                            </w:rPr>
                            <w:drawing>
                              <wp:inline distT="0" distB="0" distL="0" distR="0" wp14:anchorId="30BBA124" wp14:editId="2921B746">
                                <wp:extent cx="1181100" cy="438150"/>
                                <wp:effectExtent l="0" t="0" r="0" b="0"/>
                                <wp:docPr id="4" name="Obraz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" name="Obraz2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181100" cy="43815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438ECADF" id="Pole tekstowe 2" o:spid="_x0000_s1026" style="position:absolute;left:0;text-align:left;margin-left:-2.05pt;margin-top:.6pt;width:426.7pt;height:51.5pt;z-index:-503316478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" o:allowincell="f" stroked="f" strokeweight=".5pt">
              <v:textbox>
                <w:txbxContent>
                  <w:p w14:paraId="5DE007F4" w14:textId="77777777" w:rsidR="00D73B8E" w:rsidRDefault="00605FBB">
                    <w:pPr>
                      <w:pStyle w:val="Zawartoramki"/>
                      <w:rPr>
                        <w:color w:val="000000"/>
                      </w:rPr>
                    </w:pPr>
                    <w:r>
                      <w:rPr>
                        <w:noProof/>
                        <w:color w:val="000000"/>
                      </w:rPr>
                      <w:drawing>
                        <wp:inline distT="0" distB="0" distL="0" distR="0" wp14:anchorId="30BBA124" wp14:editId="2921B746">
                          <wp:extent cx="1181100" cy="438150"/>
                          <wp:effectExtent l="0" t="0" r="0" b="0"/>
                          <wp:docPr id="4" name="Obraz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4" name="Obraz2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181100" cy="43815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3" behindDoc="1" locked="0" layoutInCell="0" allowOverlap="1" wp14:anchorId="065B3EF9" wp14:editId="758B8DFA">
              <wp:simplePos x="0" y="0"/>
              <wp:positionH relativeFrom="column">
                <wp:posOffset>1073785</wp:posOffset>
              </wp:positionH>
              <wp:positionV relativeFrom="paragraph">
                <wp:posOffset>26670</wp:posOffset>
              </wp:positionV>
              <wp:extent cx="4459605" cy="677545"/>
              <wp:effectExtent l="0" t="0" r="0" b="9525"/>
              <wp:wrapNone/>
              <wp:docPr id="6" name="Pole tekstow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458960" cy="6768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635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285A5944" w14:textId="77777777" w:rsidR="00D73B8E" w:rsidRDefault="00605FBB">
                          <w:pPr>
                            <w:pStyle w:val="Stopka"/>
                            <w:pBdr>
                              <w:top w:val="single" w:sz="4" w:space="1" w:color="000000"/>
                            </w:pBdr>
                            <w:tabs>
                              <w:tab w:val="right" w:pos="8222"/>
                            </w:tabs>
                            <w:rPr>
                              <w:rStyle w:val="czeinternetowe"/>
                              <w:color w:val="757575"/>
                              <w:sz w:val="18"/>
                              <w:szCs w:val="18"/>
                              <w:u w:val="none"/>
                            </w:rPr>
                          </w:pPr>
                          <w:r>
                            <w:rPr>
                              <w:rStyle w:val="czeinternetowe"/>
                              <w:color w:val="757575"/>
                              <w:sz w:val="18"/>
                              <w:szCs w:val="18"/>
                              <w:u w:val="none"/>
                            </w:rPr>
                            <w:t xml:space="preserve">Izba Administracji Skarbowej w Łodzi, </w:t>
                          </w:r>
                        </w:p>
                        <w:p w14:paraId="2D1F538E" w14:textId="77777777" w:rsidR="00D73B8E" w:rsidRDefault="00605FBB">
                          <w:pPr>
                            <w:pStyle w:val="Stopka"/>
                            <w:pBdr>
                              <w:top w:val="single" w:sz="4" w:space="1" w:color="000000"/>
                            </w:pBdr>
                            <w:tabs>
                              <w:tab w:val="right" w:pos="8222"/>
                            </w:tabs>
                            <w:rPr>
                              <w:lang w:val="fr-FR"/>
                            </w:rPr>
                          </w:pPr>
                          <w:r>
                            <w:rPr>
                              <w:rStyle w:val="czeinternetowe"/>
                              <w:color w:val="757575"/>
                              <w:sz w:val="18"/>
                              <w:szCs w:val="18"/>
                              <w:u w:val="none"/>
                              <w:lang w:val="fr-FR"/>
                            </w:rPr>
                            <w:t>al. Ko</w:t>
                          </w:r>
                          <w:r>
                            <w:rPr>
                              <w:rStyle w:val="czeinternetowe"/>
                              <w:color w:val="757575"/>
                              <w:sz w:val="18"/>
                              <w:szCs w:val="18"/>
                              <w:u w:val="none"/>
                            </w:rPr>
                            <w:t>ściuszk</w:t>
                          </w:r>
                          <w:r>
                            <w:rPr>
                              <w:rStyle w:val="czeinternetowe"/>
                              <w:color w:val="757575"/>
                              <w:sz w:val="18"/>
                              <w:szCs w:val="18"/>
                              <w:u w:val="none"/>
                              <w:lang w:val="fr-FR"/>
                            </w:rPr>
                            <w:t>i 83, 90-436 Łódź</w:t>
                          </w:r>
                        </w:p>
                        <w:p w14:paraId="25D53DDD" w14:textId="630F7F2C" w:rsidR="00D73B8E" w:rsidRDefault="00605FBB">
                          <w:pPr>
                            <w:pStyle w:val="Stopka"/>
                            <w:pBdr>
                              <w:top w:val="single" w:sz="4" w:space="1" w:color="000000"/>
                            </w:pBdr>
                            <w:tabs>
                              <w:tab w:val="right" w:pos="8222"/>
                            </w:tabs>
                            <w:rPr>
                              <w:color w:val="0563C1"/>
                              <w:u w:val="single"/>
                            </w:rPr>
                          </w:pPr>
                          <w:r>
                            <w:rPr>
                              <w:color w:val="757575"/>
                              <w:sz w:val="18"/>
                              <w:szCs w:val="18"/>
                              <w:lang w:val="fr-FR"/>
                            </w:rPr>
                            <w:t xml:space="preserve">e-mail : </w:t>
                          </w:r>
                          <w:hyperlink r:id="rId3">
                            <w:r>
                              <w:rPr>
                                <w:rStyle w:val="czeinternetowe"/>
                                <w:sz w:val="18"/>
                                <w:szCs w:val="18"/>
                                <w:lang w:val="fr-FR"/>
                              </w:rPr>
                              <w:t>ias.lodz@mf.gov.pl</w:t>
                            </w:r>
                          </w:hyperlink>
                          <w:r>
                            <w:rPr>
                              <w:color w:val="757575"/>
                              <w:sz w:val="18"/>
                              <w:szCs w:val="18"/>
                              <w:lang w:val="fr-FR"/>
                            </w:rPr>
                            <w:t xml:space="preserve"> • </w:t>
                          </w:r>
                          <w:hyperlink r:id="rId4">
                            <w:r>
                              <w:rPr>
                                <w:rStyle w:val="czeinternetowe"/>
                                <w:sz w:val="18"/>
                                <w:szCs w:val="18"/>
                                <w:lang w:val="fr-FR"/>
                              </w:rPr>
                              <w:t>www.lodzkie.kas.gov.pl</w:t>
                            </w:r>
                          </w:hyperlink>
                        </w:p>
                      </w:txbxContent>
                    </wps:txbx>
                    <wps:bodyPr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065B3EF9" id="Pole tekstowe 3" o:spid="_x0000_s1027" style="position:absolute;left:0;text-align:left;margin-left:84.55pt;margin-top:2.1pt;width:351.15pt;height:53.35pt;z-index:-503316477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" o:allowincell="f" stroked="f" strokeweight=".5pt">
              <v:textbox>
                <w:txbxContent>
                  <w:p w14:paraId="285A5944" w14:textId="77777777" w:rsidR="00D73B8E" w:rsidRDefault="00605FBB">
                    <w:pPr>
                      <w:pStyle w:val="Stopka"/>
                      <w:pBdr>
                        <w:top w:val="single" w:sz="4" w:space="1" w:color="000000"/>
                      </w:pBdr>
                      <w:tabs>
                        <w:tab w:val="right" w:pos="8222"/>
                      </w:tabs>
                      <w:rPr>
                        <w:rStyle w:val="czeinternetowe"/>
                        <w:color w:val="757575"/>
                        <w:sz w:val="18"/>
                        <w:szCs w:val="18"/>
                        <w:u w:val="none"/>
                      </w:rPr>
                    </w:pPr>
                    <w:r>
                      <w:rPr>
                        <w:rStyle w:val="czeinternetowe"/>
                        <w:color w:val="757575"/>
                        <w:sz w:val="18"/>
                        <w:szCs w:val="18"/>
                        <w:u w:val="none"/>
                      </w:rPr>
                      <w:t xml:space="preserve">Izba Administracji Skarbowej w Łodzi, </w:t>
                    </w:r>
                  </w:p>
                  <w:p w14:paraId="2D1F538E" w14:textId="77777777" w:rsidR="00D73B8E" w:rsidRDefault="00605FBB">
                    <w:pPr>
                      <w:pStyle w:val="Stopka"/>
                      <w:pBdr>
                        <w:top w:val="single" w:sz="4" w:space="1" w:color="000000"/>
                      </w:pBdr>
                      <w:tabs>
                        <w:tab w:val="right" w:pos="8222"/>
                      </w:tabs>
                      <w:rPr>
                        <w:lang w:val="fr-FR"/>
                      </w:rPr>
                    </w:pPr>
                    <w:r>
                      <w:rPr>
                        <w:rStyle w:val="czeinternetowe"/>
                        <w:color w:val="757575"/>
                        <w:sz w:val="18"/>
                        <w:szCs w:val="18"/>
                        <w:u w:val="none"/>
                        <w:lang w:val="fr-FR"/>
                      </w:rPr>
                      <w:t xml:space="preserve">al. </w:t>
                    </w:r>
                    <w:r>
                      <w:rPr>
                        <w:rStyle w:val="czeinternetowe"/>
                        <w:color w:val="757575"/>
                        <w:sz w:val="18"/>
                        <w:szCs w:val="18"/>
                        <w:u w:val="none"/>
                        <w:lang w:val="fr-FR"/>
                      </w:rPr>
                      <w:t>Ko</w:t>
                    </w:r>
                    <w:proofErr w:type="spellStart"/>
                    <w:r>
                      <w:rPr>
                        <w:rStyle w:val="czeinternetowe"/>
                        <w:color w:val="757575"/>
                        <w:sz w:val="18"/>
                        <w:szCs w:val="18"/>
                        <w:u w:val="none"/>
                      </w:rPr>
                      <w:t>ściuszk</w:t>
                    </w:r>
                    <w:proofErr w:type="spellEnd"/>
                    <w:r>
                      <w:rPr>
                        <w:rStyle w:val="czeinternetowe"/>
                        <w:color w:val="757575"/>
                        <w:sz w:val="18"/>
                        <w:szCs w:val="18"/>
                        <w:u w:val="none"/>
                        <w:lang w:val="fr-FR"/>
                      </w:rPr>
                      <w:t>i 83, 90-436 Łódź</w:t>
                    </w:r>
                  </w:p>
                  <w:p w14:paraId="25D53DDD" w14:textId="630F7F2C" w:rsidR="00D73B8E" w:rsidRDefault="00605FBB">
                    <w:pPr>
                      <w:pStyle w:val="Stopka"/>
                      <w:pBdr>
                        <w:top w:val="single" w:sz="4" w:space="1" w:color="000000"/>
                      </w:pBdr>
                      <w:tabs>
                        <w:tab w:val="right" w:pos="8222"/>
                      </w:tabs>
                      <w:rPr>
                        <w:color w:val="0563C1"/>
                        <w:u w:val="single"/>
                      </w:rPr>
                    </w:pPr>
                    <w:r>
                      <w:rPr>
                        <w:color w:val="757575"/>
                        <w:sz w:val="18"/>
                        <w:szCs w:val="18"/>
                        <w:lang w:val="fr-FR"/>
                      </w:rPr>
                      <w:t xml:space="preserve">e-mail : </w:t>
                    </w:r>
                    <w:hyperlink r:id="rId5">
                      <w:r>
                        <w:rPr>
                          <w:rStyle w:val="czeinternetowe"/>
                          <w:sz w:val="18"/>
                          <w:szCs w:val="18"/>
                          <w:lang w:val="fr-FR"/>
                        </w:rPr>
                        <w:t>ias.lodz@mf.gov.pl</w:t>
                      </w:r>
                    </w:hyperlink>
                    <w:r>
                      <w:rPr>
                        <w:color w:val="757575"/>
                        <w:sz w:val="18"/>
                        <w:szCs w:val="18"/>
                        <w:lang w:val="fr-FR"/>
                      </w:rPr>
                      <w:t xml:space="preserve"> • </w:t>
                    </w:r>
                    <w:hyperlink r:id="rId6">
                      <w:r>
                        <w:rPr>
                          <w:rStyle w:val="czeinternetowe"/>
                          <w:sz w:val="18"/>
                          <w:szCs w:val="18"/>
                          <w:lang w:val="fr-FR"/>
                        </w:rPr>
                        <w:t>www.lodzkie.kas.gov.pl</w:t>
                      </w:r>
                    </w:hyperlink>
                  </w:p>
                </w:txbxContent>
              </v:textbox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5" behindDoc="1" locked="0" layoutInCell="0" allowOverlap="1" wp14:anchorId="05D2A084" wp14:editId="7C64A29E">
              <wp:simplePos x="0" y="0"/>
              <wp:positionH relativeFrom="column">
                <wp:posOffset>1115060</wp:posOffset>
              </wp:positionH>
              <wp:positionV relativeFrom="paragraph">
                <wp:posOffset>76835</wp:posOffset>
              </wp:positionV>
              <wp:extent cx="5080" cy="509905"/>
              <wp:effectExtent l="0" t="0" r="33655" b="30480"/>
              <wp:wrapNone/>
              <wp:docPr id="8" name="Łącznik prosty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9000" cy="446400"/>
                      </a:xfrm>
                      <a:prstGeom prst="line">
                        <a:avLst/>
                      </a:prstGeom>
                      <a:ln w="635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hape_0" from="87.8pt,6.05pt" to="88.45pt,41.15pt" ID="Łącznik prosty 6" stroked="t" style="position:absolute">
              <v:stroke color="black" weight="6480" joinstyle="miter" endcap="flat"/>
              <v:fill o:detectmouseclick="t" on="false"/>
              <w10:wrap type="none"/>
            </v:line>
          </w:pict>
        </mc:Fallback>
      </mc:AlternateContent>
    </w:r>
    <w:r>
      <w:rPr>
        <w:b/>
        <w:bCs/>
        <w:sz w:val="32"/>
        <w:szCs w:val="32"/>
      </w:rPr>
      <w:fldChar w:fldCharType="begin"/>
    </w:r>
    <w:r>
      <w:rPr>
        <w:b/>
        <w:bCs/>
        <w:sz w:val="32"/>
        <w:szCs w:val="32"/>
      </w:rPr>
      <w:instrText>PAGE</w:instrText>
    </w:r>
    <w:r>
      <w:rPr>
        <w:b/>
        <w:bCs/>
        <w:sz w:val="32"/>
        <w:szCs w:val="32"/>
      </w:rPr>
      <w:fldChar w:fldCharType="separate"/>
    </w:r>
    <w:r>
      <w:rPr>
        <w:b/>
        <w:bCs/>
        <w:sz w:val="32"/>
        <w:szCs w:val="32"/>
      </w:rPr>
      <w:t>1</w:t>
    </w:r>
    <w:r>
      <w:rPr>
        <w:b/>
        <w:bCs/>
        <w:sz w:val="32"/>
        <w:szCs w:val="32"/>
      </w:rPr>
      <w:fldChar w:fldCharType="end"/>
    </w:r>
    <w:r>
      <w:t>/</w:t>
    </w:r>
    <w:r>
      <w:rPr>
        <w:b/>
        <w:bCs/>
        <w:sz w:val="24"/>
        <w:szCs w:val="24"/>
      </w:rPr>
      <w:fldChar w:fldCharType="begin"/>
    </w:r>
    <w:r>
      <w:rPr>
        <w:b/>
        <w:bCs/>
        <w:sz w:val="24"/>
        <w:szCs w:val="24"/>
      </w:rPr>
      <w:instrText>NUMPAGES</w:instrText>
    </w:r>
    <w:r>
      <w:rPr>
        <w:b/>
        <w:bCs/>
        <w:sz w:val="24"/>
        <w:szCs w:val="24"/>
      </w:rPr>
      <w:fldChar w:fldCharType="separate"/>
    </w:r>
    <w:r>
      <w:rPr>
        <w:b/>
        <w:bCs/>
        <w:sz w:val="24"/>
        <w:szCs w:val="24"/>
      </w:rPr>
      <w:t>2</w:t>
    </w:r>
    <w:r>
      <w:rPr>
        <w:b/>
        <w:bCs/>
        <w:sz w:val="24"/>
        <w:szCs w:val="24"/>
      </w:rPr>
      <w:fldChar w:fldCharType="end"/>
    </w:r>
  </w:p>
  <w:p w14:paraId="31C985E1" w14:textId="77777777" w:rsidR="00D73B8E" w:rsidRDefault="00605FBB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4" behindDoc="1" locked="0" layoutInCell="0" allowOverlap="1" wp14:anchorId="3BBF9038" wp14:editId="3F0C81E5">
              <wp:simplePos x="0" y="0"/>
              <wp:positionH relativeFrom="column">
                <wp:posOffset>831850</wp:posOffset>
              </wp:positionH>
              <wp:positionV relativeFrom="paragraph">
                <wp:posOffset>1304925</wp:posOffset>
              </wp:positionV>
              <wp:extent cx="2115820" cy="1224280"/>
              <wp:effectExtent l="0" t="0" r="19685" b="34290"/>
              <wp:wrapNone/>
              <wp:docPr id="9" name="Łącznik prosty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2114640" cy="1223640"/>
                      </a:xfrm>
                      <a:prstGeom prst="line">
                        <a:avLst/>
                      </a:prstGeom>
                      <a:ln w="635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hape_0" from="65.5pt,102.75pt" to="231.95pt,199.05pt" ID="Łącznik prosty 5" stroked="t" style="position:absolute;flip:y">
              <v:stroke color="black" weight="6480" joinstyle="miter" endcap="flat"/>
              <v:fill o:detectmouseclick="t" on="false"/>
              <w10:wrap type="none"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515840" w14:textId="77777777" w:rsidR="00AA4C13" w:rsidRDefault="00AA4C13">
      <w:pPr>
        <w:spacing w:after="0"/>
      </w:pPr>
      <w:r>
        <w:separator/>
      </w:r>
    </w:p>
  </w:footnote>
  <w:footnote w:type="continuationSeparator" w:id="0">
    <w:p w14:paraId="44D3EB8F" w14:textId="77777777" w:rsidR="00AA4C13" w:rsidRDefault="00AA4C1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95865C" w14:textId="77777777" w:rsidR="000A3C64" w:rsidRDefault="000A3C6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438118" w14:textId="4EE164B3" w:rsidR="009E7720" w:rsidRPr="00C32F18" w:rsidRDefault="00C32F18" w:rsidP="00C32F18">
    <w:pPr>
      <w:spacing w:after="0"/>
      <w:jc w:val="center"/>
      <w:rPr>
        <w:rFonts w:asciiTheme="minorHAnsi" w:hAnsiTheme="minorHAnsi" w:cstheme="minorHAnsi"/>
        <w:i/>
        <w:sz w:val="16"/>
      </w:rPr>
    </w:pPr>
    <w:r w:rsidRPr="00AE567D">
      <w:rPr>
        <w:rFonts w:asciiTheme="minorHAnsi" w:hAnsiTheme="minorHAnsi" w:cstheme="minorHAnsi"/>
        <w:i/>
        <w:sz w:val="16"/>
      </w:rPr>
      <w:t xml:space="preserve">Dzierżawa i serwis wraz z montażem polegającym </w:t>
    </w:r>
    <w:r>
      <w:rPr>
        <w:rFonts w:asciiTheme="minorHAnsi" w:hAnsiTheme="minorHAnsi" w:cstheme="minorHAnsi"/>
        <w:i/>
        <w:sz w:val="16"/>
      </w:rPr>
      <w:t>na podłączeniu do lokalnej siec</w:t>
    </w:r>
    <w:r w:rsidRPr="00AE567D">
      <w:rPr>
        <w:rFonts w:asciiTheme="minorHAnsi" w:hAnsiTheme="minorHAnsi" w:cstheme="minorHAnsi"/>
        <w:i/>
        <w:sz w:val="16"/>
      </w:rPr>
      <w:t xml:space="preserve">i wodociągowej wolnostojących dystrybutorów wody </w:t>
    </w:r>
    <w:r>
      <w:rPr>
        <w:rFonts w:asciiTheme="minorHAnsi" w:hAnsiTheme="minorHAnsi" w:cstheme="minorHAnsi"/>
        <w:i/>
        <w:sz w:val="16"/>
      </w:rPr>
      <w:t>pitnej (zimnej) 1001-ILZ.261.</w:t>
    </w:r>
    <w:r w:rsidR="000B1B08">
      <w:rPr>
        <w:rFonts w:asciiTheme="minorHAnsi" w:hAnsiTheme="minorHAnsi" w:cstheme="minorHAnsi"/>
        <w:i/>
        <w:sz w:val="16"/>
      </w:rPr>
      <w:t>7</w:t>
    </w:r>
    <w:r w:rsidRPr="00AE567D">
      <w:rPr>
        <w:rFonts w:asciiTheme="minorHAnsi" w:hAnsiTheme="minorHAnsi" w:cstheme="minorHAnsi"/>
        <w:i/>
        <w:sz w:val="16"/>
      </w:rPr>
      <w:t>.202</w:t>
    </w:r>
    <w:r w:rsidR="000B1B08">
      <w:rPr>
        <w:rFonts w:asciiTheme="minorHAnsi" w:hAnsiTheme="minorHAnsi" w:cstheme="minorHAnsi"/>
        <w:i/>
        <w:sz w:val="16"/>
      </w:rPr>
      <w:t>5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7DE5DA" w14:textId="77777777" w:rsidR="000A3C64" w:rsidRDefault="000A3C6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7B64157E"/>
    <w:lvl w:ilvl="0">
      <w:start w:val="1"/>
      <w:numFmt w:val="decimal"/>
      <w:lvlText w:val="%1."/>
      <w:lvlJc w:val="left"/>
      <w:rPr>
        <w:rFonts w:asciiTheme="minorHAnsi" w:eastAsia="Cambria" w:hAnsiTheme="minorHAnsi" w:cstheme="minorHAns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4"/>
        <w:u w:val="none"/>
      </w:rPr>
    </w:lvl>
    <w:lvl w:ilvl="1">
      <w:start w:val="1"/>
      <w:numFmt w:val="lowerLetter"/>
      <w:lvlText w:val="%2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lowerLetter"/>
      <w:lvlText w:val="%2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lowerLetter"/>
      <w:lvlText w:val="%2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lowerLetter"/>
      <w:lvlText w:val="%2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lowerLetter"/>
      <w:lvlText w:val="%2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lowerLetter"/>
      <w:lvlText w:val="%2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lowerLetter"/>
      <w:lvlText w:val="%2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lowerLetter"/>
      <w:lvlText w:val="%2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1" w15:restartNumberingAfterBreak="0">
    <w:nsid w:val="04C76F79"/>
    <w:multiLevelType w:val="hybridMultilevel"/>
    <w:tmpl w:val="E618C63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B933C45"/>
    <w:multiLevelType w:val="hybridMultilevel"/>
    <w:tmpl w:val="8654D3C0"/>
    <w:lvl w:ilvl="0" w:tplc="04150001">
      <w:start w:val="1"/>
      <w:numFmt w:val="bullet"/>
      <w:lvlText w:val=""/>
      <w:lvlJc w:val="left"/>
      <w:pPr>
        <w:ind w:left="1427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4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7" w:hanging="360"/>
      </w:pPr>
      <w:rPr>
        <w:rFonts w:ascii="Wingdings" w:hAnsi="Wingdings" w:hint="default"/>
      </w:rPr>
    </w:lvl>
  </w:abstractNum>
  <w:abstractNum w:abstractNumId="3" w15:restartNumberingAfterBreak="0">
    <w:nsid w:val="10025749"/>
    <w:multiLevelType w:val="hybridMultilevel"/>
    <w:tmpl w:val="DB165CE8"/>
    <w:lvl w:ilvl="0" w:tplc="355A1DC6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  <w:sz w:val="20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12CA11A7"/>
    <w:multiLevelType w:val="hybridMultilevel"/>
    <w:tmpl w:val="2EDE5F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585811"/>
    <w:multiLevelType w:val="hybridMultilevel"/>
    <w:tmpl w:val="AEA4697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AB20B6"/>
    <w:multiLevelType w:val="hybridMultilevel"/>
    <w:tmpl w:val="315267DE"/>
    <w:lvl w:ilvl="0" w:tplc="487AFF06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theme="minorHAns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CB26E6"/>
    <w:multiLevelType w:val="hybridMultilevel"/>
    <w:tmpl w:val="F8128BA2"/>
    <w:lvl w:ilvl="0" w:tplc="B7FA84A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17B722D"/>
    <w:multiLevelType w:val="hybridMultilevel"/>
    <w:tmpl w:val="CCA8D934"/>
    <w:lvl w:ilvl="0" w:tplc="355A1DC6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  <w:sz w:val="20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 w15:restartNumberingAfterBreak="0">
    <w:nsid w:val="361D2D05"/>
    <w:multiLevelType w:val="hybridMultilevel"/>
    <w:tmpl w:val="DB0E261A"/>
    <w:lvl w:ilvl="0" w:tplc="285EEA52">
      <w:start w:val="1"/>
      <w:numFmt w:val="decimal"/>
      <w:lvlText w:val="%1."/>
      <w:lvlJc w:val="left"/>
      <w:pPr>
        <w:ind w:left="720" w:hanging="360"/>
      </w:pPr>
      <w:rPr>
        <w:rFonts w:asciiTheme="minorHAnsi" w:eastAsia="Times New Roman" w:hAnsiTheme="minorHAnsi" w:cstheme="minorHAnsi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2F158C"/>
    <w:multiLevelType w:val="hybridMultilevel"/>
    <w:tmpl w:val="B14C47DA"/>
    <w:lvl w:ilvl="0" w:tplc="C284F1D0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theme="minorHAns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FEB30C3"/>
    <w:multiLevelType w:val="hybridMultilevel"/>
    <w:tmpl w:val="C8781C06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11C722A"/>
    <w:multiLevelType w:val="hybridMultilevel"/>
    <w:tmpl w:val="21CAA0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4B7370B"/>
    <w:multiLevelType w:val="hybridMultilevel"/>
    <w:tmpl w:val="32684C72"/>
    <w:lvl w:ilvl="0" w:tplc="3D1CE09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B3B3154"/>
    <w:multiLevelType w:val="hybridMultilevel"/>
    <w:tmpl w:val="162AAF72"/>
    <w:lvl w:ilvl="0" w:tplc="9DB8074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EEF4E67"/>
    <w:multiLevelType w:val="hybridMultilevel"/>
    <w:tmpl w:val="07409A3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6AD07FC7"/>
    <w:multiLevelType w:val="hybridMultilevel"/>
    <w:tmpl w:val="5EA8A63A"/>
    <w:lvl w:ilvl="0" w:tplc="85162FC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01A67D0"/>
    <w:multiLevelType w:val="hybridMultilevel"/>
    <w:tmpl w:val="2982C87E"/>
    <w:lvl w:ilvl="0" w:tplc="46405FB8">
      <w:start w:val="1"/>
      <w:numFmt w:val="decimal"/>
      <w:lvlText w:val="%1."/>
      <w:lvlJc w:val="left"/>
      <w:pPr>
        <w:ind w:left="6598" w:hanging="360"/>
      </w:pPr>
      <w:rPr>
        <w:rFonts w:asciiTheme="minorHAnsi" w:eastAsia="Calibri" w:hAnsiTheme="minorHAnsi" w:cstheme="minorHAns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E1B313B"/>
    <w:multiLevelType w:val="hybridMultilevel"/>
    <w:tmpl w:val="575251C8"/>
    <w:lvl w:ilvl="0" w:tplc="1F7E76A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F0F48BF"/>
    <w:multiLevelType w:val="hybridMultilevel"/>
    <w:tmpl w:val="3B800966"/>
    <w:lvl w:ilvl="0" w:tplc="0A36F63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0"/>
  </w:num>
  <w:num w:numId="2">
    <w:abstractNumId w:val="6"/>
  </w:num>
  <w:num w:numId="3">
    <w:abstractNumId w:val="12"/>
  </w:num>
  <w:num w:numId="4">
    <w:abstractNumId w:val="9"/>
  </w:num>
  <w:num w:numId="5">
    <w:abstractNumId w:val="14"/>
  </w:num>
  <w:num w:numId="6">
    <w:abstractNumId w:val="13"/>
  </w:num>
  <w:num w:numId="7">
    <w:abstractNumId w:val="17"/>
  </w:num>
  <w:num w:numId="8">
    <w:abstractNumId w:val="5"/>
  </w:num>
  <w:num w:numId="9">
    <w:abstractNumId w:val="16"/>
  </w:num>
  <w:num w:numId="10">
    <w:abstractNumId w:val="19"/>
  </w:num>
  <w:num w:numId="11">
    <w:abstractNumId w:val="8"/>
  </w:num>
  <w:num w:numId="12">
    <w:abstractNumId w:val="3"/>
  </w:num>
  <w:num w:numId="13">
    <w:abstractNumId w:val="7"/>
  </w:num>
  <w:num w:numId="14">
    <w:abstractNumId w:val="18"/>
  </w:num>
  <w:num w:numId="15">
    <w:abstractNumId w:val="0"/>
  </w:num>
  <w:num w:numId="16">
    <w:abstractNumId w:val="2"/>
  </w:num>
  <w:num w:numId="17">
    <w:abstractNumId w:val="1"/>
  </w:num>
  <w:num w:numId="18">
    <w:abstractNumId w:val="11"/>
  </w:num>
  <w:num w:numId="19">
    <w:abstractNumId w:val="15"/>
  </w:num>
  <w:num w:numId="20">
    <w:abstractNumId w:val="4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3B8E"/>
    <w:rsid w:val="000A3C64"/>
    <w:rsid w:val="000A42EB"/>
    <w:rsid w:val="000B1B08"/>
    <w:rsid w:val="000D7595"/>
    <w:rsid w:val="00104E54"/>
    <w:rsid w:val="00196169"/>
    <w:rsid w:val="001C53B6"/>
    <w:rsid w:val="00306839"/>
    <w:rsid w:val="00374A35"/>
    <w:rsid w:val="00425914"/>
    <w:rsid w:val="004C4FC7"/>
    <w:rsid w:val="004E2B15"/>
    <w:rsid w:val="004F1645"/>
    <w:rsid w:val="004F4D4F"/>
    <w:rsid w:val="00504811"/>
    <w:rsid w:val="005B7BAB"/>
    <w:rsid w:val="005D33BC"/>
    <w:rsid w:val="005E160E"/>
    <w:rsid w:val="00603B2A"/>
    <w:rsid w:val="00605FBB"/>
    <w:rsid w:val="00630275"/>
    <w:rsid w:val="00652DCF"/>
    <w:rsid w:val="007175EE"/>
    <w:rsid w:val="007A7E1A"/>
    <w:rsid w:val="007D721E"/>
    <w:rsid w:val="008771AA"/>
    <w:rsid w:val="008F4472"/>
    <w:rsid w:val="0091055A"/>
    <w:rsid w:val="009318EE"/>
    <w:rsid w:val="00984617"/>
    <w:rsid w:val="009E7720"/>
    <w:rsid w:val="009F0430"/>
    <w:rsid w:val="009F2843"/>
    <w:rsid w:val="00A13F7E"/>
    <w:rsid w:val="00A55FC1"/>
    <w:rsid w:val="00AA4C13"/>
    <w:rsid w:val="00AE6AB0"/>
    <w:rsid w:val="00B20C3B"/>
    <w:rsid w:val="00B82B4F"/>
    <w:rsid w:val="00BB3588"/>
    <w:rsid w:val="00BD3FAC"/>
    <w:rsid w:val="00BE1E84"/>
    <w:rsid w:val="00C32F18"/>
    <w:rsid w:val="00C53D28"/>
    <w:rsid w:val="00C57212"/>
    <w:rsid w:val="00D3754C"/>
    <w:rsid w:val="00D65320"/>
    <w:rsid w:val="00D73B8E"/>
    <w:rsid w:val="00DA30FB"/>
    <w:rsid w:val="00DF25C4"/>
    <w:rsid w:val="00E06DCA"/>
    <w:rsid w:val="00E21DDA"/>
    <w:rsid w:val="00E474F4"/>
    <w:rsid w:val="00F90FFD"/>
    <w:rsid w:val="00FB3DB8"/>
    <w:rsid w:val="00FE00F4"/>
    <w:rsid w:val="00FF18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1F54F22B"/>
  <w15:docId w15:val="{D34FB104-1FC1-45E3-B4A7-BECF8A5FD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90685"/>
    <w:pPr>
      <w:spacing w:after="240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A5477"/>
    <w:pPr>
      <w:keepNext/>
      <w:keepLines/>
      <w:spacing w:before="960" w:after="0" w:line="259" w:lineRule="auto"/>
      <w:outlineLvl w:val="0"/>
    </w:pPr>
    <w:rPr>
      <w:rFonts w:eastAsia="Times New Roman"/>
      <w:b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3A5477"/>
    <w:pPr>
      <w:keepNext/>
      <w:keepLines/>
      <w:spacing w:before="40" w:after="0"/>
      <w:outlineLvl w:val="1"/>
    </w:pPr>
    <w:rPr>
      <w:rFonts w:ascii="Calibri Light" w:eastAsia="Times New Roman" w:hAnsi="Calibri Light"/>
      <w:color w:val="2E74B5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11D3A"/>
    <w:pPr>
      <w:keepNext/>
      <w:keepLines/>
      <w:spacing w:before="40" w:after="0"/>
      <w:outlineLvl w:val="2"/>
    </w:pPr>
    <w:rPr>
      <w:rFonts w:ascii="Calibri Light" w:eastAsia="Times New Roman" w:hAnsi="Calibri Light"/>
      <w:color w:val="1F4D78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F11D3A"/>
    <w:pPr>
      <w:keepNext/>
      <w:keepLines/>
      <w:spacing w:before="40" w:after="0"/>
      <w:outlineLvl w:val="3"/>
    </w:pPr>
    <w:rPr>
      <w:rFonts w:ascii="Calibri Light" w:eastAsia="Times New Roman" w:hAnsi="Calibri Light"/>
      <w:i/>
      <w:iCs/>
      <w:color w:val="2E74B5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F11D3A"/>
    <w:pPr>
      <w:keepNext/>
      <w:keepLines/>
      <w:spacing w:before="40" w:after="0"/>
      <w:outlineLvl w:val="4"/>
    </w:pPr>
    <w:rPr>
      <w:rFonts w:ascii="Calibri Light" w:eastAsia="Times New Roman" w:hAnsi="Calibri Light"/>
      <w:color w:val="2E74B5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F11D3A"/>
    <w:pPr>
      <w:keepNext/>
      <w:keepLines/>
      <w:spacing w:before="40" w:after="0"/>
      <w:outlineLvl w:val="5"/>
    </w:pPr>
    <w:rPr>
      <w:rFonts w:ascii="Calibri Light" w:eastAsia="Times New Roman" w:hAnsi="Calibri Light"/>
      <w:color w:val="1F4D78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rsid w:val="00F11D3A"/>
    <w:pPr>
      <w:keepNext/>
      <w:keepLines/>
      <w:spacing w:before="40" w:after="0"/>
      <w:outlineLvl w:val="6"/>
    </w:pPr>
    <w:rPr>
      <w:rFonts w:ascii="Calibri Light" w:eastAsia="Times New Roman" w:hAnsi="Calibri Light"/>
      <w:i/>
      <w:iCs/>
      <w:color w:val="1F4D78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F11D3A"/>
    <w:pPr>
      <w:keepNext/>
      <w:keepLines/>
      <w:spacing w:before="40" w:after="0"/>
      <w:outlineLvl w:val="7"/>
    </w:pPr>
    <w:rPr>
      <w:rFonts w:ascii="Calibri Light" w:eastAsia="Times New Roman" w:hAnsi="Calibri Light"/>
      <w:color w:val="272727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F11D3A"/>
    <w:pPr>
      <w:keepNext/>
      <w:keepLines/>
      <w:spacing w:before="40" w:after="0"/>
      <w:outlineLvl w:val="8"/>
    </w:pPr>
    <w:rPr>
      <w:rFonts w:ascii="Calibri Light" w:eastAsia="Times New Roman" w:hAnsi="Calibri Light"/>
      <w:i/>
      <w:iCs/>
      <w:color w:val="272727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czeinternetowe">
    <w:name w:val="Łącze internetowe"/>
    <w:uiPriority w:val="99"/>
    <w:unhideWhenUsed/>
    <w:rsid w:val="003A5477"/>
    <w:rPr>
      <w:color w:val="0563C1"/>
      <w:u w:val="single"/>
    </w:rPr>
  </w:style>
  <w:style w:type="character" w:customStyle="1" w:styleId="Nagwek1Znak">
    <w:name w:val="Nagłówek 1 Znak"/>
    <w:link w:val="Nagwek1"/>
    <w:uiPriority w:val="9"/>
    <w:qFormat/>
    <w:rsid w:val="003A5477"/>
    <w:rPr>
      <w:rFonts w:eastAsia="Times New Roman" w:cs="Times New Roman"/>
      <w:b/>
      <w:sz w:val="32"/>
      <w:szCs w:val="32"/>
    </w:rPr>
  </w:style>
  <w:style w:type="character" w:customStyle="1" w:styleId="TekstpodstawowyZnak">
    <w:name w:val="Tekst podstawowy Znak"/>
    <w:link w:val="Tekstpodstawowy"/>
    <w:uiPriority w:val="1"/>
    <w:qFormat/>
    <w:rsid w:val="003A5477"/>
    <w:rPr>
      <w:rFonts w:eastAsia="Lato" w:cs="Lato"/>
      <w:sz w:val="24"/>
    </w:rPr>
  </w:style>
  <w:style w:type="character" w:customStyle="1" w:styleId="TekstpodstawowyZnak1">
    <w:name w:val="Tekst podstawowy Znak1"/>
    <w:uiPriority w:val="99"/>
    <w:semiHidden/>
    <w:qFormat/>
    <w:rsid w:val="003A5477"/>
    <w:rPr>
      <w:sz w:val="22"/>
      <w:szCs w:val="22"/>
    </w:rPr>
  </w:style>
  <w:style w:type="character" w:customStyle="1" w:styleId="Nagwek2Znak">
    <w:name w:val="Nagłówek 2 Znak"/>
    <w:link w:val="Nagwek2"/>
    <w:uiPriority w:val="9"/>
    <w:qFormat/>
    <w:rsid w:val="003A5477"/>
    <w:rPr>
      <w:rFonts w:ascii="Calibri Light" w:eastAsia="Times New Roman" w:hAnsi="Calibri Light" w:cs="Times New Roman"/>
      <w:color w:val="2E74B5"/>
      <w:sz w:val="26"/>
      <w:szCs w:val="26"/>
    </w:rPr>
  </w:style>
  <w:style w:type="character" w:customStyle="1" w:styleId="NagwekZnak">
    <w:name w:val="Nagłówek Znak"/>
    <w:link w:val="Nagwek"/>
    <w:uiPriority w:val="99"/>
    <w:qFormat/>
    <w:rsid w:val="008C3733"/>
    <w:rPr>
      <w:sz w:val="22"/>
      <w:szCs w:val="22"/>
    </w:rPr>
  </w:style>
  <w:style w:type="character" w:customStyle="1" w:styleId="StopkaZnak">
    <w:name w:val="Stopka Znak"/>
    <w:link w:val="Stopka"/>
    <w:uiPriority w:val="99"/>
    <w:qFormat/>
    <w:rsid w:val="008C3733"/>
    <w:rPr>
      <w:sz w:val="22"/>
      <w:szCs w:val="22"/>
    </w:rPr>
  </w:style>
  <w:style w:type="character" w:customStyle="1" w:styleId="Nagwek3Znak">
    <w:name w:val="Nagłówek 3 Znak"/>
    <w:link w:val="Nagwek3"/>
    <w:uiPriority w:val="9"/>
    <w:qFormat/>
    <w:rsid w:val="00F11D3A"/>
    <w:rPr>
      <w:rFonts w:ascii="Calibri Light" w:eastAsia="Times New Roman" w:hAnsi="Calibri Light" w:cs="Times New Roman"/>
      <w:color w:val="1F4D78"/>
      <w:sz w:val="24"/>
      <w:szCs w:val="24"/>
    </w:rPr>
  </w:style>
  <w:style w:type="character" w:customStyle="1" w:styleId="Nagwek4Znak">
    <w:name w:val="Nagłówek 4 Znak"/>
    <w:link w:val="Nagwek4"/>
    <w:uiPriority w:val="9"/>
    <w:qFormat/>
    <w:rsid w:val="00F11D3A"/>
    <w:rPr>
      <w:rFonts w:ascii="Calibri Light" w:eastAsia="Times New Roman" w:hAnsi="Calibri Light" w:cs="Times New Roman"/>
      <w:i/>
      <w:iCs/>
      <w:color w:val="2E74B5"/>
      <w:sz w:val="22"/>
      <w:szCs w:val="22"/>
    </w:rPr>
  </w:style>
  <w:style w:type="character" w:customStyle="1" w:styleId="Nagwek5Znak">
    <w:name w:val="Nagłówek 5 Znak"/>
    <w:link w:val="Nagwek5"/>
    <w:uiPriority w:val="9"/>
    <w:qFormat/>
    <w:rsid w:val="00F11D3A"/>
    <w:rPr>
      <w:rFonts w:ascii="Calibri Light" w:eastAsia="Times New Roman" w:hAnsi="Calibri Light" w:cs="Times New Roman"/>
      <w:color w:val="2E74B5"/>
      <w:sz w:val="22"/>
      <w:szCs w:val="22"/>
    </w:rPr>
  </w:style>
  <w:style w:type="character" w:customStyle="1" w:styleId="Nagwek6Znak">
    <w:name w:val="Nagłówek 6 Znak"/>
    <w:link w:val="Nagwek6"/>
    <w:uiPriority w:val="9"/>
    <w:qFormat/>
    <w:rsid w:val="00F11D3A"/>
    <w:rPr>
      <w:rFonts w:ascii="Calibri Light" w:eastAsia="Times New Roman" w:hAnsi="Calibri Light" w:cs="Times New Roman"/>
      <w:color w:val="1F4D78"/>
      <w:sz w:val="22"/>
      <w:szCs w:val="22"/>
    </w:rPr>
  </w:style>
  <w:style w:type="character" w:customStyle="1" w:styleId="Nagwek7Znak">
    <w:name w:val="Nagłówek 7 Znak"/>
    <w:link w:val="Nagwek7"/>
    <w:uiPriority w:val="9"/>
    <w:qFormat/>
    <w:rsid w:val="00F11D3A"/>
    <w:rPr>
      <w:rFonts w:ascii="Calibri Light" w:eastAsia="Times New Roman" w:hAnsi="Calibri Light" w:cs="Times New Roman"/>
      <w:i/>
      <w:iCs/>
      <w:color w:val="1F4D78"/>
      <w:sz w:val="22"/>
      <w:szCs w:val="22"/>
    </w:rPr>
  </w:style>
  <w:style w:type="character" w:customStyle="1" w:styleId="Nagwek8Znak">
    <w:name w:val="Nagłówek 8 Znak"/>
    <w:link w:val="Nagwek8"/>
    <w:uiPriority w:val="9"/>
    <w:qFormat/>
    <w:rsid w:val="00F11D3A"/>
    <w:rPr>
      <w:rFonts w:ascii="Calibri Light" w:eastAsia="Times New Roman" w:hAnsi="Calibri Light" w:cs="Times New Roman"/>
      <w:color w:val="272727"/>
      <w:sz w:val="21"/>
      <w:szCs w:val="21"/>
    </w:rPr>
  </w:style>
  <w:style w:type="character" w:customStyle="1" w:styleId="Nagwek9Znak">
    <w:name w:val="Nagłówek 9 Znak"/>
    <w:link w:val="Nagwek9"/>
    <w:uiPriority w:val="9"/>
    <w:qFormat/>
    <w:rsid w:val="00F11D3A"/>
    <w:rPr>
      <w:rFonts w:ascii="Calibri Light" w:eastAsia="Times New Roman" w:hAnsi="Calibri Light" w:cs="Times New Roman"/>
      <w:i/>
      <w:iCs/>
      <w:color w:val="272727"/>
      <w:sz w:val="21"/>
      <w:szCs w:val="21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8C3733"/>
    <w:pPr>
      <w:tabs>
        <w:tab w:val="center" w:pos="4536"/>
        <w:tab w:val="right" w:pos="9072"/>
      </w:tabs>
      <w:spacing w:after="0"/>
    </w:pPr>
  </w:style>
  <w:style w:type="paragraph" w:styleId="Tekstpodstawowy">
    <w:name w:val="Body Text"/>
    <w:basedOn w:val="Normalny"/>
    <w:link w:val="TekstpodstawowyZnak"/>
    <w:uiPriority w:val="1"/>
    <w:qFormat/>
    <w:rsid w:val="003A5477"/>
    <w:pPr>
      <w:widowControl w:val="0"/>
      <w:spacing w:after="120"/>
    </w:pPr>
    <w:rPr>
      <w:rFonts w:eastAsia="Lato" w:cs="Lato"/>
      <w:sz w:val="24"/>
      <w:szCs w:val="28"/>
    </w:r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8C3733"/>
    <w:pPr>
      <w:tabs>
        <w:tab w:val="center" w:pos="4536"/>
        <w:tab w:val="right" w:pos="9072"/>
      </w:tabs>
      <w:spacing w:after="0"/>
    </w:pPr>
  </w:style>
  <w:style w:type="paragraph" w:styleId="Akapitzlist">
    <w:name w:val="List Paragraph"/>
    <w:aliases w:val="L1,Numerowanie,Akapit z listą BS,List Paragraph2,List Paragraph,List Paragraph21,Nagłowek 3,Preambuła,Kolorowa lista — akcent 11,Dot pt,F5 List Paragraph,Recommendation,List Paragraph11,lp1,maz_wyliczenie,opis dzialania,K-P_odwolanie"/>
    <w:basedOn w:val="Normalny"/>
    <w:link w:val="AkapitzlistZnak"/>
    <w:qFormat/>
    <w:rsid w:val="00ED2925"/>
    <w:pPr>
      <w:ind w:left="720"/>
      <w:contextualSpacing/>
    </w:pPr>
  </w:style>
  <w:style w:type="paragraph" w:customStyle="1" w:styleId="Prawo">
    <w:name w:val="Prawo"/>
    <w:basedOn w:val="Tekstpodstawowy"/>
    <w:qFormat/>
    <w:rsid w:val="00ED2925"/>
    <w:pPr>
      <w:pBdr>
        <w:left w:val="single" w:sz="4" w:space="8" w:color="E31837"/>
      </w:pBdr>
      <w:spacing w:before="120" w:after="0"/>
      <w:ind w:left="454"/>
    </w:pPr>
    <w:rPr>
      <w:sz w:val="22"/>
      <w:szCs w:val="22"/>
    </w:rPr>
  </w:style>
  <w:style w:type="paragraph" w:customStyle="1" w:styleId="Zawartoramki">
    <w:name w:val="Zawartość ramki"/>
    <w:basedOn w:val="Normalny"/>
    <w:qFormat/>
  </w:style>
  <w:style w:type="table" w:styleId="Tabela-Siatka">
    <w:name w:val="Table Grid"/>
    <w:basedOn w:val="Standardowy"/>
    <w:uiPriority w:val="39"/>
    <w:rsid w:val="003A5477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rsid w:val="00FF1857"/>
    <w:rPr>
      <w:color w:val="0000FF"/>
      <w:u w:val="single"/>
    </w:rPr>
  </w:style>
  <w:style w:type="paragraph" w:styleId="NormalnyWeb">
    <w:name w:val="Normal (Web)"/>
    <w:basedOn w:val="Normalny"/>
    <w:qFormat/>
    <w:rsid w:val="00FF1857"/>
    <w:pPr>
      <w:spacing w:before="280" w:after="119" w:line="100" w:lineRule="atLeast"/>
    </w:pPr>
    <w:rPr>
      <w:rFonts w:ascii="Times New Roman" w:eastAsia="Times New Roman" w:hAnsi="Times New Roman"/>
      <w:sz w:val="24"/>
      <w:szCs w:val="24"/>
      <w:lang w:eastAsia="zh-CN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F1857"/>
    <w:pPr>
      <w:suppressAutoHyphens w:val="0"/>
      <w:spacing w:after="0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F1857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F1857"/>
    <w:rPr>
      <w:vertAlign w:val="superscript"/>
    </w:rPr>
  </w:style>
  <w:style w:type="paragraph" w:customStyle="1" w:styleId="Tekstpodstawowywcity22">
    <w:name w:val="Tekst podstawowy wcięty 22"/>
    <w:basedOn w:val="Normalny"/>
    <w:rsid w:val="00FF1857"/>
    <w:pPr>
      <w:widowControl w:val="0"/>
      <w:spacing w:after="120" w:line="480" w:lineRule="auto"/>
      <w:ind w:left="283"/>
      <w:jc w:val="both"/>
      <w:textAlignment w:val="baseline"/>
    </w:pPr>
    <w:rPr>
      <w:rFonts w:ascii="Times New Roman" w:eastAsia="Lucida Sans Unicode" w:hAnsi="Times New Roman"/>
      <w:sz w:val="24"/>
      <w:szCs w:val="20"/>
      <w:lang w:eastAsia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F185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F1857"/>
    <w:pPr>
      <w:suppressAutoHyphens w:val="0"/>
      <w:spacing w:after="160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F1857"/>
    <w:rPr>
      <w:rFonts w:asciiTheme="minorHAnsi" w:eastAsiaTheme="minorHAnsi" w:hAnsiTheme="minorHAnsi" w:cstheme="minorBidi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F185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F1857"/>
    <w:rPr>
      <w:rFonts w:asciiTheme="minorHAnsi" w:eastAsiaTheme="minorHAnsi" w:hAnsiTheme="minorHAnsi" w:cstheme="minorBidi"/>
      <w:b/>
      <w:bCs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F1857"/>
    <w:pPr>
      <w:suppressAutoHyphens w:val="0"/>
      <w:spacing w:after="0"/>
    </w:pPr>
    <w:rPr>
      <w:rFonts w:ascii="Segoe UI" w:eastAsiaTheme="minorHAns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F1857"/>
    <w:rPr>
      <w:rFonts w:ascii="Segoe UI" w:eastAsiaTheme="minorHAnsi" w:hAnsi="Segoe UI" w:cs="Segoe UI"/>
      <w:sz w:val="18"/>
      <w:szCs w:val="18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F1857"/>
    <w:pPr>
      <w:suppressAutoHyphens w:val="0"/>
      <w:spacing w:after="0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F1857"/>
    <w:rPr>
      <w:rFonts w:asciiTheme="minorHAnsi" w:eastAsiaTheme="minorHAnsi" w:hAnsiTheme="minorHAnsi" w:cstheme="minorBidi"/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F1857"/>
    <w:rPr>
      <w:vertAlign w:val="superscript"/>
    </w:rPr>
  </w:style>
  <w:style w:type="paragraph" w:styleId="Lista2">
    <w:name w:val="List 2"/>
    <w:basedOn w:val="Normalny"/>
    <w:uiPriority w:val="99"/>
    <w:unhideWhenUsed/>
    <w:rsid w:val="00FF1857"/>
    <w:pPr>
      <w:widowControl w:val="0"/>
      <w:adjustRightInd w:val="0"/>
      <w:spacing w:after="0" w:line="360" w:lineRule="atLeast"/>
      <w:ind w:left="566" w:hanging="283"/>
      <w:contextualSpacing/>
      <w:jc w:val="both"/>
      <w:textAlignment w:val="baseline"/>
    </w:pPr>
    <w:rPr>
      <w:rFonts w:ascii="Times New Roman" w:eastAsia="Lucida Sans Unicode" w:hAnsi="Times New Roman"/>
      <w:sz w:val="24"/>
      <w:szCs w:val="20"/>
      <w:lang w:eastAsia="pl-PL"/>
    </w:rPr>
  </w:style>
  <w:style w:type="paragraph" w:customStyle="1" w:styleId="pkt">
    <w:name w:val="pkt"/>
    <w:basedOn w:val="Normalny"/>
    <w:link w:val="pktZnak"/>
    <w:rsid w:val="00FF1857"/>
    <w:pPr>
      <w:suppressAutoHyphens w:val="0"/>
      <w:spacing w:before="60" w:after="60"/>
      <w:ind w:left="851" w:hanging="295"/>
      <w:jc w:val="both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pktZnak">
    <w:name w:val="pkt Znak"/>
    <w:link w:val="pkt"/>
    <w:locked/>
    <w:rsid w:val="00FF1857"/>
    <w:rPr>
      <w:rFonts w:ascii="Times New Roman" w:eastAsia="Times New Roman" w:hAnsi="Times New Roman"/>
      <w:sz w:val="24"/>
    </w:rPr>
  </w:style>
  <w:style w:type="character" w:styleId="UyteHipercze">
    <w:name w:val="FollowedHyperlink"/>
    <w:basedOn w:val="Domylnaczcionkaakapitu"/>
    <w:uiPriority w:val="99"/>
    <w:semiHidden/>
    <w:unhideWhenUsed/>
    <w:rsid w:val="00FF1857"/>
    <w:rPr>
      <w:color w:val="954F72" w:themeColor="followedHyperlink"/>
      <w:u w:val="single"/>
    </w:rPr>
  </w:style>
  <w:style w:type="paragraph" w:styleId="Bezodstpw">
    <w:name w:val="No Spacing"/>
    <w:uiPriority w:val="1"/>
    <w:qFormat/>
    <w:rsid w:val="00FF1857"/>
    <w:pPr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FF1857"/>
    <w:pPr>
      <w:suppressAutoHyphens w:val="0"/>
      <w:spacing w:before="240"/>
      <w:outlineLvl w:val="9"/>
    </w:pPr>
    <w:rPr>
      <w:rFonts w:asciiTheme="majorHAnsi" w:eastAsiaTheme="majorEastAsia" w:hAnsiTheme="majorHAnsi" w:cstheme="majorBidi"/>
      <w:b w:val="0"/>
      <w:color w:val="2E74B5" w:themeColor="accent1" w:themeShade="BF"/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FF1857"/>
    <w:pPr>
      <w:suppressAutoHyphens w:val="0"/>
      <w:spacing w:after="100" w:line="259" w:lineRule="auto"/>
    </w:pPr>
    <w:rPr>
      <w:rFonts w:asciiTheme="minorHAnsi" w:eastAsiaTheme="minorHAnsi" w:hAnsiTheme="minorHAnsi" w:cstheme="minorBidi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F1857"/>
    <w:pPr>
      <w:pBdr>
        <w:top w:val="single" w:sz="4" w:space="10" w:color="5B9BD5" w:themeColor="accent1"/>
        <w:bottom w:val="single" w:sz="4" w:space="10" w:color="5B9BD5" w:themeColor="accent1"/>
      </w:pBdr>
      <w:suppressAutoHyphens w:val="0"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5B9BD5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F1857"/>
    <w:rPr>
      <w:rFonts w:asciiTheme="minorHAnsi" w:eastAsiaTheme="minorHAnsi" w:hAnsiTheme="minorHAnsi" w:cstheme="minorBidi"/>
      <w:i/>
      <w:iCs/>
      <w:color w:val="5B9BD5" w:themeColor="accent1"/>
      <w:sz w:val="22"/>
      <w:szCs w:val="22"/>
      <w:lang w:eastAsia="en-US"/>
    </w:rPr>
  </w:style>
  <w:style w:type="paragraph" w:styleId="Spistreci2">
    <w:name w:val="toc 2"/>
    <w:basedOn w:val="Normalny"/>
    <w:next w:val="Normalny"/>
    <w:autoRedefine/>
    <w:uiPriority w:val="39"/>
    <w:unhideWhenUsed/>
    <w:rsid w:val="00FF1857"/>
    <w:pPr>
      <w:suppressAutoHyphens w:val="0"/>
      <w:spacing w:after="100" w:line="259" w:lineRule="auto"/>
      <w:ind w:left="220"/>
    </w:pPr>
    <w:rPr>
      <w:rFonts w:asciiTheme="minorHAnsi" w:eastAsiaTheme="minorHAnsi" w:hAnsiTheme="minorHAnsi" w:cstheme="minorBidi"/>
    </w:rPr>
  </w:style>
  <w:style w:type="paragraph" w:styleId="Spistreci3">
    <w:name w:val="toc 3"/>
    <w:basedOn w:val="Normalny"/>
    <w:next w:val="Normalny"/>
    <w:autoRedefine/>
    <w:uiPriority w:val="39"/>
    <w:unhideWhenUsed/>
    <w:rsid w:val="00FF1857"/>
    <w:pPr>
      <w:suppressAutoHyphens w:val="0"/>
      <w:spacing w:after="100" w:line="259" w:lineRule="auto"/>
      <w:ind w:left="440"/>
    </w:pPr>
    <w:rPr>
      <w:rFonts w:asciiTheme="minorHAnsi" w:eastAsiaTheme="minorHAnsi" w:hAnsiTheme="minorHAnsi" w:cstheme="minorBidi"/>
    </w:rPr>
  </w:style>
  <w:style w:type="paragraph" w:styleId="Spistreci4">
    <w:name w:val="toc 4"/>
    <w:basedOn w:val="Normalny"/>
    <w:next w:val="Normalny"/>
    <w:autoRedefine/>
    <w:uiPriority w:val="39"/>
    <w:unhideWhenUsed/>
    <w:rsid w:val="00FF1857"/>
    <w:pPr>
      <w:suppressAutoHyphens w:val="0"/>
      <w:spacing w:after="100" w:line="259" w:lineRule="auto"/>
      <w:ind w:left="660"/>
    </w:pPr>
    <w:rPr>
      <w:rFonts w:asciiTheme="minorHAnsi" w:eastAsiaTheme="minorHAnsi" w:hAnsiTheme="minorHAnsi" w:cstheme="minorBidi"/>
    </w:rPr>
  </w:style>
  <w:style w:type="paragraph" w:styleId="Spistreci5">
    <w:name w:val="toc 5"/>
    <w:basedOn w:val="Normalny"/>
    <w:next w:val="Normalny"/>
    <w:autoRedefine/>
    <w:uiPriority w:val="39"/>
    <w:unhideWhenUsed/>
    <w:rsid w:val="00FF1857"/>
    <w:pPr>
      <w:suppressAutoHyphens w:val="0"/>
      <w:spacing w:after="100" w:line="259" w:lineRule="auto"/>
      <w:ind w:left="880"/>
    </w:pPr>
    <w:rPr>
      <w:rFonts w:asciiTheme="minorHAnsi" w:eastAsiaTheme="minorHAnsi" w:hAnsiTheme="minorHAnsi" w:cstheme="minorBidi"/>
    </w:rPr>
  </w:style>
  <w:style w:type="paragraph" w:styleId="Spistreci6">
    <w:name w:val="toc 6"/>
    <w:basedOn w:val="Normalny"/>
    <w:next w:val="Normalny"/>
    <w:autoRedefine/>
    <w:uiPriority w:val="39"/>
    <w:unhideWhenUsed/>
    <w:rsid w:val="00FF1857"/>
    <w:pPr>
      <w:suppressAutoHyphens w:val="0"/>
      <w:spacing w:after="100" w:line="259" w:lineRule="auto"/>
      <w:ind w:left="1100"/>
    </w:pPr>
    <w:rPr>
      <w:rFonts w:asciiTheme="minorHAnsi" w:eastAsiaTheme="minorHAnsi" w:hAnsiTheme="minorHAnsi" w:cstheme="minorBidi"/>
    </w:rPr>
  </w:style>
  <w:style w:type="paragraph" w:styleId="Spistreci7">
    <w:name w:val="toc 7"/>
    <w:basedOn w:val="Normalny"/>
    <w:next w:val="Normalny"/>
    <w:autoRedefine/>
    <w:uiPriority w:val="39"/>
    <w:unhideWhenUsed/>
    <w:rsid w:val="00FF1857"/>
    <w:pPr>
      <w:suppressAutoHyphens w:val="0"/>
      <w:spacing w:after="100" w:line="259" w:lineRule="auto"/>
      <w:ind w:left="1320"/>
    </w:pPr>
    <w:rPr>
      <w:rFonts w:asciiTheme="minorHAnsi" w:eastAsiaTheme="minorHAnsi" w:hAnsiTheme="minorHAnsi" w:cstheme="minorBidi"/>
    </w:rPr>
  </w:style>
  <w:style w:type="paragraph" w:styleId="Spistreci9">
    <w:name w:val="toc 9"/>
    <w:basedOn w:val="Normalny"/>
    <w:next w:val="Normalny"/>
    <w:autoRedefine/>
    <w:uiPriority w:val="39"/>
    <w:unhideWhenUsed/>
    <w:rsid w:val="00FF1857"/>
    <w:pPr>
      <w:suppressAutoHyphens w:val="0"/>
      <w:spacing w:after="100" w:line="259" w:lineRule="auto"/>
      <w:ind w:left="1760"/>
    </w:pPr>
    <w:rPr>
      <w:rFonts w:asciiTheme="minorHAnsi" w:eastAsiaTheme="minorHAnsi" w:hAnsiTheme="minorHAnsi" w:cstheme="minorBidi"/>
    </w:rPr>
  </w:style>
  <w:style w:type="paragraph" w:styleId="Adresnakopercie">
    <w:name w:val="envelope address"/>
    <w:basedOn w:val="Normalny"/>
    <w:uiPriority w:val="99"/>
    <w:unhideWhenUsed/>
    <w:rsid w:val="00FF1857"/>
    <w:pPr>
      <w:framePr w:w="7920" w:h="1980" w:hRule="exact" w:hSpace="141" w:wrap="auto" w:hAnchor="page" w:xAlign="center" w:yAlign="bottom"/>
      <w:suppressAutoHyphens w:val="0"/>
      <w:spacing w:after="0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Marta">
    <w:name w:val="Marta"/>
    <w:basedOn w:val="Nagwek1"/>
    <w:link w:val="MartaZnak"/>
    <w:autoRedefine/>
    <w:qFormat/>
    <w:rsid w:val="00FF1857"/>
    <w:pPr>
      <w:pBdr>
        <w:top w:val="single" w:sz="4" w:space="1" w:color="auto"/>
        <w:bottom w:val="single" w:sz="4" w:space="1" w:color="auto"/>
      </w:pBdr>
      <w:shd w:val="clear" w:color="auto" w:fill="D9D9D9" w:themeFill="background1" w:themeFillShade="D9"/>
      <w:suppressAutoHyphens w:val="0"/>
      <w:spacing w:before="240"/>
      <w:jc w:val="center"/>
    </w:pPr>
    <w:rPr>
      <w:rFonts w:eastAsiaTheme="majorEastAsia" w:cstheme="majorBidi"/>
      <w:color w:val="000000" w:themeColor="text1"/>
      <w:sz w:val="22"/>
    </w:rPr>
  </w:style>
  <w:style w:type="character" w:customStyle="1" w:styleId="MartaZnak">
    <w:name w:val="Marta Znak"/>
    <w:basedOn w:val="Nagwek1Znak"/>
    <w:link w:val="Marta"/>
    <w:rsid w:val="00FF1857"/>
    <w:rPr>
      <w:rFonts w:eastAsiaTheme="majorEastAsia" w:cstheme="majorBidi"/>
      <w:b/>
      <w:color w:val="000000" w:themeColor="text1"/>
      <w:sz w:val="22"/>
      <w:szCs w:val="32"/>
      <w:shd w:val="clear" w:color="auto" w:fill="D9D9D9" w:themeFill="background1" w:themeFillShade="D9"/>
      <w:lang w:eastAsia="en-US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F1857"/>
    <w:rPr>
      <w:color w:val="605E5C"/>
      <w:shd w:val="clear" w:color="auto" w:fill="E1DFDD"/>
    </w:rPr>
  </w:style>
  <w:style w:type="character" w:customStyle="1" w:styleId="AkapitzlistZnak">
    <w:name w:val="Akapit z listą Znak"/>
    <w:aliases w:val="L1 Znak,Numerowanie Znak,Akapit z listą BS Znak,List Paragraph2 Znak,List Paragraph Znak,List Paragraph21 Znak,Nagłowek 3 Znak,Preambuła Znak,Kolorowa lista — akcent 11 Znak,Dot pt Znak,F5 List Paragraph Znak,Recommendation Znak"/>
    <w:link w:val="Akapitzlist"/>
    <w:qFormat/>
    <w:locked/>
    <w:rsid w:val="00984617"/>
    <w:rPr>
      <w:sz w:val="22"/>
      <w:szCs w:val="22"/>
      <w:lang w:eastAsia="en-US"/>
    </w:rPr>
  </w:style>
  <w:style w:type="character" w:customStyle="1" w:styleId="TeksttreciPogrubienie1">
    <w:name w:val="Tekst treści + Pogrubienie1"/>
    <w:qFormat/>
    <w:rsid w:val="00652DCF"/>
    <w:rPr>
      <w:b/>
      <w:bCs/>
      <w:sz w:val="23"/>
      <w:szCs w:val="23"/>
      <w:u w:val="single"/>
      <w:shd w:val="clear" w:color="auto" w:fill="FFFFFF"/>
    </w:rPr>
  </w:style>
  <w:style w:type="character" w:customStyle="1" w:styleId="Teksttreci">
    <w:name w:val="Tekst treści_"/>
    <w:qFormat/>
    <w:rsid w:val="00C32F18"/>
    <w:rPr>
      <w:sz w:val="23"/>
      <w:szCs w:val="23"/>
      <w:shd w:val="clear" w:color="auto" w:fill="FFFFFF"/>
    </w:rPr>
  </w:style>
  <w:style w:type="paragraph" w:customStyle="1" w:styleId="Teksttreci1">
    <w:name w:val="Tekst treści1"/>
    <w:basedOn w:val="Normalny"/>
    <w:qFormat/>
    <w:rsid w:val="00C32F18"/>
    <w:pPr>
      <w:widowControl w:val="0"/>
      <w:shd w:val="clear" w:color="auto" w:fill="FFFFFF"/>
      <w:suppressAutoHyphens w:val="0"/>
      <w:spacing w:after="60" w:line="240" w:lineRule="atLeast"/>
      <w:ind w:hanging="420"/>
      <w:jc w:val="both"/>
    </w:pPr>
    <w:rPr>
      <w:rFonts w:ascii="Cambria" w:eastAsia="Cambria" w:hAnsi="Cambria"/>
      <w:sz w:val="23"/>
      <w:szCs w:val="23"/>
      <w:lang w:eastAsia="zh-CN"/>
    </w:rPr>
  </w:style>
  <w:style w:type="character" w:customStyle="1" w:styleId="Podpistabeli">
    <w:name w:val="Podpis tabeli_"/>
    <w:basedOn w:val="Domylnaczcionkaakapitu"/>
    <w:link w:val="Podpistabeli0"/>
    <w:uiPriority w:val="99"/>
    <w:rsid w:val="00C32F18"/>
    <w:rPr>
      <w:sz w:val="21"/>
      <w:szCs w:val="21"/>
      <w:shd w:val="clear" w:color="auto" w:fill="FFFFFF"/>
    </w:rPr>
  </w:style>
  <w:style w:type="paragraph" w:customStyle="1" w:styleId="Podpistabeli0">
    <w:name w:val="Podpis tabeli"/>
    <w:basedOn w:val="Normalny"/>
    <w:link w:val="Podpistabeli"/>
    <w:uiPriority w:val="99"/>
    <w:rsid w:val="00C32F18"/>
    <w:pPr>
      <w:widowControl w:val="0"/>
      <w:shd w:val="clear" w:color="auto" w:fill="FFFFFF"/>
      <w:suppressAutoHyphens w:val="0"/>
      <w:spacing w:after="0" w:line="240" w:lineRule="atLeast"/>
      <w:jc w:val="both"/>
    </w:pPr>
    <w:rPr>
      <w:sz w:val="21"/>
      <w:szCs w:val="21"/>
      <w:lang w:eastAsia="pl-PL"/>
    </w:rPr>
  </w:style>
  <w:style w:type="character" w:customStyle="1" w:styleId="Teksttreci2">
    <w:name w:val="Tekst treści (2)_"/>
    <w:basedOn w:val="Domylnaczcionkaakapitu"/>
    <w:link w:val="Teksttreci20"/>
    <w:uiPriority w:val="99"/>
    <w:rsid w:val="00C32F18"/>
    <w:rPr>
      <w:b/>
      <w:bCs/>
      <w:sz w:val="21"/>
      <w:szCs w:val="21"/>
      <w:shd w:val="clear" w:color="auto" w:fill="FFFFFF"/>
    </w:rPr>
  </w:style>
  <w:style w:type="paragraph" w:customStyle="1" w:styleId="Teksttreci20">
    <w:name w:val="Tekst treści (2)"/>
    <w:basedOn w:val="Normalny"/>
    <w:link w:val="Teksttreci2"/>
    <w:uiPriority w:val="99"/>
    <w:rsid w:val="00C32F18"/>
    <w:pPr>
      <w:widowControl w:val="0"/>
      <w:shd w:val="clear" w:color="auto" w:fill="FFFFFF"/>
      <w:suppressAutoHyphens w:val="0"/>
      <w:spacing w:after="0" w:line="298" w:lineRule="exact"/>
      <w:ind w:hanging="360"/>
      <w:jc w:val="both"/>
    </w:pPr>
    <w:rPr>
      <w:b/>
      <w:bCs/>
      <w:sz w:val="21"/>
      <w:szCs w:val="21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092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hyperlink" Target="mailto:ias.zielonagora@mf.gov.pl" TargetMode="External"/><Relationship Id="rId2" Type="http://schemas.openxmlformats.org/officeDocument/2006/relationships/image" Target="media/image10.png"/><Relationship Id="rId1" Type="http://schemas.openxmlformats.org/officeDocument/2006/relationships/image" Target="media/image1.png"/><Relationship Id="rId6" Type="http://schemas.openxmlformats.org/officeDocument/2006/relationships/hyperlink" Target="http://www.lubuskie.kas.gov.pl/" TargetMode="External"/><Relationship Id="rId5" Type="http://schemas.openxmlformats.org/officeDocument/2006/relationships/hyperlink" Target="mailto:ias.zielonagora@mf.gov.pl" TargetMode="External"/><Relationship Id="rId4" Type="http://schemas.openxmlformats.org/officeDocument/2006/relationships/hyperlink" Target="http://www.lubuskie.kas.gov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E6035F-690E-44BF-9BBB-67D8B6FF8E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544</Words>
  <Characters>3265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Korowacka Barbara</dc:creator>
  <dc:description/>
  <cp:lastModifiedBy>Wasilewski Tomasz</cp:lastModifiedBy>
  <cp:revision>5</cp:revision>
  <dcterms:created xsi:type="dcterms:W3CDTF">2025-05-20T05:43:00Z</dcterms:created>
  <dcterms:modified xsi:type="dcterms:W3CDTF">2025-05-21T10:48:00Z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InformacjePrzeznaczoneWylacznieDoUzytkuWewnetrznego</vt:lpwstr>
  </property>
  <property fmtid="{D5CDD505-2E9C-101B-9397-08002B2CF9AE}" pid="3" name="MFClassifiedBy">
    <vt:lpwstr>UxC4dwLulzfINJ8nQH+xvX5LNGipWa4BRSZhPgxsCvkE1T4lioM3J82JHwoWJYqcJydXmmO6aD+Ul7fp6BcMqA==</vt:lpwstr>
  </property>
  <property fmtid="{D5CDD505-2E9C-101B-9397-08002B2CF9AE}" pid="4" name="MFClassificationDate">
    <vt:lpwstr>2024-04-15T11:17:43.6861344+02:00</vt:lpwstr>
  </property>
  <property fmtid="{D5CDD505-2E9C-101B-9397-08002B2CF9AE}" pid="5" name="MFClassifiedBySID">
    <vt:lpwstr>UxC4dwLulzfINJ8nQH+xvX5LNGipWa4BRSZhPgxsCvm42mrIC/DSDv0ggS+FjUN/2v1BBotkLlY5aAiEhoi6uenGEk9E0PU3UPsMTiFZnBpTyotoSIx2gR/m8Gf8LzgW</vt:lpwstr>
  </property>
  <property fmtid="{D5CDD505-2E9C-101B-9397-08002B2CF9AE}" pid="6" name="MFGRNItemId">
    <vt:lpwstr>GRN-d9ea7658-d6a5-4a7d-ba08-f4db8b22cb0d</vt:lpwstr>
  </property>
  <property fmtid="{D5CDD505-2E9C-101B-9397-08002B2CF9AE}" pid="7" name="MFHash">
    <vt:lpwstr>R71lNLuWAaiNWocmGHSwZi219DL4XiwOJ8G+mwj9Zf4=</vt:lpwstr>
  </property>
  <property fmtid="{D5CDD505-2E9C-101B-9397-08002B2CF9AE}" pid="8" name="MFVisualMarkingsSettings">
    <vt:lpwstr>HeaderAlignment=1;FooterAlignment=1</vt:lpwstr>
  </property>
  <property fmtid="{D5CDD505-2E9C-101B-9397-08002B2CF9AE}" pid="9" name="DLPManualFileClassification">
    <vt:lpwstr>{5fdfc941-3fcf-4a5b-87be-4848800d39d0}</vt:lpwstr>
  </property>
  <property fmtid="{D5CDD505-2E9C-101B-9397-08002B2CF9AE}" pid="10" name="MFRefresh">
    <vt:lpwstr>False</vt:lpwstr>
  </property>
</Properties>
</file>