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E10DAF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HŚ.9020.2.145.2025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E10DAF" w:rsidRPr="00F01236" w:rsidP="00553F05">
      <w:pPr>
        <w:spacing w:before="0" w:after="0" w:line="360" w:lineRule="auto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23 października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DF2462" w:rsidRPr="00553F05" w:rsidP="00553F05">
      <w:pPr>
        <w:spacing w:before="0" w:after="0" w:line="240" w:lineRule="auto"/>
        <w:rPr>
          <w:rFonts w:eastAsiaTheme="majorEastAsia" w:cstheme="majorBidi"/>
          <w:b/>
        </w:rPr>
      </w:pPr>
      <w:r w:rsidRPr="00553F05">
        <w:rPr>
          <w:rFonts w:eastAsiaTheme="majorEastAsia" w:cstheme="majorBidi"/>
          <w:b/>
        </w:rPr>
        <w:t>Gmina Godzianów</w:t>
      </w:r>
    </w:p>
    <w:p w:rsidR="00DF2462" w:rsidRPr="00553F05" w:rsidP="00553F05">
      <w:pPr>
        <w:spacing w:before="0" w:after="0" w:line="240" w:lineRule="auto"/>
        <w:rPr>
          <w:rFonts w:eastAsiaTheme="majorEastAsia" w:cstheme="majorBidi"/>
          <w:b/>
        </w:rPr>
      </w:pPr>
      <w:r w:rsidRPr="00553F05">
        <w:rPr>
          <w:rFonts w:eastAsiaTheme="majorEastAsia" w:cstheme="majorBidi"/>
          <w:b/>
        </w:rPr>
        <w:t>ul. Klonowa 5</w:t>
      </w:r>
    </w:p>
    <w:p w:rsidR="00DF2462" w:rsidP="00DF2462">
      <w:pPr>
        <w:spacing w:before="0" w:after="0"/>
        <w:rPr>
          <w:rFonts w:eastAsiaTheme="majorEastAsia" w:cstheme="majorBidi"/>
          <w:b/>
        </w:rPr>
      </w:pPr>
      <w:r w:rsidRPr="00553F05">
        <w:rPr>
          <w:rFonts w:eastAsiaTheme="majorEastAsia" w:cstheme="majorBidi"/>
          <w:b/>
        </w:rPr>
        <w:t>96-126 Godzianów</w:t>
      </w:r>
    </w:p>
    <w:p w:rsidR="00553F05" w:rsidRPr="00553F05" w:rsidP="00DF2462">
      <w:pPr>
        <w:spacing w:before="0" w:after="0"/>
        <w:rPr>
          <w:rFonts w:eastAsiaTheme="majorEastAsia" w:cstheme="majorBidi"/>
          <w:b/>
        </w:rPr>
      </w:pPr>
    </w:p>
    <w:p w:rsidR="00DF2462" w:rsidRPr="00DF2462" w:rsidP="00DF2462">
      <w:pPr>
        <w:spacing w:before="0" w:after="0"/>
        <w:rPr>
          <w:rFonts w:eastAsiaTheme="majorEastAsia" w:cstheme="majorBidi"/>
        </w:rPr>
      </w:pPr>
      <w:bookmarkStart w:id="3" w:name="_Hlk43986837"/>
      <w:r w:rsidRPr="00DF2462">
        <w:rPr>
          <w:rFonts w:eastAsiaTheme="majorEastAsia" w:cstheme="majorBidi"/>
          <w:bCs/>
        </w:rPr>
        <w:t>Państwowy Powiatowy Inspektor Sanitarny w Skierniewicach działając na podstawie art.</w:t>
      </w:r>
      <w:r w:rsidRPr="00DF2462">
        <w:rPr>
          <w:rFonts w:eastAsiaTheme="majorEastAsia" w:cstheme="majorBidi"/>
        </w:rPr>
        <w:t xml:space="preserve"> 4 ust. 1 pkt. 1 ustawy z dnia 14 marca 1985 r. o Państwowej Inspekcji Sanitarnej (Dz. U. z 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DF2462" w:rsidP="00DF2462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DF2462" w:rsidRPr="00DF2462" w:rsidP="00DF2462">
      <w:pPr>
        <w:spacing w:before="0" w:after="0"/>
        <w:rPr>
          <w:rFonts w:eastAsiaTheme="majorEastAsia" w:cstheme="majorBidi"/>
          <w:b/>
          <w:bCs/>
        </w:rPr>
      </w:pPr>
      <w:r w:rsidRPr="00DF2462">
        <w:rPr>
          <w:rFonts w:eastAsiaTheme="majorEastAsia" w:cstheme="majorBidi"/>
          <w:b/>
          <w:bCs/>
        </w:rPr>
        <w:t>stwierdza</w:t>
      </w:r>
    </w:p>
    <w:p w:rsidR="00DF2462" w:rsidRPr="00DF2462" w:rsidP="00DF2462">
      <w:pPr>
        <w:spacing w:before="0" w:after="0"/>
        <w:rPr>
          <w:rFonts w:eastAsiaTheme="majorEastAsia" w:cstheme="majorBidi"/>
          <w:b/>
          <w:bCs/>
        </w:rPr>
      </w:pPr>
      <w:r w:rsidRPr="00DF2462">
        <w:rPr>
          <w:rFonts w:eastAsiaTheme="majorEastAsia" w:cstheme="majorBidi"/>
          <w:b/>
          <w:bCs/>
        </w:rPr>
        <w:t xml:space="preserve">przydatność wody wodociągu Godzianów do spożycia </w:t>
      </w:r>
    </w:p>
    <w:p w:rsidR="00DF2462" w:rsidP="00DF2462">
      <w:pPr>
        <w:spacing w:before="0" w:after="0"/>
        <w:rPr>
          <w:rFonts w:eastAsiaTheme="majorEastAsia" w:cstheme="majorBidi"/>
          <w:b/>
        </w:rPr>
      </w:pPr>
    </w:p>
    <w:p w:rsidR="00DF2462" w:rsidRPr="00DF2462" w:rsidP="00DF2462">
      <w:pPr>
        <w:spacing w:before="0" w:after="0"/>
        <w:rPr>
          <w:rFonts w:eastAsiaTheme="majorEastAsia" w:cstheme="majorBidi"/>
          <w:b/>
        </w:rPr>
      </w:pPr>
      <w:r w:rsidRPr="00DF2462">
        <w:rPr>
          <w:rFonts w:eastAsiaTheme="majorEastAsia" w:cstheme="majorBidi"/>
          <w:b/>
        </w:rPr>
        <w:t>UZASADNIENIE</w:t>
      </w:r>
    </w:p>
    <w:p w:rsidR="00DF2462" w:rsidRPr="00DF2462" w:rsidP="00DF2462">
      <w:pPr>
        <w:spacing w:before="0" w:after="0"/>
        <w:rPr>
          <w:rFonts w:eastAsiaTheme="majorEastAsia" w:cstheme="majorBidi"/>
        </w:rPr>
      </w:pPr>
      <w:r w:rsidRPr="00DF2462">
        <w:rPr>
          <w:rFonts w:eastAsiaTheme="majorEastAsia" w:cstheme="majorBidi"/>
        </w:rPr>
        <w:t>Jednostka odpowiedzialna za jakość wody wodociągu Godzianów czyli Gmina Godzianów przedstawiła Państwowemu Powiatowemu Inspektorowi Sanitarnemu w Skierniewicach wyniki badania próbek wody uzdatnionej, pobranych w dniu:</w:t>
      </w:r>
    </w:p>
    <w:p w:rsidR="00DF2462" w:rsidRPr="00DF2462" w:rsidP="00DF2462">
      <w:pPr>
        <w:spacing w:before="0" w:after="0"/>
        <w:rPr>
          <w:rFonts w:eastAsiaTheme="majorEastAsia" w:cstheme="majorBidi"/>
        </w:rPr>
      </w:pPr>
      <w:r w:rsidRPr="00DF2462">
        <w:rPr>
          <w:rFonts w:eastAsiaTheme="majorEastAsia" w:cstheme="majorBidi"/>
        </w:rPr>
        <w:t xml:space="preserve">- </w:t>
      </w:r>
      <w:bookmarkStart w:id="4" w:name="_Hlk212019154"/>
      <w:r w:rsidRPr="00DF2462">
        <w:rPr>
          <w:rFonts w:eastAsiaTheme="majorEastAsia" w:cstheme="majorBidi"/>
        </w:rPr>
        <w:t xml:space="preserve">11.07.2025 r. </w:t>
      </w:r>
      <w:bookmarkEnd w:id="4"/>
      <w:r w:rsidRPr="00DF2462">
        <w:rPr>
          <w:rFonts w:eastAsiaTheme="majorEastAsia" w:cstheme="majorBidi"/>
        </w:rPr>
        <w:t>z punktu na sieci w budynku Urzędu Gminy w Godzianowie, ul. Klonowa 5, sprawozdanie z badań z dnia 30.07.2025 r. nr 2122/2025-W-1,</w:t>
      </w:r>
    </w:p>
    <w:p w:rsidR="00DF2462" w:rsidRPr="00DF2462" w:rsidP="00DF2462">
      <w:pPr>
        <w:spacing w:before="0" w:after="0"/>
        <w:rPr>
          <w:rFonts w:eastAsiaTheme="majorEastAsia" w:cstheme="majorBidi"/>
        </w:rPr>
      </w:pPr>
      <w:r w:rsidRPr="00DF2462">
        <w:rPr>
          <w:rFonts w:eastAsiaTheme="majorEastAsia" w:cstheme="majorBidi"/>
        </w:rPr>
        <w:t>- 18.07.2025 r. z wyjścia na sieć w budynku hydroforni oraz z dwóch punktów na sieci, w</w:t>
      </w:r>
      <w:r w:rsidR="00A355E6">
        <w:rPr>
          <w:rFonts w:eastAsiaTheme="majorEastAsia" w:cstheme="majorBidi"/>
        </w:rPr>
        <w:t> </w:t>
      </w:r>
      <w:r w:rsidRPr="00DF2462">
        <w:rPr>
          <w:rFonts w:eastAsiaTheme="majorEastAsia" w:cstheme="majorBidi"/>
        </w:rPr>
        <w:t>budynku Urzędu Gminy w Godzianowie ul. Klonowa 5 i w budynku prywatnym w</w:t>
      </w:r>
      <w:r w:rsidR="00553F05">
        <w:rPr>
          <w:rFonts w:eastAsiaTheme="majorEastAsia" w:cstheme="majorBidi"/>
        </w:rPr>
        <w:t> </w:t>
      </w:r>
      <w:r w:rsidRPr="00DF2462">
        <w:rPr>
          <w:rFonts w:eastAsiaTheme="majorEastAsia" w:cstheme="majorBidi"/>
        </w:rPr>
        <w:t xml:space="preserve">Godzianowie, ul. Lipowa 21, </w:t>
      </w:r>
      <w:bookmarkStart w:id="5" w:name="_Hlk212020169"/>
      <w:r w:rsidRPr="00DF2462">
        <w:rPr>
          <w:rFonts w:eastAsiaTheme="majorEastAsia" w:cstheme="majorBidi"/>
        </w:rPr>
        <w:t>sprawozdania z badań z dnia 22.07.2025 r. nr 2206/2025-W-1</w:t>
      </w:r>
      <w:bookmarkEnd w:id="5"/>
      <w:r w:rsidRPr="00DF2462">
        <w:rPr>
          <w:rFonts w:eastAsiaTheme="majorEastAsia" w:cstheme="majorBidi"/>
        </w:rPr>
        <w:t>, nr 2206/2025-W-2, nr 2206/2025-W-3 i sprawozda</w:t>
      </w:r>
      <w:r w:rsidR="00553F05">
        <w:rPr>
          <w:rFonts w:eastAsiaTheme="majorEastAsia" w:cstheme="majorBidi"/>
        </w:rPr>
        <w:t>ń</w:t>
      </w:r>
      <w:r w:rsidRPr="00DF2462">
        <w:rPr>
          <w:rFonts w:eastAsiaTheme="majorEastAsia" w:cstheme="majorBidi"/>
        </w:rPr>
        <w:t xml:space="preserve"> z badań z dnia 25.07.2025 r. nr 532650/25/GDY</w:t>
      </w:r>
      <w:r w:rsidR="00553F05">
        <w:rPr>
          <w:rFonts w:eastAsiaTheme="majorEastAsia" w:cstheme="majorBidi"/>
        </w:rPr>
        <w:t xml:space="preserve"> i</w:t>
      </w:r>
      <w:r w:rsidRPr="00DF2462">
        <w:rPr>
          <w:rFonts w:eastAsiaTheme="majorEastAsia" w:cstheme="majorBidi"/>
        </w:rPr>
        <w:t xml:space="preserve"> nr 532651/25/GDY,</w:t>
      </w:r>
    </w:p>
    <w:p w:rsidR="00DF2462" w:rsidRPr="00DF2462" w:rsidP="00DF2462">
      <w:pPr>
        <w:spacing w:before="0" w:after="0"/>
        <w:rPr>
          <w:rFonts w:eastAsiaTheme="majorEastAsia" w:cstheme="majorBidi"/>
        </w:rPr>
      </w:pPr>
      <w:r w:rsidRPr="00DF2462">
        <w:rPr>
          <w:rFonts w:eastAsiaTheme="majorEastAsia" w:cstheme="majorBidi"/>
        </w:rPr>
        <w:t>- 16.10.2025 r. z punktu na sieci w budynku prywatnym w Godzianowie, ul. Lipowa 21, sprawozdanie z badań z dnia 21.10.2025 r. nr 3319/2025-W-1.</w:t>
      </w:r>
    </w:p>
    <w:p w:rsidR="00DF2462" w:rsidRPr="00DF2462" w:rsidP="00DF2462">
      <w:pPr>
        <w:spacing w:before="0" w:after="0"/>
        <w:rPr>
          <w:rFonts w:eastAsiaTheme="majorEastAsia" w:cstheme="majorBidi"/>
        </w:rPr>
      </w:pPr>
      <w:r w:rsidRPr="00DF2462">
        <w:rPr>
          <w:rFonts w:eastAsiaTheme="majorEastAsia" w:cstheme="majorBidi"/>
        </w:rPr>
        <w:t xml:space="preserve">Badania zostały wykonane w zakresie parametrów grupy B w ramach kontroli wewnętrznej realizowanej na podstawie harmonogramu uzgodnionego z PPIS w Skierniewicach oraz powtórzenie w zakresie </w:t>
      </w:r>
      <w:r w:rsidR="00A355E6">
        <w:rPr>
          <w:rFonts w:eastAsiaTheme="majorEastAsia" w:cstheme="majorBidi"/>
        </w:rPr>
        <w:t>parametrów mikrobiologicznych grupy A oraz mętności i chloru wolnego</w:t>
      </w:r>
      <w:r w:rsidRPr="00DF2462">
        <w:rPr>
          <w:rFonts w:eastAsiaTheme="majorEastAsia" w:cstheme="majorBidi"/>
        </w:rPr>
        <w:t xml:space="preserve"> </w:t>
      </w:r>
    </w:p>
    <w:p w:rsidR="00DF2462" w:rsidRPr="00DF2462" w:rsidP="00DF2462">
      <w:pPr>
        <w:spacing w:before="0" w:after="0"/>
        <w:rPr>
          <w:rFonts w:eastAsiaTheme="majorEastAsia" w:cstheme="majorBidi"/>
        </w:rPr>
      </w:pPr>
      <w:r w:rsidRPr="00DF2462">
        <w:rPr>
          <w:rFonts w:eastAsiaTheme="majorEastAsia" w:cstheme="majorBidi"/>
        </w:rPr>
        <w:t>Biorąc pod uwagę uzyskane wyniki analiz parametrów z powyższych sprawozdań, a także wyniki innych wcześniejszych badań wykonywanych w ramach kontroli wewnętrznej, jak i</w:t>
      </w:r>
      <w:r w:rsidR="00A355E6">
        <w:rPr>
          <w:rFonts w:eastAsiaTheme="majorEastAsia" w:cstheme="majorBidi"/>
        </w:rPr>
        <w:t> </w:t>
      </w:r>
      <w:r w:rsidRPr="00DF2462">
        <w:rPr>
          <w:rFonts w:eastAsiaTheme="majorEastAsia" w:cstheme="majorBidi"/>
        </w:rPr>
        <w:t>bieżącego nadzoru prowadzonego przez inspekcję sanitarną stwierdza się, że jakość wody wodociągu Godzianów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E10DAF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6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E10DAF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7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7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E10DAF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E10DAF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E10DAF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E10DAF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4627E00-5E3F-4628-8B8F-0D95346E1EE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480C379E-49D6-4C17-901B-ED83EC531636}"/>
    <w:embedBold r:id="rId3" w:fontKey="{F2F56257-D959-413B-8CEE-74741BC8119F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000A62AD-C944-4634-9F68-ABE4573187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0DAF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0DAF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0DAF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E10DAF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E10DAF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E10DAF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E10DAF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E10DAF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E10DAF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E10DAF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E10DAF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E10DAF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0DAF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E10DAF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60</TotalTime>
  <Pages>1</Pages>
  <Words>328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2025-10-23T09:36:00Z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