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11" w:rsidRDefault="00765B84" w:rsidP="00C312AE">
      <w:pPr>
        <w:spacing w:before="240" w:after="240" w:line="276" w:lineRule="auto"/>
        <w:ind w:right="-18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Ramowy </w:t>
      </w:r>
      <w:r w:rsidR="006C4D5D">
        <w:rPr>
          <w:rFonts w:ascii="Arial" w:eastAsia="Times New Roman" w:hAnsi="Arial" w:cs="Arial"/>
          <w:b/>
          <w:sz w:val="24"/>
          <w:szCs w:val="24"/>
        </w:rPr>
        <w:t>k</w:t>
      </w:r>
      <w:r>
        <w:rPr>
          <w:rFonts w:ascii="Arial" w:eastAsia="Times New Roman" w:hAnsi="Arial" w:cs="Arial"/>
          <w:b/>
          <w:sz w:val="24"/>
          <w:szCs w:val="24"/>
        </w:rPr>
        <w:t>westionariusz</w:t>
      </w:r>
      <w:r w:rsidR="00C312AE">
        <w:rPr>
          <w:rFonts w:ascii="Arial" w:eastAsia="Times New Roman" w:hAnsi="Arial" w:cs="Arial"/>
          <w:b/>
          <w:sz w:val="24"/>
          <w:szCs w:val="24"/>
        </w:rPr>
        <w:t xml:space="preserve"> kontroli</w:t>
      </w:r>
      <w:r w:rsidR="00C312AE" w:rsidRPr="00C312A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12AE">
        <w:rPr>
          <w:rFonts w:ascii="Arial" w:eastAsia="Times New Roman" w:hAnsi="Arial" w:cs="Arial"/>
          <w:b/>
          <w:sz w:val="24"/>
          <w:szCs w:val="24"/>
        </w:rPr>
        <w:t>zamówień publicznych</w:t>
      </w:r>
      <w:r w:rsidR="00DF1529">
        <w:rPr>
          <w:rFonts w:ascii="Arial" w:eastAsia="Times New Roman" w:hAnsi="Arial" w:cs="Arial"/>
          <w:b/>
          <w:sz w:val="24"/>
          <w:szCs w:val="24"/>
        </w:rPr>
        <w:t xml:space="preserve"> wszczętych przed 1 stycznia</w:t>
      </w:r>
      <w:r w:rsidR="00D82FBF">
        <w:rPr>
          <w:rFonts w:ascii="Arial" w:eastAsia="Times New Roman" w:hAnsi="Arial" w:cs="Arial"/>
          <w:b/>
          <w:sz w:val="24"/>
          <w:szCs w:val="24"/>
        </w:rPr>
        <w:t> </w:t>
      </w:r>
      <w:r w:rsidR="00DF1529">
        <w:rPr>
          <w:rFonts w:ascii="Arial" w:eastAsia="Times New Roman" w:hAnsi="Arial" w:cs="Arial"/>
          <w:b/>
          <w:sz w:val="24"/>
          <w:szCs w:val="24"/>
        </w:rPr>
        <w:t>2021 r.</w:t>
      </w:r>
      <w:r w:rsidR="009D38F6">
        <w:rPr>
          <w:rStyle w:val="Odwoanieprzypisudolnego"/>
          <w:rFonts w:ascii="Arial" w:eastAsia="Times New Roman" w:hAnsi="Arial" w:cs="Arial"/>
          <w:b/>
          <w:sz w:val="24"/>
          <w:szCs w:val="24"/>
        </w:rPr>
        <w:footnoteReference w:id="1"/>
      </w:r>
    </w:p>
    <w:p w:rsidR="00DF1529" w:rsidRDefault="00C312AE" w:rsidP="00DF1529">
      <w:pPr>
        <w:spacing w:before="240" w:after="24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312AE">
        <w:rPr>
          <w:rFonts w:ascii="Arial" w:eastAsia="Times New Roman" w:hAnsi="Arial" w:cs="Arial"/>
          <w:b/>
          <w:sz w:val="20"/>
          <w:szCs w:val="20"/>
        </w:rPr>
        <w:t xml:space="preserve">opracowany na podstawie </w:t>
      </w:r>
      <w:r w:rsidR="00ED5730" w:rsidRPr="00C312AE">
        <w:rPr>
          <w:rFonts w:ascii="Arial" w:eastAsia="Times New Roman" w:hAnsi="Arial" w:cs="Arial"/>
          <w:b/>
          <w:sz w:val="20"/>
          <w:szCs w:val="20"/>
        </w:rPr>
        <w:t>art. 599 ustawy z dnia 11 września 2019 r. Prawo zamówień publicznych</w:t>
      </w:r>
      <w:r w:rsidRPr="00C312AE">
        <w:rPr>
          <w:rStyle w:val="Odwoanieprzypisudolnego"/>
          <w:rFonts w:ascii="Arial" w:eastAsia="Times New Roman" w:hAnsi="Arial" w:cs="Arial"/>
          <w:b/>
          <w:sz w:val="20"/>
          <w:szCs w:val="20"/>
        </w:rPr>
        <w:footnoteReference w:id="2"/>
      </w:r>
      <w:r w:rsidR="00DF1529">
        <w:rPr>
          <w:rFonts w:ascii="Arial" w:eastAsia="Times New Roman" w:hAnsi="Arial" w:cs="Arial"/>
          <w:b/>
          <w:sz w:val="20"/>
          <w:szCs w:val="20"/>
        </w:rPr>
        <w:t xml:space="preserve"> przez </w:t>
      </w:r>
      <w:r w:rsidR="00DF1529" w:rsidRPr="00C312AE">
        <w:rPr>
          <w:rFonts w:ascii="Arial" w:eastAsia="Times New Roman" w:hAnsi="Arial" w:cs="Arial"/>
          <w:b/>
          <w:sz w:val="20"/>
          <w:szCs w:val="20"/>
        </w:rPr>
        <w:t>Departament Kontroli i Audytu w Ministerstwie Rozwoju i Technologii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82FBF" w:rsidTr="00D82FBF">
        <w:trPr>
          <w:trHeight w:val="369"/>
        </w:trPr>
        <w:tc>
          <w:tcPr>
            <w:tcW w:w="9747" w:type="dxa"/>
            <w:shd w:val="clear" w:color="auto" w:fill="auto"/>
            <w:vAlign w:val="center"/>
          </w:tcPr>
          <w:p w:rsidR="00BE5C6D" w:rsidRPr="00D82FBF" w:rsidRDefault="00BE5C6D" w:rsidP="00D82FBF">
            <w:pPr>
              <w:pStyle w:val="Akapitzlist"/>
              <w:numPr>
                <w:ilvl w:val="0"/>
                <w:numId w:val="28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2FBF">
              <w:rPr>
                <w:rFonts w:ascii="Arial" w:hAnsi="Arial" w:cs="Arial"/>
                <w:b/>
                <w:sz w:val="18"/>
                <w:szCs w:val="18"/>
              </w:rPr>
              <w:t>Opis zagadnień podlegających sprawdzeniu w toku kontroli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BE5C6D" w:rsidP="00D82FB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Wewnętrzne regulacje dotyczące problematyki zamówień publicznych i</w:t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 xml:space="preserve"> sprawdzenie zgodności działań z</w:t>
            </w:r>
            <w:r w:rsidRPr="00AA6E0F">
              <w:rPr>
                <w:rFonts w:ascii="Arial" w:hAnsi="Arial" w:cs="Arial"/>
                <w:sz w:val="18"/>
                <w:szCs w:val="18"/>
              </w:rPr>
              <w:t>amawiającego z tymi regulacjami.</w:t>
            </w:r>
          </w:p>
        </w:tc>
      </w:tr>
      <w:tr w:rsidR="004635C7" w:rsidRPr="00AA6E0F" w:rsidTr="00E877FA">
        <w:tc>
          <w:tcPr>
            <w:tcW w:w="9747" w:type="dxa"/>
            <w:vAlign w:val="center"/>
          </w:tcPr>
          <w:p w:rsidR="004635C7" w:rsidRPr="00AA6E0F" w:rsidRDefault="004635C7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Planowanie postępowań o udzielenie zamówień.</w:t>
            </w:r>
          </w:p>
        </w:tc>
      </w:tr>
      <w:tr w:rsidR="00647758" w:rsidRPr="00AA6E0F" w:rsidTr="00E877FA">
        <w:tc>
          <w:tcPr>
            <w:tcW w:w="9747" w:type="dxa"/>
            <w:vAlign w:val="center"/>
          </w:tcPr>
          <w:p w:rsidR="00647758" w:rsidRPr="00AA6E0F" w:rsidRDefault="00647758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Prowadzenie rejestrów zamówień publicznych.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647758" w:rsidP="00647758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Okresowa sprawozdawczość w zakresie zamówień publicznych</w:t>
            </w:r>
            <w:r w:rsidR="004635C7" w:rsidRPr="00AA6E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Organizacja procesu udzielania zamówień publicznych (w tym: podstawy udzielenia zamówienia, podmioty przygotowujące i przeprowadzające postępowanie, centralny zamawiający, wspólne przeprowadzanie postępowania i udzielenie zamówienia).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1974BE" w:rsidRPr="001974BE" w:rsidRDefault="00AA6E0F" w:rsidP="00392E0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4BE">
              <w:rPr>
                <w:rFonts w:ascii="Arial" w:hAnsi="Arial" w:cs="Arial"/>
                <w:sz w:val="18"/>
                <w:szCs w:val="18"/>
              </w:rPr>
              <w:t xml:space="preserve">Wyłączenia podmiotowe 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>(wykluczeni</w:t>
            </w:r>
            <w:r w:rsidR="00C873AD">
              <w:rPr>
                <w:rFonts w:ascii="Arial" w:hAnsi="Arial" w:cs="Arial"/>
                <w:sz w:val="18"/>
                <w:szCs w:val="18"/>
              </w:rPr>
              <w:t>e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 xml:space="preserve"> wykonawcy oraz spełniani</w:t>
            </w:r>
            <w:r w:rsidR="00C873AD">
              <w:rPr>
                <w:rFonts w:ascii="Arial" w:hAnsi="Arial" w:cs="Arial"/>
                <w:sz w:val="18"/>
                <w:szCs w:val="18"/>
              </w:rPr>
              <w:t xml:space="preserve">e warunków 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>udziału w postępowaniu lub kryteriów selekcji) i przedmiotowe (spełniani</w:t>
            </w:r>
            <w:r w:rsidR="00392E02">
              <w:rPr>
                <w:rFonts w:ascii="Arial" w:hAnsi="Arial" w:cs="Arial"/>
                <w:sz w:val="18"/>
                <w:szCs w:val="18"/>
              </w:rPr>
              <w:t>e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 xml:space="preserve"> przez oferowane dostawy, usługi lub roboty budowlane wymagań określonych przez zamawiającego) </w:t>
            </w:r>
            <w:r w:rsidRPr="001974BE">
              <w:rPr>
                <w:rFonts w:ascii="Arial" w:hAnsi="Arial" w:cs="Arial"/>
                <w:sz w:val="18"/>
                <w:szCs w:val="18"/>
              </w:rPr>
              <w:t xml:space="preserve">spod reżimu ustawy – </w:t>
            </w:r>
            <w:proofErr w:type="spellStart"/>
            <w:r w:rsidRPr="001974BE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1974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Przesłanki zastosowanego trybu udzielenia zamówienia publicznego (przetargu nieograniczonego, przetargu ograniczonego, negocjacji z ogłoszeniem, dialogu konkurencyjnego, negocjacji bez ogłoszenia, zamówienia z wolnej ręki, zapytania o cenę, partnerstwa innowacyjnego albo licytacji elektronicznej).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Określenie rodzaju zamówienia (dostawa, usługa, robota budowlana), w tym występowanie zamówień mieszanych.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AA6E0F" w:rsidP="00AA6E0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Ustalenie wartości zamówienia, podział zamówienia na części, a także przestrzeganie zasady konkurencyjności, zasady zakazu łączenia lub dzielenia zamówień w celu uniknięcia stosowania ustawy – </w:t>
            </w:r>
            <w:proofErr w:type="spellStart"/>
            <w:r w:rsidRPr="00AA6E0F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AA6E0F">
              <w:rPr>
                <w:rFonts w:ascii="Arial" w:hAnsi="Arial" w:cs="Arial"/>
                <w:sz w:val="18"/>
                <w:szCs w:val="18"/>
              </w:rPr>
              <w:t xml:space="preserve"> albo zastosowania przepisów dotyczących zamówienia publicznego o niższej wartości.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4635C7" w:rsidP="004635C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Przygotowanie i upublicznienie dokumentacji niezbędnej do wszczęcia postępowania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 xml:space="preserve"> (odpowiednio do</w:t>
            </w:r>
            <w:r w:rsidRPr="00AA6E0F">
              <w:rPr>
                <w:rFonts w:ascii="Arial" w:hAnsi="Arial" w:cs="Arial"/>
                <w:sz w:val="18"/>
                <w:szCs w:val="18"/>
              </w:rPr>
              <w:t> zastosowanego trybu),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> szczególności: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kompletność zawartości </w:t>
            </w:r>
            <w:r w:rsidR="00B863D3" w:rsidRPr="00AA6E0F">
              <w:rPr>
                <w:rFonts w:ascii="Arial" w:hAnsi="Arial" w:cs="Arial"/>
                <w:sz w:val="18"/>
                <w:szCs w:val="18"/>
              </w:rPr>
              <w:t>specyfikacji i</w:t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>stotnych warunków zamówienia</w:t>
            </w:r>
            <w:r w:rsidR="00D82FBF" w:rsidRPr="00AA6E0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 xml:space="preserve"> i ogłoszenia o zamówieniu,</w:t>
            </w:r>
          </w:p>
          <w:p w:rsidR="00BE5C6D" w:rsidRPr="00AA6E0F" w:rsidRDefault="00D82FBF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spójność 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>informacji zawartych w SI</w:t>
            </w:r>
            <w:r w:rsidRPr="00AA6E0F">
              <w:rPr>
                <w:rFonts w:ascii="Arial" w:hAnsi="Arial" w:cs="Arial"/>
                <w:sz w:val="18"/>
                <w:szCs w:val="18"/>
              </w:rPr>
              <w:t>WZ i w ogłoszeniu o zamówieniu,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przekazanie zaproszenia do negocjacji wraz z niezbędnymi informacjami do przeprowadzenia postępowania, zamieszczeni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e SIWZ na stronie internetowej,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stosowania zas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ad opisu przedmiotu zamówienia,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określenia w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arunków udziału w postępowaniu,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ok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reślenia kryteriów oceny ofert,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wyzna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czania terminów proceduralnych,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określanie fo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rmy i terminu wnoszenia wadium,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zabezpieczenie należytego wykonania umowy, formy i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terminu jego wnoszenia, a 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także dopuszczalność jego zmiany,</w:t>
            </w:r>
          </w:p>
          <w:p w:rsidR="00BE5C6D" w:rsidRPr="00C873AD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>zasady zmiany umowy wraz z</w:t>
            </w:r>
            <w:r w:rsidR="008960B2" w:rsidRPr="00C873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73AD">
              <w:rPr>
                <w:rFonts w:ascii="Arial" w:hAnsi="Arial" w:cs="Arial"/>
                <w:sz w:val="18"/>
                <w:szCs w:val="18"/>
              </w:rPr>
              <w:t>określeniem</w:t>
            </w:r>
            <w:r w:rsidR="008960B2" w:rsidRPr="00C873AD">
              <w:rPr>
                <w:rFonts w:ascii="Arial" w:hAnsi="Arial" w:cs="Arial"/>
                <w:sz w:val="18"/>
                <w:szCs w:val="18"/>
              </w:rPr>
              <w:t xml:space="preserve"> przesłanek do dokonania zmian,</w:t>
            </w:r>
          </w:p>
          <w:p w:rsidR="00BE5C6D" w:rsidRPr="00C873AD" w:rsidRDefault="00C873A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 xml:space="preserve">warunki wykluczenia wykonawcy, spełniania warunków udziału w postępowaniu lub kryteriów selekcji, a także spełniania przez </w:t>
            </w:r>
            <w:r w:rsidR="00F44394" w:rsidRPr="00C873AD">
              <w:rPr>
                <w:rFonts w:ascii="Arial" w:hAnsi="Arial" w:cs="Arial"/>
                <w:sz w:val="18"/>
                <w:szCs w:val="18"/>
              </w:rPr>
              <w:t xml:space="preserve">oferowane dostawy, usługi lub roboty budowlane </w:t>
            </w:r>
            <w:r w:rsidRPr="00C873AD">
              <w:rPr>
                <w:rFonts w:ascii="Arial" w:hAnsi="Arial" w:cs="Arial"/>
                <w:sz w:val="18"/>
                <w:szCs w:val="18"/>
              </w:rPr>
              <w:t xml:space="preserve">wymagań </w:t>
            </w:r>
            <w:r w:rsidR="00F44394" w:rsidRPr="00C873AD">
              <w:rPr>
                <w:rFonts w:ascii="Arial" w:hAnsi="Arial" w:cs="Arial"/>
                <w:sz w:val="18"/>
                <w:szCs w:val="18"/>
              </w:rPr>
              <w:t>określon</w:t>
            </w:r>
            <w:r w:rsidRPr="00C873AD">
              <w:rPr>
                <w:rFonts w:ascii="Arial" w:hAnsi="Arial" w:cs="Arial"/>
                <w:sz w:val="18"/>
                <w:szCs w:val="18"/>
              </w:rPr>
              <w:t>ych przez zamawiającego</w:t>
            </w:r>
            <w:r w:rsidR="00F44394" w:rsidRPr="00C873A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8960B2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modyfikacja SIWZ</w:t>
            </w:r>
            <w:r w:rsidR="00A65F99">
              <w:rPr>
                <w:rFonts w:ascii="Arial" w:hAnsi="Arial" w:cs="Arial"/>
                <w:sz w:val="18"/>
                <w:szCs w:val="18"/>
              </w:rPr>
              <w:t xml:space="preserve"> oraz wyjaśnienia do treści SIWZ</w:t>
            </w:r>
            <w:r w:rsidRPr="00AA6E0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8960B2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zmiany ogłoszenia o zamówieniu,</w:t>
            </w:r>
          </w:p>
          <w:p w:rsidR="008960B2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wniesienie środków ochrony prawnej 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–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6E0F">
              <w:rPr>
                <w:rFonts w:ascii="Arial" w:hAnsi="Arial" w:cs="Arial"/>
                <w:sz w:val="18"/>
                <w:szCs w:val="18"/>
              </w:rPr>
              <w:t>odwołań</w:t>
            </w:r>
            <w:proofErr w:type="spellEnd"/>
            <w:r w:rsidRPr="00AA6E0F">
              <w:rPr>
                <w:rFonts w:ascii="Arial" w:hAnsi="Arial" w:cs="Arial"/>
                <w:sz w:val="18"/>
                <w:szCs w:val="18"/>
              </w:rPr>
              <w:t xml:space="preserve"> dotyczących treści ogłoszeń i postanowień SIWZ,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stosowan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ie tzw. „procedury odwróconej” w przetargu nieograniczonym,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dopuszczalność składania </w:t>
            </w:r>
            <w:r w:rsidR="00A7052A" w:rsidRPr="00AA6E0F">
              <w:rPr>
                <w:rFonts w:ascii="Arial" w:hAnsi="Arial" w:cs="Arial"/>
                <w:sz w:val="18"/>
                <w:szCs w:val="18"/>
              </w:rPr>
              <w:t>ofert częściowych/wariantowych</w:t>
            </w:r>
            <w:r w:rsidR="004635C7" w:rsidRPr="00AA6E0F">
              <w:rPr>
                <w:rFonts w:ascii="Arial" w:hAnsi="Arial" w:cs="Arial"/>
                <w:sz w:val="18"/>
                <w:szCs w:val="18"/>
              </w:rPr>
              <w:t>, możliwość wspólnego ubiegania się o udzielenie zamówienia przez wykonawców, określenie osobistego wykonania umowy</w:t>
            </w:r>
            <w:r w:rsidR="00A7052A" w:rsidRPr="00AA6E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Zawiadomienia Prezesa Urzędu Zamówień Publicznych</w:t>
            </w:r>
            <w:r w:rsidRPr="00AA6E0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o wszczęciu postępowania o udzielenie zamówienia przez zamawiającego, jeśli przepisy przewidują taki obowiązek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AA6E0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Zamieszczanie, przekazywanie, publikowanie, zmiany i sprostowania ogłoszeń</w:t>
            </w:r>
            <w:r w:rsidR="00162EAE">
              <w:rPr>
                <w:rFonts w:ascii="Arial" w:hAnsi="Arial" w:cs="Arial"/>
                <w:sz w:val="18"/>
                <w:szCs w:val="18"/>
              </w:rPr>
              <w:t>,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w tym ogłoszenia o zamówieniu, </w:t>
            </w:r>
            <w:r w:rsidRPr="00AA6E0F">
              <w:rPr>
                <w:rFonts w:ascii="Arial" w:hAnsi="Arial" w:cs="Arial"/>
                <w:sz w:val="18"/>
                <w:szCs w:val="18"/>
              </w:rPr>
              <w:lastRenderedPageBreak/>
              <w:t>ogłoszenia o ustanowieniu systemu kwalifikowania wykonawców, ogłoszenia o sprostowaniu, zmianach lub dodatkowych informacjach odnośnie do takich ogłoszeń.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BE5C6D" w:rsidP="008960B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lastRenderedPageBreak/>
              <w:t>Wpływ ofert i ich publiczne otwarcie, w tym w szczególności: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informacje p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odawane podczas otwarcia ofert</w:t>
            </w:r>
            <w:r w:rsidR="001974BE">
              <w:rPr>
                <w:rFonts w:ascii="Arial" w:hAnsi="Arial" w:cs="Arial"/>
                <w:sz w:val="18"/>
                <w:szCs w:val="18"/>
              </w:rPr>
              <w:t xml:space="preserve"> i ich zamieszcza</w:t>
            </w:r>
            <w:r w:rsidR="003524D4">
              <w:rPr>
                <w:rFonts w:ascii="Arial" w:hAnsi="Arial" w:cs="Arial"/>
                <w:sz w:val="18"/>
                <w:szCs w:val="18"/>
              </w:rPr>
              <w:t>nie na stronie internetowej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8960B2" w:rsidP="0065336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dokumentowani</w:t>
            </w:r>
            <w:r w:rsidR="00162EAE">
              <w:rPr>
                <w:rFonts w:ascii="Arial" w:hAnsi="Arial" w:cs="Arial"/>
                <w:sz w:val="18"/>
                <w:szCs w:val="18"/>
              </w:rPr>
              <w:t>e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wpływu ofert,</w:t>
            </w:r>
          </w:p>
          <w:p w:rsidR="00BE5C6D" w:rsidRPr="003524D4" w:rsidRDefault="00653361" w:rsidP="003524D4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postępowanie z ofertami złożonymi 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po terminie</w:t>
            </w:r>
            <w:r w:rsidR="006128CE" w:rsidRPr="00AA6E0F">
              <w:rPr>
                <w:rFonts w:ascii="Arial" w:hAnsi="Arial" w:cs="Arial"/>
                <w:sz w:val="18"/>
                <w:szCs w:val="18"/>
              </w:rPr>
              <w:t xml:space="preserve"> i dokumentowanie procedury </w:t>
            </w:r>
            <w:r w:rsidR="00162EAE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6128CE" w:rsidRPr="00AA6E0F">
              <w:rPr>
                <w:rFonts w:ascii="Arial" w:hAnsi="Arial" w:cs="Arial"/>
                <w:sz w:val="18"/>
                <w:szCs w:val="18"/>
              </w:rPr>
              <w:t>zwrotu</w:t>
            </w:r>
            <w:r w:rsidR="003524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Zakres odpowiedzialności</w:t>
            </w:r>
            <w:r w:rsidR="00BE10DE">
              <w:rPr>
                <w:rFonts w:ascii="Arial" w:hAnsi="Arial" w:cs="Arial"/>
                <w:sz w:val="18"/>
                <w:szCs w:val="18"/>
              </w:rPr>
              <w:t xml:space="preserve"> kierownika zamawiającego </w:t>
            </w:r>
            <w:r w:rsidRPr="00AA6E0F">
              <w:rPr>
                <w:rFonts w:ascii="Arial" w:hAnsi="Arial" w:cs="Arial"/>
                <w:sz w:val="18"/>
                <w:szCs w:val="18"/>
              </w:rPr>
              <w:t>lub innych osób za przygotowanie i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E0F">
              <w:rPr>
                <w:rFonts w:ascii="Arial" w:hAnsi="Arial" w:cs="Arial"/>
                <w:sz w:val="18"/>
                <w:szCs w:val="18"/>
              </w:rPr>
              <w:t>przeprowadzenie postępowania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 xml:space="preserve">, komisji przetargowej i osób </w:t>
            </w:r>
            <w:r w:rsidRPr="00AA6E0F">
              <w:rPr>
                <w:rFonts w:ascii="Arial" w:hAnsi="Arial" w:cs="Arial"/>
                <w:sz w:val="18"/>
                <w:szCs w:val="18"/>
              </w:rPr>
              <w:t>wykonując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ych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czynności w postępowaniu o udzielenie zamówienia publ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icznego, w tym w szczególności:</w:t>
            </w:r>
          </w:p>
          <w:p w:rsidR="00BE10DE" w:rsidRDefault="00BE10DE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umocowanie do czynności zastrzeżonych dla kierownika zamawiającego,</w:t>
            </w:r>
          </w:p>
          <w:p w:rsidR="00BE5C6D" w:rsidRPr="00AA6E0F" w:rsidRDefault="00653361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powołanie i skład komisji,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indywidualizacja odpowiedzialności członków komisji,</w:t>
            </w:r>
          </w:p>
          <w:p w:rsidR="00BE5C6D" w:rsidRPr="00881379" w:rsidRDefault="00BE5C6D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379">
              <w:rPr>
                <w:rFonts w:ascii="Arial" w:hAnsi="Arial" w:cs="Arial"/>
                <w:sz w:val="18"/>
                <w:szCs w:val="18"/>
              </w:rPr>
              <w:t>powołanie zespołu do nadzoru nad realizacją za</w:t>
            </w:r>
            <w:r w:rsidR="00653361" w:rsidRPr="00881379">
              <w:rPr>
                <w:rFonts w:ascii="Arial" w:hAnsi="Arial" w:cs="Arial"/>
                <w:sz w:val="18"/>
                <w:szCs w:val="18"/>
              </w:rPr>
              <w:t>mówienia publicznego, biegłych,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złożenie oświadczeń </w:t>
            </w:r>
            <w:r w:rsidR="00D142A1" w:rsidRPr="00AA6E0F">
              <w:rPr>
                <w:rFonts w:ascii="Arial" w:hAnsi="Arial" w:cs="Arial"/>
                <w:sz w:val="18"/>
                <w:szCs w:val="18"/>
              </w:rPr>
              <w:t>o braku lub istnieniu okoliczności uzasadniających wyłączenie z</w:t>
            </w:r>
            <w:r w:rsidR="00D142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42A1" w:rsidRPr="00AA6E0F">
              <w:rPr>
                <w:rFonts w:ascii="Arial" w:hAnsi="Arial" w:cs="Arial"/>
                <w:sz w:val="18"/>
                <w:szCs w:val="18"/>
              </w:rPr>
              <w:t xml:space="preserve">postępowania </w:t>
            </w:r>
            <w:r w:rsidRPr="00AA6E0F">
              <w:rPr>
                <w:rFonts w:ascii="Arial" w:hAnsi="Arial" w:cs="Arial"/>
                <w:sz w:val="18"/>
                <w:szCs w:val="18"/>
              </w:rPr>
              <w:t>przez kierownika zamawiającego, członk</w:t>
            </w:r>
            <w:r w:rsidR="00BE10DE">
              <w:rPr>
                <w:rFonts w:ascii="Arial" w:hAnsi="Arial" w:cs="Arial"/>
                <w:sz w:val="18"/>
                <w:szCs w:val="18"/>
              </w:rPr>
              <w:t>ów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komisji przetargowej lub inne osoby wykonujące czynności w</w:t>
            </w:r>
            <w:r w:rsidR="00D142A1">
              <w:rPr>
                <w:rFonts w:ascii="Arial" w:hAnsi="Arial" w:cs="Arial"/>
                <w:sz w:val="18"/>
                <w:szCs w:val="18"/>
              </w:rPr>
              <w:t> </w:t>
            </w:r>
            <w:r w:rsidRPr="00AA6E0F">
              <w:rPr>
                <w:rFonts w:ascii="Arial" w:hAnsi="Arial" w:cs="Arial"/>
                <w:sz w:val="18"/>
                <w:szCs w:val="18"/>
              </w:rPr>
              <w:t>postępowaniu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BE5C6D" w:rsidP="00BE10D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wyłączenie </w:t>
            </w:r>
            <w:r w:rsidR="00BE10DE">
              <w:rPr>
                <w:rFonts w:ascii="Arial" w:hAnsi="Arial" w:cs="Arial"/>
                <w:sz w:val="18"/>
                <w:szCs w:val="18"/>
              </w:rPr>
              <w:t xml:space="preserve">osób wykonujących czynności w postępowaniu w trybie art. 17 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 xml:space="preserve">ustawy – </w:t>
            </w:r>
            <w:proofErr w:type="spellStart"/>
            <w:r w:rsidR="00653361" w:rsidRPr="00AA6E0F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653361" w:rsidRPr="00AA6E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Ocena ofert i rozstrzygnięcie postę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powania, w tym w szczególności: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analiza ofert pod względem formalnym (spełnianie warunków udziału w postępowaniu),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analiza ofert pod względem merytorycznym (zgodność ofert z przedmiotem zamówienia),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złożenie oświadczeń o przynależności lub braku przynależności do tej samej grupy kapitałowej,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wzywanie wykonawców do uzupełnienia i wyjaś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nienia oświadczeń i dokumentów,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wyjaśni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enia dotyczące złożonych ofert,</w:t>
            </w:r>
          </w:p>
          <w:p w:rsidR="00BE5C6D" w:rsidRPr="00AA6E0F" w:rsidRDefault="00653361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doprecyzowanie treści ofert,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badanie pod kątem wyjaśnienia ceny wskazanej w ofercie (rażąco niska cena lub koszt), poprawianie ofert p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rzez zamawiającego,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wykluczeni</w:t>
            </w:r>
            <w:r w:rsidR="00BE10DE">
              <w:rPr>
                <w:rFonts w:ascii="Arial" w:hAnsi="Arial" w:cs="Arial"/>
                <w:sz w:val="18"/>
                <w:szCs w:val="18"/>
              </w:rPr>
              <w:t>e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 xml:space="preserve"> wykonawców i odrzucenie ofert,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zastosowanie przyjętych kryteriów oceny ofert 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przy rozstrzygnięciu postępowania,</w:t>
            </w:r>
          </w:p>
          <w:p w:rsidR="00BE5C6D" w:rsidRPr="00AA6E0F" w:rsidRDefault="00653361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składanie ofert dodatkowych,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przedłu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żenie terminu związania ofertą,</w:t>
            </w:r>
          </w:p>
          <w:p w:rsidR="00BE5C6D" w:rsidRPr="00AA6E0F" w:rsidRDefault="00BE5C6D" w:rsidP="00BE10DE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zabezpieczenia ofert</w:t>
            </w:r>
            <w:r w:rsidR="00BE10D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Przesłanki unieważnienia postępowania (istnienie lub brak przesłanek).</w:t>
            </w:r>
          </w:p>
        </w:tc>
      </w:tr>
      <w:tr w:rsidR="00BE5C6D" w:rsidRPr="00D82FBF" w:rsidTr="00786290"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Powtórzenie czynności wyboru oferty najkorzystniejszej w przypadku odmowy zawarcia umowy przez wykonawcę, którego oferta została wybrana.</w:t>
            </w:r>
          </w:p>
        </w:tc>
      </w:tr>
      <w:tr w:rsidR="00BE5C6D" w:rsidRPr="00D82FBF" w:rsidTr="0078629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Środki ochrony prawnej (odwołania) i ich rozstrzygnięcie, w tym uwzględnienie/nieuwzględnienie zarzutów zawartych w odwołaniu, powtórzenie czynności przez zamawiającego.</w:t>
            </w:r>
          </w:p>
        </w:tc>
      </w:tr>
    </w:tbl>
    <w:p w:rsidR="00786290" w:rsidRDefault="00786290" w:rsidP="00653361">
      <w:pPr>
        <w:pStyle w:val="Akapitzlist"/>
        <w:numPr>
          <w:ilvl w:val="0"/>
          <w:numId w:val="29"/>
        </w:numPr>
        <w:spacing w:line="276" w:lineRule="auto"/>
        <w:ind w:left="426" w:hanging="397"/>
        <w:contextualSpacing w:val="0"/>
        <w:jc w:val="both"/>
        <w:rPr>
          <w:rFonts w:ascii="Arial" w:hAnsi="Arial" w:cs="Arial"/>
          <w:sz w:val="18"/>
          <w:szCs w:val="18"/>
        </w:rPr>
        <w:sectPr w:rsidR="00786290" w:rsidSect="00D82FBF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08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7862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lastRenderedPageBreak/>
              <w:t>Forma i termin zawarcia umowy w postępowaniu oraz okres jej obowiązywania, z uwzględnieniem sytuacji zawarcia umowy przed ogłoszeniem orzeczenia przez Krajową Izbę Odwoławcz</w:t>
            </w:r>
            <w:r w:rsidR="00786290">
              <w:rPr>
                <w:rFonts w:ascii="Arial" w:hAnsi="Arial" w:cs="Arial"/>
                <w:sz w:val="18"/>
                <w:szCs w:val="18"/>
              </w:rPr>
              <w:t>ą</w:t>
            </w:r>
            <w:r w:rsidR="0078629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 w:rsidRPr="00D82FB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Zastosowanie się zamawiającego do rozstrzygnięć KIO.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Tożsamość zawartej umowy ze złożoną ofertą.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Realizacja umowy w sprawie udzielen</w:t>
            </w:r>
            <w:r w:rsidR="00653361">
              <w:rPr>
                <w:rFonts w:ascii="Arial" w:hAnsi="Arial" w:cs="Arial"/>
                <w:sz w:val="18"/>
                <w:szCs w:val="18"/>
              </w:rPr>
              <w:t>ia zamówienia, w szczególności:</w:t>
            </w:r>
          </w:p>
          <w:p w:rsidR="00BE5C6D" w:rsidRDefault="00653361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asadność</w:t>
            </w:r>
            <w:r w:rsidR="00BE5C6D" w:rsidRPr="00653361">
              <w:rPr>
                <w:rFonts w:ascii="Arial" w:hAnsi="Arial" w:cs="Arial"/>
                <w:sz w:val="18"/>
                <w:szCs w:val="18"/>
              </w:rPr>
              <w:t xml:space="preserve"> i dopuszcz</w:t>
            </w:r>
            <w:r w:rsidRPr="00653361">
              <w:rPr>
                <w:rFonts w:ascii="Arial" w:hAnsi="Arial" w:cs="Arial"/>
                <w:sz w:val="18"/>
                <w:szCs w:val="18"/>
              </w:rPr>
              <w:t>alnoś</w:t>
            </w:r>
            <w:r>
              <w:rPr>
                <w:rFonts w:ascii="Arial" w:hAnsi="Arial" w:cs="Arial"/>
                <w:sz w:val="18"/>
                <w:szCs w:val="18"/>
              </w:rPr>
              <w:t>ć</w:t>
            </w:r>
            <w:r w:rsidRPr="00653361">
              <w:rPr>
                <w:rFonts w:ascii="Arial" w:hAnsi="Arial" w:cs="Arial"/>
                <w:sz w:val="18"/>
                <w:szCs w:val="18"/>
              </w:rPr>
              <w:t xml:space="preserve"> zmiany umowy,</w:t>
            </w:r>
          </w:p>
          <w:p w:rsidR="00BE5C6D" w:rsidRDefault="00653361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zgodność przedmiotu zamówienia,</w:t>
            </w:r>
          </w:p>
          <w:p w:rsidR="00BE5C6D" w:rsidRDefault="00653361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zabezpieczenie wykonania umowy,</w:t>
            </w:r>
          </w:p>
          <w:p w:rsidR="00BE5C6D" w:rsidRPr="00653361" w:rsidRDefault="00BE5C6D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wypłata zaliczek, odstąpienie od umowy.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Zwrot wadium, w tym termin i zasady zwrotu.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Udokumentowanie przebiegu postępowania.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Realizacja obowiązków informacyjnych zamawiającego po wyborze oferty wraz z ich publikacją.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5209D0" w:rsidRPr="005209D0" w:rsidRDefault="00BE5C6D" w:rsidP="007862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5" w:hanging="397"/>
              <w:contextualSpacing w:val="0"/>
              <w:jc w:val="both"/>
              <w:outlineLvl w:val="1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5209D0">
              <w:rPr>
                <w:rFonts w:ascii="Arial" w:hAnsi="Arial" w:cs="Arial"/>
                <w:sz w:val="18"/>
                <w:szCs w:val="18"/>
              </w:rPr>
              <w:t xml:space="preserve">Zgodność </w:t>
            </w:r>
            <w:r w:rsidR="005209D0" w:rsidRPr="005209D0">
              <w:rPr>
                <w:rFonts w:ascii="Arial" w:hAnsi="Arial" w:cs="Arial"/>
                <w:sz w:val="18"/>
                <w:szCs w:val="18"/>
              </w:rPr>
              <w:t xml:space="preserve">udzielania i realizacji zamówień z postanowieniami tarcz </w:t>
            </w:r>
            <w:r w:rsidRPr="005209D0">
              <w:rPr>
                <w:rFonts w:ascii="Arial" w:hAnsi="Arial" w:cs="Arial"/>
                <w:sz w:val="18"/>
                <w:szCs w:val="18"/>
              </w:rPr>
              <w:t xml:space="preserve">antykryzysowych, </w:t>
            </w:r>
            <w:r w:rsidR="005209D0" w:rsidRPr="005209D0">
              <w:rPr>
                <w:rFonts w:ascii="Arial" w:hAnsi="Arial" w:cs="Arial"/>
                <w:sz w:val="18"/>
                <w:szCs w:val="18"/>
              </w:rPr>
              <w:t>w szczególności z ustawą z</w:t>
            </w:r>
            <w:r w:rsidR="00786290">
              <w:rPr>
                <w:rFonts w:ascii="Arial" w:hAnsi="Arial" w:cs="Arial"/>
                <w:sz w:val="18"/>
                <w:szCs w:val="18"/>
              </w:rPr>
              <w:t> </w:t>
            </w:r>
            <w:r w:rsidR="005209D0" w:rsidRPr="005209D0">
              <w:rPr>
                <w:rFonts w:ascii="Arial" w:hAnsi="Arial" w:cs="Arial"/>
                <w:sz w:val="18"/>
                <w:szCs w:val="18"/>
              </w:rPr>
              <w:t>d</w:t>
            </w:r>
            <w:r w:rsidR="005209D0" w:rsidRPr="005209D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nia 2 marca 2020 r. o szczególnych rozwiązaniach związanych z zapobieganiem, przeciwdziałaniem i</w:t>
            </w:r>
            <w:r w:rsidR="0078629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 </w:t>
            </w:r>
            <w:r w:rsidR="005209D0" w:rsidRPr="005209D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zwalczaniem COVID-19, innych chorób zakaźnych oraz wywołanych nimi sytuacji kryzysowych</w:t>
            </w:r>
            <w:r w:rsidR="00786290">
              <w:rPr>
                <w:rStyle w:val="Odwoanieprzypisudolnego"/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footnoteReference w:id="6"/>
            </w:r>
            <w:r w:rsidR="0078629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6128CE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Ocena czy w postępowaniu o udzielenie zamówienia</w:t>
            </w:r>
            <w:r w:rsidR="006128C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E5C6D" w:rsidRDefault="00A65F99" w:rsidP="006128CE">
            <w:pPr>
              <w:pStyle w:val="Akapitzlist"/>
              <w:numPr>
                <w:ilvl w:val="0"/>
                <w:numId w:val="46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stwierdzono naruszenie przepis</w:t>
            </w:r>
            <w:r w:rsidR="00BE5C6D" w:rsidRPr="00D82FBF">
              <w:rPr>
                <w:rFonts w:ascii="Arial" w:hAnsi="Arial" w:cs="Arial"/>
                <w:sz w:val="18"/>
                <w:szCs w:val="18"/>
              </w:rPr>
              <w:t xml:space="preserve">ów ustawy </w:t>
            </w:r>
            <w:r w:rsidR="00516547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 w:rsidR="00516547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BE5C6D" w:rsidRPr="00D82FBF">
              <w:rPr>
                <w:rFonts w:ascii="Arial" w:hAnsi="Arial" w:cs="Arial"/>
                <w:sz w:val="18"/>
                <w:szCs w:val="18"/>
              </w:rPr>
              <w:t>, które miało wpływ na wynik tego postępowania</w:t>
            </w:r>
            <w:r w:rsidR="006128C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128CE" w:rsidRPr="00D82FBF" w:rsidRDefault="006128CE" w:rsidP="00DB00BE">
            <w:pPr>
              <w:pStyle w:val="Akapitzlist"/>
              <w:numPr>
                <w:ilvl w:val="0"/>
                <w:numId w:val="46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wystąpił czyn mający znamiona naruszenia dyscypliny finansów publicznych w rozumieniu ustawy z dnia </w:t>
            </w:r>
            <w:r w:rsidR="00DB00BE">
              <w:rPr>
                <w:rFonts w:ascii="Arial" w:hAnsi="Arial" w:cs="Arial"/>
                <w:sz w:val="18"/>
                <w:szCs w:val="18"/>
              </w:rPr>
              <w:t xml:space="preserve">17 grudnia 2004 r.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DB00B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odpowiedzialności za naruszenie dyscypliny finansów publicznych</w:t>
            </w:r>
            <w:r w:rsidR="00DB00BE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786290" w:rsidRDefault="007862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F0B10" w:rsidTr="00DF0B10">
        <w:trPr>
          <w:trHeight w:val="274"/>
        </w:trPr>
        <w:tc>
          <w:tcPr>
            <w:tcW w:w="9747" w:type="dxa"/>
            <w:shd w:val="clear" w:color="auto" w:fill="auto"/>
            <w:vAlign w:val="center"/>
          </w:tcPr>
          <w:p w:rsidR="00BE5C6D" w:rsidRPr="00DF0B10" w:rsidRDefault="00BE5C6D" w:rsidP="00DF0B10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ind w:left="426" w:hanging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0B10">
              <w:rPr>
                <w:rFonts w:ascii="Arial" w:hAnsi="Arial" w:cs="Arial"/>
                <w:b/>
                <w:sz w:val="18"/>
                <w:szCs w:val="18"/>
              </w:rPr>
              <w:lastRenderedPageBreak/>
              <w:t>Zakres dokumentów, których kontrolerzy mogą żądać od zamawiającego (jednostki kontrolowanej)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07792C" w:rsidP="00D142A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Wstępne ogłoszenia informacyjne oraz p</w:t>
            </w:r>
            <w:r w:rsidR="005A263F" w:rsidRPr="0007792C">
              <w:rPr>
                <w:rFonts w:ascii="Arial" w:hAnsi="Arial" w:cs="Arial"/>
                <w:sz w:val="18"/>
                <w:szCs w:val="18"/>
              </w:rPr>
              <w:t>lan</w:t>
            </w:r>
            <w:r w:rsidRPr="0007792C">
              <w:rPr>
                <w:rFonts w:ascii="Arial" w:hAnsi="Arial" w:cs="Arial"/>
                <w:sz w:val="18"/>
                <w:szCs w:val="18"/>
              </w:rPr>
              <w:t>y</w:t>
            </w:r>
            <w:r w:rsidR="005A263F" w:rsidRPr="0007792C">
              <w:rPr>
                <w:rFonts w:ascii="Arial" w:hAnsi="Arial" w:cs="Arial"/>
                <w:sz w:val="18"/>
                <w:szCs w:val="18"/>
              </w:rPr>
              <w:t xml:space="preserve"> postępowań o udzielenie zamówień wraz z potwierdzeniem publikacji oraz dokumentacja </w:t>
            </w:r>
            <w:r w:rsidR="00D142A1">
              <w:rPr>
                <w:rFonts w:ascii="Arial" w:hAnsi="Arial" w:cs="Arial"/>
                <w:sz w:val="18"/>
                <w:szCs w:val="18"/>
              </w:rPr>
              <w:t xml:space="preserve">związana z przygotowaniem </w:t>
            </w:r>
            <w:r w:rsidR="000A6E1B">
              <w:rPr>
                <w:rFonts w:ascii="Arial" w:hAnsi="Arial" w:cs="Arial"/>
                <w:sz w:val="18"/>
                <w:szCs w:val="18"/>
              </w:rPr>
              <w:t>ogłoszenia/</w:t>
            </w:r>
            <w:r w:rsidR="005A263F" w:rsidRPr="0007792C">
              <w:rPr>
                <w:rFonts w:ascii="Arial" w:hAnsi="Arial" w:cs="Arial"/>
                <w:sz w:val="18"/>
                <w:szCs w:val="18"/>
              </w:rPr>
              <w:t>planu.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Rejestry postępowań o udzielenie zamówień oraz rejestry udzielonych zamówień (ewidencje umów).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Okresowe sprawozdania o udzielonych zamówieniach wraz z zestawieniami analitycznymi stanowiącymi podstawę ich sporządzania, w szczególności w odniesieniu do zamówień wyłączonych ze stosowa</w:t>
            </w:r>
            <w:r w:rsidR="0007792C" w:rsidRPr="0007792C">
              <w:rPr>
                <w:rFonts w:ascii="Arial" w:hAnsi="Arial" w:cs="Arial"/>
                <w:sz w:val="18"/>
                <w:szCs w:val="18"/>
              </w:rPr>
              <w:t>n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ia ustawy – </w:t>
            </w:r>
            <w:proofErr w:type="spellStart"/>
            <w:r w:rsidRPr="0007792C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0779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3524D4" w:rsidP="00A65F99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</w:t>
            </w:r>
            <w:r w:rsidR="00A65F9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nia, uchwały, r</w:t>
            </w:r>
            <w:r w:rsidR="0007792C" w:rsidRPr="0007792C">
              <w:rPr>
                <w:rFonts w:ascii="Arial" w:hAnsi="Arial" w:cs="Arial"/>
                <w:sz w:val="18"/>
                <w:szCs w:val="18"/>
              </w:rPr>
              <w:t>egulaminy, instrukcje, wytyczne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792C" w:rsidRPr="0007792C">
              <w:rPr>
                <w:rFonts w:ascii="Arial" w:hAnsi="Arial" w:cs="Arial"/>
                <w:sz w:val="18"/>
                <w:szCs w:val="18"/>
              </w:rPr>
              <w:t>dotyczące problematyki zamówień publicznych.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Dokumenty wskazujące centralnego zamawiającego, zakres jego działania, zamawiających obowiązanych do nabywania określonych rodzajów zamówień od centralnego zamawiającego, sposób współdziałania z centralnym zamawiającym.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Dokumenty określające zakres odpowiedzialności kierownika zamawiającego, umocowanie do czynności zastrzeżonych dla kierownika zamawiającego, organizację, skład, tryb pracy komisji przetargowej oraz zakresy obowiązków i odpowiedzialność członków komisji przetargowej, biegłych, innych osób wykonujących czynności w postępowaniu, zespołu do nadzoru nad realizacją zamówienia publicznego.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3524D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związana z rozpoczęci</w:t>
            </w:r>
            <w:r w:rsidR="003524D4">
              <w:rPr>
                <w:rFonts w:ascii="Arial" w:hAnsi="Arial" w:cs="Arial"/>
                <w:sz w:val="18"/>
                <w:szCs w:val="18"/>
              </w:rPr>
              <w:t>em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i przygotowani</w:t>
            </w:r>
            <w:r w:rsidR="003524D4">
              <w:rPr>
                <w:rFonts w:ascii="Arial" w:hAnsi="Arial" w:cs="Arial"/>
                <w:sz w:val="18"/>
                <w:szCs w:val="18"/>
              </w:rPr>
              <w:t>em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postępowania o udzielenie zamówienia wynikając</w:t>
            </w:r>
            <w:r w:rsidR="003524D4">
              <w:rPr>
                <w:rFonts w:ascii="Arial" w:hAnsi="Arial" w:cs="Arial"/>
                <w:sz w:val="18"/>
                <w:szCs w:val="18"/>
              </w:rPr>
              <w:t>a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3524D4">
              <w:rPr>
                <w:rFonts w:ascii="Arial" w:hAnsi="Arial" w:cs="Arial"/>
                <w:sz w:val="18"/>
                <w:szCs w:val="18"/>
              </w:rPr>
              <w:t> </w:t>
            </w:r>
            <w:r w:rsidRPr="0007792C">
              <w:rPr>
                <w:rFonts w:ascii="Arial" w:hAnsi="Arial" w:cs="Arial"/>
                <w:sz w:val="18"/>
                <w:szCs w:val="18"/>
              </w:rPr>
              <w:t>wewnętrznych uregulowań/instrukcji.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stanowiąca podstawę ustalenia wartości zamówienia, w szczególności kosztorys inwestorski, planowane koszty prac projektowych oraz planowane koszty robót budowlanych określone w programie funkcjonalno-użytkowym, informacja o łącznej wartości zamówień tego samego rodzaju udzielonych w terminie poprzednich 12 miesięcy lub w poprzednim roku budżetowym, bądź których zamawiający zamierza udzielić w terminie 12 miesięcy następujących po pierwszej usłudze lub dostawie.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postępowania (wersja papierowa lub elektroniczna), w tym w szczególności protokół postępowania o udzielenie zamówienia wraz z załącznikami.</w:t>
            </w:r>
          </w:p>
        </w:tc>
      </w:tr>
      <w:tr w:rsidR="00BE5C6D" w:rsidRPr="0007792C" w:rsidTr="003F6EBB">
        <w:trPr>
          <w:trHeight w:val="255"/>
        </w:trPr>
        <w:tc>
          <w:tcPr>
            <w:tcW w:w="9747" w:type="dxa"/>
            <w:vAlign w:val="center"/>
          </w:tcPr>
          <w:p w:rsidR="00BE5C6D" w:rsidRPr="0007792C" w:rsidRDefault="00BE5C6D" w:rsidP="00D354B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 xml:space="preserve">Dokumentacja postępowania odwoławczego oraz skargowego lub </w:t>
            </w:r>
            <w:r w:rsidR="003F6EBB" w:rsidRPr="0007792C">
              <w:rPr>
                <w:rFonts w:ascii="Arial" w:hAnsi="Arial" w:cs="Arial"/>
                <w:sz w:val="18"/>
                <w:szCs w:val="18"/>
              </w:rPr>
              <w:t xml:space="preserve">dotycząca </w:t>
            </w:r>
            <w:r w:rsidRPr="0007792C">
              <w:rPr>
                <w:rFonts w:ascii="Arial" w:hAnsi="Arial" w:cs="Arial"/>
                <w:sz w:val="18"/>
                <w:szCs w:val="18"/>
              </w:rPr>
              <w:t>pozasądowego rozwiązywania sporów.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5A263F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dotycząca zawarcia, wykonania i rozliczenia umowy w sprawie zamówienia publicznego, w tym dotycząca zmiany umowy, odstąpienia od umowy, wypłaty zaliczek i zabezpieczenia wykonania umowy.</w:t>
            </w:r>
          </w:p>
        </w:tc>
      </w:tr>
      <w:tr w:rsidR="00BE5C6D" w:rsidRPr="0007792C" w:rsidTr="00DF0B10">
        <w:tc>
          <w:tcPr>
            <w:tcW w:w="9747" w:type="dxa"/>
            <w:vAlign w:val="center"/>
          </w:tcPr>
          <w:p w:rsidR="00BE5C6D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finansowa, ewidencja księgowa związana z kontrolowanym postępowaniem o udzielenie zamówienia publicznego.</w:t>
            </w:r>
          </w:p>
        </w:tc>
      </w:tr>
      <w:tr w:rsidR="005A263F" w:rsidRPr="00DF0B10" w:rsidTr="00E877FA"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5A263F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dotycząca przeprowadzonych kontroli w zakresie tematyki zamówień publicznych.</w:t>
            </w:r>
          </w:p>
        </w:tc>
      </w:tr>
    </w:tbl>
    <w:p w:rsidR="00BE5C6D" w:rsidRPr="00DF0B10" w:rsidRDefault="00BE5C6D" w:rsidP="00DF0B10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F0B10" w:rsidTr="00DF0B10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C6D" w:rsidRPr="00DF0B10" w:rsidRDefault="00BE5C6D" w:rsidP="00DF0B10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ind w:left="425" w:hanging="425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DF0B10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="00DF0B1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DF0B10">
              <w:rPr>
                <w:rFonts w:ascii="Arial" w:hAnsi="Arial" w:cs="Arial"/>
                <w:b/>
                <w:sz w:val="18"/>
                <w:szCs w:val="18"/>
              </w:rPr>
              <w:t xml:space="preserve">amawiającego o przeprowadzonej kontroli udzielenia zamówienia przez Prezesa </w:t>
            </w:r>
            <w:r w:rsidR="00DF0B10">
              <w:rPr>
                <w:rFonts w:ascii="Arial" w:hAnsi="Arial" w:cs="Arial"/>
                <w:b/>
                <w:sz w:val="18"/>
                <w:szCs w:val="18"/>
              </w:rPr>
              <w:t>UZP lub inny organ kontroli</w:t>
            </w:r>
          </w:p>
        </w:tc>
      </w:tr>
      <w:tr w:rsidR="00BE5C6D" w:rsidRPr="00DF0B10" w:rsidTr="00DF0B10">
        <w:tc>
          <w:tcPr>
            <w:tcW w:w="9747" w:type="dxa"/>
          </w:tcPr>
          <w:p w:rsidR="00DF0B10" w:rsidRPr="00DF0B10" w:rsidRDefault="00DF0B10" w:rsidP="00A2125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szczególności informacja kierownika kontrolowanej jednostki dotycząca: nazwy kontrolowanego postępowania o udzielenie zamówienia, organu/jednostki/</w:t>
            </w:r>
            <w:r w:rsidR="0078629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nstytucji kontrolującej, zakresu kontroli, terminu przepro</w:t>
            </w:r>
            <w:r w:rsidR="00A65F99">
              <w:rPr>
                <w:rFonts w:ascii="Arial" w:hAnsi="Arial" w:cs="Arial"/>
                <w:sz w:val="18"/>
                <w:szCs w:val="18"/>
              </w:rPr>
              <w:t>wadzenia i zakończenia kontroli oraz jej wyniku.</w:t>
            </w:r>
          </w:p>
        </w:tc>
      </w:tr>
    </w:tbl>
    <w:p w:rsidR="00BE5C6D" w:rsidRPr="00DF0B10" w:rsidRDefault="00BE5C6D" w:rsidP="00DF0B10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sectPr w:rsidR="00BE5C6D" w:rsidRPr="00DF0B10" w:rsidSect="00786290"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AC" w:rsidRDefault="00EE64AC">
      <w:pPr>
        <w:spacing w:after="0" w:line="240" w:lineRule="auto"/>
      </w:pPr>
      <w:r>
        <w:separator/>
      </w:r>
    </w:p>
  </w:endnote>
  <w:endnote w:type="continuationSeparator" w:id="0">
    <w:p w:rsidR="00EE64AC" w:rsidRDefault="00EE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11" w:rsidRDefault="004E40B0">
    <w:pPr>
      <w:spacing w:after="0"/>
      <w:ind w:right="-3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103711" w:rsidRDefault="004E40B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11" w:rsidRPr="00C312AE" w:rsidRDefault="004E40B0">
    <w:pPr>
      <w:spacing w:after="0"/>
      <w:ind w:right="-302"/>
      <w:jc w:val="right"/>
      <w:rPr>
        <w:rFonts w:ascii="Arial" w:hAnsi="Arial" w:cs="Arial"/>
        <w:sz w:val="18"/>
        <w:szCs w:val="18"/>
      </w:rPr>
    </w:pPr>
    <w:r w:rsidRPr="00C312AE">
      <w:rPr>
        <w:rFonts w:ascii="Arial" w:hAnsi="Arial" w:cs="Arial"/>
        <w:sz w:val="18"/>
        <w:szCs w:val="18"/>
      </w:rPr>
      <w:fldChar w:fldCharType="begin"/>
    </w:r>
    <w:r w:rsidRPr="00C312AE">
      <w:rPr>
        <w:rFonts w:ascii="Arial" w:hAnsi="Arial" w:cs="Arial"/>
        <w:sz w:val="18"/>
        <w:szCs w:val="18"/>
      </w:rPr>
      <w:instrText xml:space="preserve"> PAGE   \* MERGEFORMAT </w:instrText>
    </w:r>
    <w:r w:rsidRPr="00C312AE">
      <w:rPr>
        <w:rFonts w:ascii="Arial" w:hAnsi="Arial" w:cs="Arial"/>
        <w:sz w:val="18"/>
        <w:szCs w:val="18"/>
      </w:rPr>
      <w:fldChar w:fldCharType="separate"/>
    </w:r>
    <w:r w:rsidR="00224A27" w:rsidRPr="00224A27">
      <w:rPr>
        <w:rFonts w:ascii="Arial" w:eastAsia="Times New Roman" w:hAnsi="Arial" w:cs="Arial"/>
        <w:noProof/>
        <w:sz w:val="18"/>
        <w:szCs w:val="18"/>
      </w:rPr>
      <w:t>1</w:t>
    </w:r>
    <w:r w:rsidRPr="00C312AE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11" w:rsidRDefault="004E40B0">
    <w:pPr>
      <w:spacing w:after="0"/>
      <w:ind w:right="-3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103711" w:rsidRDefault="004E40B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AC" w:rsidRDefault="00EE64AC">
      <w:pPr>
        <w:spacing w:after="0" w:line="290" w:lineRule="auto"/>
      </w:pPr>
      <w:r>
        <w:separator/>
      </w:r>
    </w:p>
  </w:footnote>
  <w:footnote w:type="continuationSeparator" w:id="0">
    <w:p w:rsidR="00EE64AC" w:rsidRDefault="00EE64AC">
      <w:pPr>
        <w:spacing w:after="0" w:line="290" w:lineRule="auto"/>
      </w:pPr>
      <w:r>
        <w:continuationSeparator/>
      </w:r>
    </w:p>
  </w:footnote>
  <w:footnote w:id="1">
    <w:p w:rsidR="009D38F6" w:rsidRPr="009D38F6" w:rsidRDefault="009D38F6" w:rsidP="009D38F6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9D38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D38F6">
        <w:rPr>
          <w:rFonts w:ascii="Arial" w:hAnsi="Arial" w:cs="Arial"/>
          <w:sz w:val="18"/>
          <w:szCs w:val="18"/>
        </w:rPr>
        <w:tab/>
        <w:t xml:space="preserve">Dotyczy postępowań </w:t>
      </w:r>
      <w:r>
        <w:rPr>
          <w:rFonts w:ascii="Arial" w:hAnsi="Arial" w:cs="Arial"/>
          <w:sz w:val="18"/>
          <w:szCs w:val="18"/>
        </w:rPr>
        <w:t xml:space="preserve">prowadzonych na podstawie </w:t>
      </w:r>
      <w:r w:rsidRPr="009D38F6">
        <w:rPr>
          <w:rFonts w:ascii="Arial" w:hAnsi="Arial" w:cs="Arial"/>
          <w:sz w:val="18"/>
          <w:szCs w:val="18"/>
        </w:rPr>
        <w:t>ustawy z dnia 29</w:t>
      </w:r>
      <w:r>
        <w:rPr>
          <w:rFonts w:ascii="Arial" w:hAnsi="Arial" w:cs="Arial"/>
          <w:sz w:val="18"/>
          <w:szCs w:val="18"/>
        </w:rPr>
        <w:t> </w:t>
      </w:r>
      <w:r w:rsidRPr="009D38F6">
        <w:rPr>
          <w:rFonts w:ascii="Arial" w:hAnsi="Arial" w:cs="Arial"/>
          <w:sz w:val="18"/>
          <w:szCs w:val="18"/>
        </w:rPr>
        <w:t xml:space="preserve">stycznia 2004 r. Prawo zamówień publicznych (Dz.U.2019.1843, ze zm.), dalej: ustawa – </w:t>
      </w:r>
      <w:proofErr w:type="spellStart"/>
      <w:r w:rsidRPr="009D38F6">
        <w:rPr>
          <w:rFonts w:ascii="Arial" w:hAnsi="Arial" w:cs="Arial"/>
          <w:sz w:val="18"/>
          <w:szCs w:val="18"/>
        </w:rPr>
        <w:t>Pzp</w:t>
      </w:r>
      <w:proofErr w:type="spellEnd"/>
      <w:r w:rsidRPr="009D38F6">
        <w:rPr>
          <w:rFonts w:ascii="Arial" w:hAnsi="Arial" w:cs="Arial"/>
          <w:sz w:val="18"/>
          <w:szCs w:val="18"/>
        </w:rPr>
        <w:t>.</w:t>
      </w:r>
    </w:p>
  </w:footnote>
  <w:footnote w:id="2">
    <w:p w:rsidR="00C312AE" w:rsidRPr="009D38F6" w:rsidRDefault="00C312AE" w:rsidP="009D38F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9D38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D38F6">
        <w:rPr>
          <w:rFonts w:ascii="Arial" w:hAnsi="Arial" w:cs="Arial"/>
          <w:sz w:val="18"/>
          <w:szCs w:val="18"/>
        </w:rPr>
        <w:tab/>
        <w:t xml:space="preserve">Dz.U.2021.1129, z </w:t>
      </w:r>
      <w:proofErr w:type="spellStart"/>
      <w:r w:rsidRPr="009D38F6">
        <w:rPr>
          <w:rFonts w:ascii="Arial" w:hAnsi="Arial" w:cs="Arial"/>
          <w:sz w:val="18"/>
          <w:szCs w:val="18"/>
        </w:rPr>
        <w:t>póź</w:t>
      </w:r>
      <w:r w:rsidR="009D38F6" w:rsidRPr="009D38F6">
        <w:rPr>
          <w:rFonts w:ascii="Arial" w:hAnsi="Arial" w:cs="Arial"/>
          <w:sz w:val="18"/>
          <w:szCs w:val="18"/>
        </w:rPr>
        <w:t>n</w:t>
      </w:r>
      <w:proofErr w:type="spellEnd"/>
      <w:r w:rsidR="009D38F6" w:rsidRPr="009D38F6">
        <w:rPr>
          <w:rFonts w:ascii="Arial" w:hAnsi="Arial" w:cs="Arial"/>
          <w:sz w:val="18"/>
          <w:szCs w:val="18"/>
        </w:rPr>
        <w:t>. zm.</w:t>
      </w:r>
    </w:p>
  </w:footnote>
  <w:footnote w:id="3">
    <w:p w:rsidR="00D82FBF" w:rsidRPr="00D82FBF" w:rsidRDefault="00D82FBF" w:rsidP="00D82FBF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82F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82FBF">
        <w:rPr>
          <w:rFonts w:ascii="Arial" w:hAnsi="Arial" w:cs="Arial"/>
          <w:sz w:val="18"/>
          <w:szCs w:val="18"/>
        </w:rPr>
        <w:tab/>
        <w:t>Dalej: SIWZ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AA6E0F" w:rsidRPr="00DF0B10" w:rsidRDefault="00AA6E0F" w:rsidP="00AA6E0F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F0B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0B10">
        <w:rPr>
          <w:rFonts w:ascii="Arial" w:hAnsi="Arial" w:cs="Arial"/>
          <w:sz w:val="18"/>
          <w:szCs w:val="18"/>
        </w:rPr>
        <w:tab/>
        <w:t>Dalej: Prezes UZP.</w:t>
      </w:r>
    </w:p>
  </w:footnote>
  <w:footnote w:id="5">
    <w:p w:rsidR="00786290" w:rsidRPr="00786290" w:rsidRDefault="00786290" w:rsidP="00786290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78629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6290">
        <w:rPr>
          <w:rFonts w:ascii="Arial" w:hAnsi="Arial" w:cs="Arial"/>
          <w:sz w:val="18"/>
          <w:szCs w:val="18"/>
        </w:rPr>
        <w:tab/>
        <w:t>Dalej: KIO.</w:t>
      </w:r>
    </w:p>
  </w:footnote>
  <w:footnote w:id="6">
    <w:p w:rsidR="00786290" w:rsidRPr="00786290" w:rsidRDefault="00786290" w:rsidP="00786290">
      <w:pPr>
        <w:pStyle w:val="Tekstprzypisudolnego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78629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6290">
        <w:rPr>
          <w:rFonts w:ascii="Arial" w:hAnsi="Arial" w:cs="Arial"/>
          <w:sz w:val="18"/>
          <w:szCs w:val="18"/>
        </w:rPr>
        <w:tab/>
        <w:t>Dz.U.</w:t>
      </w:r>
      <w:r>
        <w:rPr>
          <w:rFonts w:ascii="Arial" w:hAnsi="Arial" w:cs="Arial"/>
          <w:sz w:val="18"/>
          <w:szCs w:val="18"/>
        </w:rPr>
        <w:t>2021.2095.</w:t>
      </w:r>
    </w:p>
  </w:footnote>
  <w:footnote w:id="7">
    <w:p w:rsidR="00DB00BE" w:rsidRPr="00DB00BE" w:rsidRDefault="00DB00BE" w:rsidP="00DB00BE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B00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0BE">
        <w:rPr>
          <w:rFonts w:ascii="Arial" w:hAnsi="Arial" w:cs="Arial"/>
          <w:sz w:val="18"/>
          <w:szCs w:val="18"/>
        </w:rPr>
        <w:tab/>
        <w:t>Dz.U.2021.289,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725"/>
    <w:multiLevelType w:val="hybridMultilevel"/>
    <w:tmpl w:val="45B839EE"/>
    <w:lvl w:ilvl="0" w:tplc="E550E01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631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A7BC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0FCC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4FDA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667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898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0003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A12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9108B2"/>
    <w:multiLevelType w:val="hybridMultilevel"/>
    <w:tmpl w:val="AA305DAE"/>
    <w:lvl w:ilvl="0" w:tplc="304AD1C0">
      <w:start w:val="1"/>
      <w:numFmt w:val="lowerLetter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DEF99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60D34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4EE47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20554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6EBD5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42B8F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B014C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0303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F312C3"/>
    <w:multiLevelType w:val="hybridMultilevel"/>
    <w:tmpl w:val="F050C3E6"/>
    <w:lvl w:ilvl="0" w:tplc="A40AA66A">
      <w:start w:val="1"/>
      <w:numFmt w:val="bullet"/>
      <w:lvlText w:val=""/>
      <w:lvlJc w:val="left"/>
      <w:pPr>
        <w:ind w:left="1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3">
    <w:nsid w:val="0D800EDE"/>
    <w:multiLevelType w:val="hybridMultilevel"/>
    <w:tmpl w:val="076AD6F4"/>
    <w:lvl w:ilvl="0" w:tplc="F12E15B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592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88CE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A16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E75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A9F6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6C6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0E4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A97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432A05"/>
    <w:multiLevelType w:val="hybridMultilevel"/>
    <w:tmpl w:val="70EA1D70"/>
    <w:lvl w:ilvl="0" w:tplc="EC60C51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592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88CE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A16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E75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A9F6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6C6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0E4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A97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E621E8"/>
    <w:multiLevelType w:val="hybridMultilevel"/>
    <w:tmpl w:val="00480CF8"/>
    <w:lvl w:ilvl="0" w:tplc="04150019">
      <w:start w:val="1"/>
      <w:numFmt w:val="lowerLetter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>
    <w:nsid w:val="11842400"/>
    <w:multiLevelType w:val="hybridMultilevel"/>
    <w:tmpl w:val="9490D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F2C8D"/>
    <w:multiLevelType w:val="hybridMultilevel"/>
    <w:tmpl w:val="D6865EAE"/>
    <w:lvl w:ilvl="0" w:tplc="EC60C514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83B512C"/>
    <w:multiLevelType w:val="hybridMultilevel"/>
    <w:tmpl w:val="82F67B88"/>
    <w:lvl w:ilvl="0" w:tplc="91AAA606">
      <w:start w:val="1"/>
      <w:numFmt w:val="bullet"/>
      <w:lvlText w:val="➢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CCAD2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8BBC6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60BA0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E6AF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C3B3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38D056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A000BA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4FD30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1F3350"/>
    <w:multiLevelType w:val="hybridMultilevel"/>
    <w:tmpl w:val="17BCCC16"/>
    <w:lvl w:ilvl="0" w:tplc="C7905766">
      <w:start w:val="1"/>
      <w:numFmt w:val="upperRoman"/>
      <w:lvlText w:val="%1.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27722D"/>
    <w:multiLevelType w:val="hybridMultilevel"/>
    <w:tmpl w:val="E87A1F22"/>
    <w:lvl w:ilvl="0" w:tplc="CAD614E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C06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479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46E0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4A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A22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EBFE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8E4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4EE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A34FCB"/>
    <w:multiLevelType w:val="hybridMultilevel"/>
    <w:tmpl w:val="D1FC410A"/>
    <w:lvl w:ilvl="0" w:tplc="A40AA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150178"/>
    <w:multiLevelType w:val="hybridMultilevel"/>
    <w:tmpl w:val="289898FE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>
    <w:nsid w:val="285C11CD"/>
    <w:multiLevelType w:val="hybridMultilevel"/>
    <w:tmpl w:val="F91AE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14BBA"/>
    <w:multiLevelType w:val="hybridMultilevel"/>
    <w:tmpl w:val="E858056C"/>
    <w:lvl w:ilvl="0" w:tplc="7F849334">
      <w:start w:val="1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99EAD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03400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E2DE1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6D06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7786A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104C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C56448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8F03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>
    <w:nsid w:val="3B0E467D"/>
    <w:multiLevelType w:val="hybridMultilevel"/>
    <w:tmpl w:val="DBA26B6E"/>
    <w:lvl w:ilvl="0" w:tplc="C8E0E026">
      <w:start w:val="1"/>
      <w:numFmt w:val="bullet"/>
      <w:lvlText w:val="➢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A9F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2CCA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03F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CC7B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24A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B8558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5E07E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F9A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7D6FA5"/>
    <w:multiLevelType w:val="hybridMultilevel"/>
    <w:tmpl w:val="B2807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02B12"/>
    <w:multiLevelType w:val="hybridMultilevel"/>
    <w:tmpl w:val="2F80CE04"/>
    <w:lvl w:ilvl="0" w:tplc="071C1494">
      <w:start w:val="1"/>
      <w:numFmt w:val="bullet"/>
      <w:lvlText w:val="➢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E6458E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64810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6A40A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04542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0A832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B8DA2C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6058EC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6DEE0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48A30CC"/>
    <w:multiLevelType w:val="hybridMultilevel"/>
    <w:tmpl w:val="C7F47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B253C"/>
    <w:multiLevelType w:val="hybridMultilevel"/>
    <w:tmpl w:val="4A6ED1BC"/>
    <w:lvl w:ilvl="0" w:tplc="A7CA98F8">
      <w:start w:val="1"/>
      <w:numFmt w:val="bullet"/>
      <w:lvlText w:val="➢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9A379E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C5888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2A124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FE00BE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AE7A3C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EB424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8C680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44CFC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EC2B0C"/>
    <w:multiLevelType w:val="hybridMultilevel"/>
    <w:tmpl w:val="512A42C4"/>
    <w:lvl w:ilvl="0" w:tplc="EC60C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611B7"/>
    <w:multiLevelType w:val="hybridMultilevel"/>
    <w:tmpl w:val="BC4A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D1EF6"/>
    <w:multiLevelType w:val="hybridMultilevel"/>
    <w:tmpl w:val="164A65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0870A3"/>
    <w:multiLevelType w:val="hybridMultilevel"/>
    <w:tmpl w:val="E0B62F94"/>
    <w:lvl w:ilvl="0" w:tplc="EC60C51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C6E0F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8336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090A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8B6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2EC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2C9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E1F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AAE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4F5FF8"/>
    <w:multiLevelType w:val="hybridMultilevel"/>
    <w:tmpl w:val="C9FA12B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26D569E"/>
    <w:multiLevelType w:val="hybridMultilevel"/>
    <w:tmpl w:val="46E2A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73E07"/>
    <w:multiLevelType w:val="hybridMultilevel"/>
    <w:tmpl w:val="3692E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3D67DBF"/>
    <w:multiLevelType w:val="hybridMultilevel"/>
    <w:tmpl w:val="409E3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E671B2"/>
    <w:multiLevelType w:val="hybridMultilevel"/>
    <w:tmpl w:val="FCFC0F14"/>
    <w:lvl w:ilvl="0" w:tplc="A40AA6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731BDC"/>
    <w:multiLevelType w:val="hybridMultilevel"/>
    <w:tmpl w:val="D4C08808"/>
    <w:lvl w:ilvl="0" w:tplc="0F08FA2A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C6E0F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8336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090A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8B6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2EC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2C9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E1F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AAE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9E11CF"/>
    <w:multiLevelType w:val="hybridMultilevel"/>
    <w:tmpl w:val="D68EB0A2"/>
    <w:lvl w:ilvl="0" w:tplc="04150019">
      <w:start w:val="1"/>
      <w:numFmt w:val="lowerLetter"/>
      <w:lvlText w:val="%1.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1">
    <w:nsid w:val="5A746F88"/>
    <w:multiLevelType w:val="hybridMultilevel"/>
    <w:tmpl w:val="2A600986"/>
    <w:lvl w:ilvl="0" w:tplc="B238864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0FC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26C0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8D94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9C4E8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C734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83BB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E851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C105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2F539F"/>
    <w:multiLevelType w:val="hybridMultilevel"/>
    <w:tmpl w:val="8D3CA256"/>
    <w:lvl w:ilvl="0" w:tplc="45D44B5A">
      <w:start w:val="1"/>
      <w:numFmt w:val="bullet"/>
      <w:lvlText w:val="➢"/>
      <w:lvlJc w:val="left"/>
      <w:pPr>
        <w:ind w:left="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5E4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E4EE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EAA5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E33F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04FA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5C396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0C353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60A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C46276F"/>
    <w:multiLevelType w:val="hybridMultilevel"/>
    <w:tmpl w:val="2C3A2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053"/>
    <w:multiLevelType w:val="hybridMultilevel"/>
    <w:tmpl w:val="AC9212F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1287967"/>
    <w:multiLevelType w:val="hybridMultilevel"/>
    <w:tmpl w:val="6A1AC81C"/>
    <w:lvl w:ilvl="0" w:tplc="EC60C51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631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A7BC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0FCC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4FDA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667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898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0003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A12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4DC2B48"/>
    <w:multiLevelType w:val="hybridMultilevel"/>
    <w:tmpl w:val="F91AE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A4913"/>
    <w:multiLevelType w:val="hybridMultilevel"/>
    <w:tmpl w:val="57303B7A"/>
    <w:lvl w:ilvl="0" w:tplc="3C562B0E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001C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56AF4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B6B60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80F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C46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88F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EE21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94123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001A6C"/>
    <w:multiLevelType w:val="hybridMultilevel"/>
    <w:tmpl w:val="B14C6474"/>
    <w:lvl w:ilvl="0" w:tplc="A40AA66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6BAC0381"/>
    <w:multiLevelType w:val="hybridMultilevel"/>
    <w:tmpl w:val="44166A2C"/>
    <w:lvl w:ilvl="0" w:tplc="823EFDBA">
      <w:start w:val="1"/>
      <w:numFmt w:val="bullet"/>
      <w:lvlText w:val="➢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2834E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4A2058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4C79A2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8A65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E5CC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6E748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2235C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EFC6A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7E3147"/>
    <w:multiLevelType w:val="hybridMultilevel"/>
    <w:tmpl w:val="418C177A"/>
    <w:lvl w:ilvl="0" w:tplc="EC60C514">
      <w:start w:val="1"/>
      <w:numFmt w:val="bullet"/>
      <w:lvlText w:val=""/>
      <w:lvlJc w:val="left"/>
      <w:pPr>
        <w:ind w:left="7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CCAD2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8BBC6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60BA0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E6AF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C3B3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38D056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A000BA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4FD30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0B3C16"/>
    <w:multiLevelType w:val="hybridMultilevel"/>
    <w:tmpl w:val="911677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4A20A0"/>
    <w:multiLevelType w:val="hybridMultilevel"/>
    <w:tmpl w:val="409E3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42C68"/>
    <w:multiLevelType w:val="hybridMultilevel"/>
    <w:tmpl w:val="A008E118"/>
    <w:lvl w:ilvl="0" w:tplc="43F8DF9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6D2B2F"/>
    <w:multiLevelType w:val="hybridMultilevel"/>
    <w:tmpl w:val="E2C8D32A"/>
    <w:lvl w:ilvl="0" w:tplc="EC60C51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C06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479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46E0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4A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A22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EBFE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8E4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4EE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BB47E70"/>
    <w:multiLevelType w:val="hybridMultilevel"/>
    <w:tmpl w:val="BA38A6C6"/>
    <w:lvl w:ilvl="0" w:tplc="6D2A489E">
      <w:start w:val="1"/>
      <w:numFmt w:val="bullet"/>
      <w:lvlText w:val="➢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4810CA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CC3C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0E7AC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E450E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A5C9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CB706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8C6A42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90D68E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EEC7F93"/>
    <w:multiLevelType w:val="hybridMultilevel"/>
    <w:tmpl w:val="EB220116"/>
    <w:lvl w:ilvl="0" w:tplc="EA66FA46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85D9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0C80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74ECF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266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48C4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EC1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C365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4913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39"/>
  </w:num>
  <w:num w:numId="8">
    <w:abstractNumId w:val="46"/>
  </w:num>
  <w:num w:numId="9">
    <w:abstractNumId w:val="17"/>
  </w:num>
  <w:num w:numId="10">
    <w:abstractNumId w:val="31"/>
  </w:num>
  <w:num w:numId="11">
    <w:abstractNumId w:val="15"/>
  </w:num>
  <w:num w:numId="12">
    <w:abstractNumId w:val="45"/>
  </w:num>
  <w:num w:numId="13">
    <w:abstractNumId w:val="29"/>
  </w:num>
  <w:num w:numId="14">
    <w:abstractNumId w:val="19"/>
  </w:num>
  <w:num w:numId="15">
    <w:abstractNumId w:val="32"/>
  </w:num>
  <w:num w:numId="16">
    <w:abstractNumId w:val="37"/>
  </w:num>
  <w:num w:numId="17">
    <w:abstractNumId w:val="44"/>
  </w:num>
  <w:num w:numId="18">
    <w:abstractNumId w:val="35"/>
  </w:num>
  <w:num w:numId="19">
    <w:abstractNumId w:val="4"/>
  </w:num>
  <w:num w:numId="20">
    <w:abstractNumId w:val="40"/>
  </w:num>
  <w:num w:numId="21">
    <w:abstractNumId w:val="12"/>
  </w:num>
  <w:num w:numId="22">
    <w:abstractNumId w:val="20"/>
  </w:num>
  <w:num w:numId="23">
    <w:abstractNumId w:val="7"/>
  </w:num>
  <w:num w:numId="24">
    <w:abstractNumId w:val="23"/>
  </w:num>
  <w:num w:numId="25">
    <w:abstractNumId w:val="18"/>
  </w:num>
  <w:num w:numId="26">
    <w:abstractNumId w:val="33"/>
  </w:num>
  <w:num w:numId="27">
    <w:abstractNumId w:val="25"/>
  </w:num>
  <w:num w:numId="28">
    <w:abstractNumId w:val="9"/>
  </w:num>
  <w:num w:numId="29">
    <w:abstractNumId w:val="42"/>
  </w:num>
  <w:num w:numId="30">
    <w:abstractNumId w:val="6"/>
  </w:num>
  <w:num w:numId="31">
    <w:abstractNumId w:val="22"/>
  </w:num>
  <w:num w:numId="32">
    <w:abstractNumId w:val="36"/>
  </w:num>
  <w:num w:numId="33">
    <w:abstractNumId w:val="21"/>
  </w:num>
  <w:num w:numId="34">
    <w:abstractNumId w:val="13"/>
  </w:num>
  <w:num w:numId="35">
    <w:abstractNumId w:val="16"/>
  </w:num>
  <w:num w:numId="36">
    <w:abstractNumId w:val="43"/>
  </w:num>
  <w:num w:numId="37">
    <w:abstractNumId w:val="27"/>
  </w:num>
  <w:num w:numId="38">
    <w:abstractNumId w:val="11"/>
  </w:num>
  <w:num w:numId="39">
    <w:abstractNumId w:val="2"/>
  </w:num>
  <w:num w:numId="40">
    <w:abstractNumId w:val="28"/>
  </w:num>
  <w:num w:numId="41">
    <w:abstractNumId w:val="38"/>
  </w:num>
  <w:num w:numId="42">
    <w:abstractNumId w:val="26"/>
  </w:num>
  <w:num w:numId="43">
    <w:abstractNumId w:val="34"/>
  </w:num>
  <w:num w:numId="44">
    <w:abstractNumId w:val="41"/>
  </w:num>
  <w:num w:numId="45">
    <w:abstractNumId w:val="30"/>
  </w:num>
  <w:num w:numId="46">
    <w:abstractNumId w:val="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11"/>
    <w:rsid w:val="00045326"/>
    <w:rsid w:val="0007792C"/>
    <w:rsid w:val="000A6E1B"/>
    <w:rsid w:val="000B21AC"/>
    <w:rsid w:val="000E7D35"/>
    <w:rsid w:val="00103711"/>
    <w:rsid w:val="001608D1"/>
    <w:rsid w:val="00162EAE"/>
    <w:rsid w:val="00182ED8"/>
    <w:rsid w:val="001974BE"/>
    <w:rsid w:val="00224A27"/>
    <w:rsid w:val="003524D4"/>
    <w:rsid w:val="00374467"/>
    <w:rsid w:val="00392E02"/>
    <w:rsid w:val="003F6EBB"/>
    <w:rsid w:val="00423B1D"/>
    <w:rsid w:val="004635C7"/>
    <w:rsid w:val="004E40B0"/>
    <w:rsid w:val="00516547"/>
    <w:rsid w:val="005209D0"/>
    <w:rsid w:val="00530997"/>
    <w:rsid w:val="005A263F"/>
    <w:rsid w:val="005F0C47"/>
    <w:rsid w:val="006128CE"/>
    <w:rsid w:val="00647758"/>
    <w:rsid w:val="00653361"/>
    <w:rsid w:val="006C4D5D"/>
    <w:rsid w:val="00765B84"/>
    <w:rsid w:val="00786290"/>
    <w:rsid w:val="007E080C"/>
    <w:rsid w:val="008304E6"/>
    <w:rsid w:val="0084587A"/>
    <w:rsid w:val="0086597D"/>
    <w:rsid w:val="00881379"/>
    <w:rsid w:val="008960B2"/>
    <w:rsid w:val="00903F59"/>
    <w:rsid w:val="009D38F6"/>
    <w:rsid w:val="00A00D4A"/>
    <w:rsid w:val="00A2125F"/>
    <w:rsid w:val="00A6074C"/>
    <w:rsid w:val="00A61C33"/>
    <w:rsid w:val="00A65F99"/>
    <w:rsid w:val="00A7052A"/>
    <w:rsid w:val="00AA6E0F"/>
    <w:rsid w:val="00AC2086"/>
    <w:rsid w:val="00B209E5"/>
    <w:rsid w:val="00B73BE4"/>
    <w:rsid w:val="00B863D3"/>
    <w:rsid w:val="00BD1463"/>
    <w:rsid w:val="00BE10DE"/>
    <w:rsid w:val="00BE5C6D"/>
    <w:rsid w:val="00C252FE"/>
    <w:rsid w:val="00C312AE"/>
    <w:rsid w:val="00C503B7"/>
    <w:rsid w:val="00C56E55"/>
    <w:rsid w:val="00C873AD"/>
    <w:rsid w:val="00D142A1"/>
    <w:rsid w:val="00D354BF"/>
    <w:rsid w:val="00D41B02"/>
    <w:rsid w:val="00D77448"/>
    <w:rsid w:val="00D82FBF"/>
    <w:rsid w:val="00DB00BE"/>
    <w:rsid w:val="00DF0B10"/>
    <w:rsid w:val="00DF1529"/>
    <w:rsid w:val="00E04A80"/>
    <w:rsid w:val="00E447A2"/>
    <w:rsid w:val="00EC1E5D"/>
    <w:rsid w:val="00ED5730"/>
    <w:rsid w:val="00EE64AC"/>
    <w:rsid w:val="00F44394"/>
    <w:rsid w:val="00F87182"/>
    <w:rsid w:val="00FB7E4D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52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4" w:lineRule="auto"/>
      <w:ind w:right="227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3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1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903F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2A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2AE"/>
    <w:rPr>
      <w:vertAlign w:val="superscript"/>
    </w:rPr>
  </w:style>
  <w:style w:type="table" w:styleId="Tabela-Siatka">
    <w:name w:val="Table Grid"/>
    <w:basedOn w:val="Standardowy"/>
    <w:uiPriority w:val="39"/>
    <w:rsid w:val="00BE5C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09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5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52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4" w:lineRule="auto"/>
      <w:ind w:right="227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3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1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903F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2A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2AE"/>
    <w:rPr>
      <w:vertAlign w:val="superscript"/>
    </w:rPr>
  </w:style>
  <w:style w:type="table" w:styleId="Tabela-Siatka">
    <w:name w:val="Table Grid"/>
    <w:basedOn w:val="Standardowy"/>
    <w:uiPriority w:val="39"/>
    <w:rsid w:val="00BE5C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09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5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6A45-7875-4303-8026-048373A6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1458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Klimatu i Środowiska</vt:lpstr>
    </vt:vector>
  </TitlesOfParts>
  <Company>MRPiPS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Klimatu i Środowiska</dc:title>
  <dc:subject>standard</dc:subject>
  <dc:creator>CICHOCKI Janusz</dc:creator>
  <cp:lastModifiedBy>Joanna Puchalska</cp:lastModifiedBy>
  <cp:revision>2</cp:revision>
  <cp:lastPrinted>2021-11-24T07:57:00Z</cp:lastPrinted>
  <dcterms:created xsi:type="dcterms:W3CDTF">2021-12-28T12:33:00Z</dcterms:created>
  <dcterms:modified xsi:type="dcterms:W3CDTF">2021-12-28T12:33:00Z</dcterms:modified>
</cp:coreProperties>
</file>