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92ECB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B34F98">
              <w:rPr>
                <w:b/>
                <w:bCs/>
                <w:szCs w:val="24"/>
              </w:rPr>
              <w:t>6</w:t>
            </w:r>
            <w:r w:rsidR="00B506D4">
              <w:rPr>
                <w:b/>
                <w:bCs/>
                <w:szCs w:val="24"/>
              </w:rPr>
              <w:t>7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34F98" w:rsidRPr="00B34F98" w:rsidRDefault="00F431B6" w:rsidP="00B34F9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B34F98">
        <w:rPr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B34F98" w:rsidRPr="00B34F98">
        <w:rPr>
          <w:i/>
          <w:sz w:val="24"/>
          <w:szCs w:val="24"/>
        </w:rPr>
        <w:t>przygotowanie na stoisku Zamawiającego prezentacji i degustacji polskich produktów spożywczych wysokiej jakości, w tym posiadających znak „Poznaj Dobrą Żywność” i potraw przygotowanych z tych produktów, podczas Dożynek Prezydenckich, które odbędą się w dniach 14 - 15 września 2019 r. w Spale</w:t>
      </w:r>
      <w:r w:rsidR="00B34F98">
        <w:rPr>
          <w:i/>
          <w:sz w:val="24"/>
          <w:szCs w:val="24"/>
        </w:rPr>
        <w:t>,</w:t>
      </w:r>
    </w:p>
    <w:p w:rsidR="00B506D4" w:rsidRDefault="00B506D4" w:rsidP="00B506D4">
      <w:pPr>
        <w:tabs>
          <w:tab w:val="left" w:pos="2178"/>
        </w:tabs>
        <w:jc w:val="both"/>
        <w:rPr>
          <w:sz w:val="24"/>
          <w:szCs w:val="24"/>
        </w:rPr>
      </w:pPr>
    </w:p>
    <w:p w:rsidR="00B506D4" w:rsidRPr="00B506D4" w:rsidRDefault="00B506D4" w:rsidP="00B506D4">
      <w:pPr>
        <w:tabs>
          <w:tab w:val="left" w:pos="2178"/>
        </w:tabs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B34F9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F431B6">
        <w:rPr>
          <w:b/>
          <w:bCs/>
          <w:sz w:val="24"/>
          <w:szCs w:val="24"/>
        </w:rPr>
        <w:t>ena brutto</w:t>
      </w:r>
      <w:r w:rsidR="00B506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</w:t>
      </w:r>
      <w:r w:rsidR="00B506D4">
        <w:rPr>
          <w:b/>
          <w:sz w:val="24"/>
          <w:szCs w:val="24"/>
        </w:rPr>
        <w:t xml:space="preserve">              </w:t>
      </w:r>
      <w:r w:rsidR="00F431B6">
        <w:rPr>
          <w:b/>
          <w:sz w:val="24"/>
          <w:szCs w:val="24"/>
        </w:rPr>
        <w:t xml:space="preserve">                           …</w:t>
      </w:r>
      <w:r w:rsidR="00B506D4">
        <w:rPr>
          <w:b/>
          <w:bCs/>
          <w:sz w:val="24"/>
          <w:szCs w:val="24"/>
        </w:rPr>
        <w:t>.</w:t>
      </w:r>
      <w:r w:rsidR="00756B42">
        <w:rPr>
          <w:b/>
          <w:bCs/>
          <w:sz w:val="24"/>
          <w:szCs w:val="24"/>
        </w:rPr>
        <w:t>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F431B6" w:rsidRPr="00B506D4" w:rsidRDefault="00F431B6" w:rsidP="00F431B6">
      <w:pPr>
        <w:jc w:val="both"/>
        <w:rPr>
          <w:bCs/>
          <w:sz w:val="24"/>
          <w:szCs w:val="24"/>
        </w:rPr>
      </w:pPr>
    </w:p>
    <w:p w:rsidR="009162AC" w:rsidRPr="00B506D4" w:rsidRDefault="009162AC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B34F98" w:rsidRDefault="00F431B6" w:rsidP="00B34F98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F431B6" w:rsidRPr="004E568E" w:rsidRDefault="00B34F98" w:rsidP="00B34F9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9006E7" w:rsidRDefault="009006E7" w:rsidP="009006E7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B34F98">
              <w:rPr>
                <w:b/>
                <w:color w:val="000000"/>
                <w:sz w:val="24"/>
                <w:szCs w:val="24"/>
              </w:rPr>
              <w:t>6</w:t>
            </w:r>
            <w:r w:rsidR="00274791">
              <w:rPr>
                <w:b/>
                <w:color w:val="000000"/>
                <w:sz w:val="24"/>
                <w:szCs w:val="24"/>
              </w:rPr>
              <w:t>7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4791" w:rsidRDefault="00555E78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B34F98" w:rsidRPr="00B34F98">
        <w:rPr>
          <w:i/>
          <w:sz w:val="24"/>
          <w:szCs w:val="24"/>
        </w:rPr>
        <w:t>przygotowanie na stoisku Zamawiającego prezentacji i degustacji polskich produktów spożywczych wysokiej jakości, w tym posiadających znak „Poznaj Dobrą Żywność” i potraw przygotowanych z tych produktów, podczas Dożynek Prezydenckich, które odbędą się w dniach 14 - 15 września 2019 r. w Spale</w:t>
      </w:r>
      <w:r w:rsidR="00B34F98">
        <w:rPr>
          <w:i/>
          <w:sz w:val="24"/>
          <w:szCs w:val="24"/>
        </w:rPr>
        <w:t>,</w:t>
      </w:r>
      <w:r w:rsidR="00F85BFB" w:rsidRPr="00F85BFB">
        <w:rPr>
          <w:i/>
          <w:sz w:val="24"/>
          <w:szCs w:val="24"/>
        </w:rPr>
        <w:t xml:space="preserve"> 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4263"/>
        <w:gridCol w:w="1690"/>
        <w:gridCol w:w="1418"/>
      </w:tblGrid>
      <w:tr w:rsidR="00774CF1" w:rsidRPr="000313D6" w:rsidTr="0027479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274791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B34F98">
              <w:rPr>
                <w:b/>
                <w:sz w:val="24"/>
                <w:szCs w:val="24"/>
              </w:rPr>
              <w:t>6</w:t>
            </w:r>
            <w:r w:rsidR="00274791">
              <w:rPr>
                <w:b/>
                <w:sz w:val="24"/>
                <w:szCs w:val="24"/>
              </w:rPr>
              <w:t>7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27479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274791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B34F98" w:rsidRDefault="00B34F98" w:rsidP="00772BA2">
            <w:pPr>
              <w:spacing w:line="240" w:lineRule="exact"/>
              <w:jc w:val="center"/>
              <w:rPr>
                <w:b/>
              </w:rPr>
            </w:pPr>
            <w:r w:rsidRPr="00B34F98">
              <w:rPr>
                <w:b/>
              </w:rPr>
              <w:t>Wartość usługi (minimum 8 000,</w:t>
            </w:r>
            <w:r>
              <w:rPr>
                <w:b/>
              </w:rPr>
              <w:t>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274791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B34F98" w:rsidRPr="003703E5" w:rsidRDefault="00B34F98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B34F98">
        <w:rPr>
          <w:b/>
          <w:bCs/>
          <w:sz w:val="22"/>
          <w:szCs w:val="22"/>
        </w:rPr>
        <w:t>6</w:t>
      </w:r>
      <w:r w:rsidR="00274791">
        <w:rPr>
          <w:b/>
          <w:bCs/>
          <w:sz w:val="22"/>
          <w:szCs w:val="22"/>
        </w:rPr>
        <w:t>7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B34F98">
              <w:rPr>
                <w:b/>
                <w:color w:val="000000"/>
                <w:sz w:val="24"/>
                <w:szCs w:val="24"/>
              </w:rPr>
              <w:t>6</w:t>
            </w:r>
            <w:r w:rsidR="00274791">
              <w:rPr>
                <w:b/>
                <w:color w:val="000000"/>
                <w:sz w:val="24"/>
                <w:szCs w:val="24"/>
              </w:rPr>
              <w:t>7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B65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4F98" w:rsidRDefault="00555E78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B34F98" w:rsidRPr="00B34F98">
        <w:rPr>
          <w:i/>
          <w:sz w:val="24"/>
          <w:szCs w:val="24"/>
        </w:rPr>
        <w:t>przygotowanie na stoisku Zamawiającego prezentacji i degustacji polskich produktów spożywczych wysokiej jakości, w tym posiadających znak „Poznaj Dobrą Żywność” i potraw przygotowanych z tych produktów, podczas Dożynek Prezydenckich, które odbędą się w dniach 14 - 15 września 2019 r. w Spale</w:t>
      </w:r>
      <w:r w:rsidR="00B34F98">
        <w:rPr>
          <w:i/>
          <w:sz w:val="24"/>
          <w:szCs w:val="24"/>
        </w:rPr>
        <w:t>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274791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B34F98">
              <w:rPr>
                <w:b/>
                <w:szCs w:val="24"/>
              </w:rPr>
              <w:t>6</w:t>
            </w:r>
            <w:r w:rsidR="00274791">
              <w:rPr>
                <w:b/>
                <w:szCs w:val="24"/>
              </w:rPr>
              <w:t>7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34F98" w:rsidRDefault="005F500C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B34F98" w:rsidRPr="00B34F98">
        <w:rPr>
          <w:i/>
          <w:sz w:val="24"/>
          <w:szCs w:val="24"/>
        </w:rPr>
        <w:t xml:space="preserve">przygotowanie na stoisku Zamawiającego prezentacji </w:t>
      </w:r>
      <w:r w:rsidR="00B34F98">
        <w:rPr>
          <w:i/>
          <w:sz w:val="24"/>
          <w:szCs w:val="24"/>
        </w:rPr>
        <w:br/>
      </w:r>
      <w:r w:rsidR="00B34F98" w:rsidRPr="00B34F98">
        <w:rPr>
          <w:i/>
          <w:sz w:val="24"/>
          <w:szCs w:val="24"/>
        </w:rPr>
        <w:t>i degustacji polskich produktów spożywczych wysokiej jakości, w tym posiadających znak „Poznaj Dobrą Żywność” i potraw przygotowanych z tych produktów, podczas Dożynek Prezydenckich, które odbędą się w dniach 14 - 15 września 2019 r. w Spale</w:t>
      </w:r>
      <w:r w:rsidR="00B34F98">
        <w:rPr>
          <w:i/>
          <w:sz w:val="24"/>
          <w:szCs w:val="24"/>
        </w:rPr>
        <w:t>,</w:t>
      </w:r>
    </w:p>
    <w:p w:rsidR="00274791" w:rsidRDefault="00274791" w:rsidP="00993D3E">
      <w:pPr>
        <w:jc w:val="both"/>
        <w:rPr>
          <w:b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92EC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B34F98">
              <w:rPr>
                <w:b/>
                <w:szCs w:val="24"/>
              </w:rPr>
              <w:t>6</w:t>
            </w:r>
            <w:r w:rsidR="00274791">
              <w:rPr>
                <w:b/>
                <w:szCs w:val="24"/>
              </w:rPr>
              <w:t>7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34F98" w:rsidRDefault="00D358A6" w:rsidP="00B34F98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B34F98" w:rsidRPr="00B34F98">
        <w:rPr>
          <w:i/>
          <w:sz w:val="24"/>
          <w:szCs w:val="24"/>
        </w:rPr>
        <w:t>przygotowanie na stoisku Zamawiającego prezentacji i degustacji polskich produktów spożywczych wysokiej jakości, w tym posiadających znak „Poznaj Dobrą Żywność” i potraw przygotowanych z tych produktów, podczas Dożynek Prezydenckich, które odbędą się w dniach 14 - 15 września 2019 r. w Spale</w:t>
      </w:r>
      <w:r w:rsidR="00B34F98">
        <w:rPr>
          <w:i/>
          <w:sz w:val="24"/>
          <w:szCs w:val="24"/>
        </w:rPr>
        <w:t>,</w:t>
      </w:r>
    </w:p>
    <w:p w:rsidR="00274791" w:rsidRDefault="00274791" w:rsidP="00D358A6">
      <w:pPr>
        <w:pStyle w:val="Nagwek1"/>
        <w:jc w:val="both"/>
        <w:rPr>
          <w:b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Default="003E3485" w:rsidP="00D358A6">
      <w:pPr>
        <w:jc w:val="both"/>
      </w:pPr>
    </w:p>
    <w:tbl>
      <w:tblPr>
        <w:tblW w:w="9723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4830"/>
        <w:gridCol w:w="1691"/>
        <w:gridCol w:w="1228"/>
      </w:tblGrid>
      <w:tr w:rsidR="003E3485" w:rsidRPr="003E3485" w:rsidTr="00274791">
        <w:tc>
          <w:tcPr>
            <w:tcW w:w="9723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B34F98" w:rsidP="00274791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BDG.zp.23.1.6</w:t>
            </w:r>
            <w:r w:rsidR="00274791">
              <w:rPr>
                <w:b/>
                <w:sz w:val="24"/>
                <w:szCs w:val="24"/>
              </w:rPr>
              <w:t>7</w:t>
            </w:r>
            <w:r w:rsidR="003E3485" w:rsidRPr="003E3485">
              <w:rPr>
                <w:b/>
                <w:sz w:val="24"/>
                <w:szCs w:val="24"/>
              </w:rPr>
              <w:t xml:space="preserve">.2019                                 </w:t>
            </w:r>
            <w:r w:rsidR="00274791">
              <w:rPr>
                <w:b/>
                <w:sz w:val="24"/>
                <w:szCs w:val="24"/>
              </w:rPr>
              <w:t xml:space="preserve">    </w:t>
            </w:r>
            <w:r w:rsidR="003E3485" w:rsidRPr="003E3485">
              <w:rPr>
                <w:b/>
                <w:sz w:val="24"/>
                <w:szCs w:val="24"/>
              </w:rPr>
              <w:t xml:space="preserve">                                 ZAŁĄCZNIK NR 8 DO SIWZ</w:t>
            </w:r>
          </w:p>
        </w:tc>
      </w:tr>
      <w:tr w:rsidR="003E3485" w:rsidRPr="003E3485" w:rsidTr="00274791">
        <w:tc>
          <w:tcPr>
            <w:tcW w:w="972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B34F98" w:rsidRPr="003E3485" w:rsidRDefault="00B34F98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B34F98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6B71A1" w:rsidP="006B71A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osób dla których była świadczona niżej wymieniona usługa </w:t>
            </w:r>
            <w:r>
              <w:rPr>
                <w:b/>
                <w:bCs/>
              </w:rPr>
              <w:br/>
              <w:t>(min. 100 osób)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B34F98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3E348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 xml:space="preserve">W wykazie należy podać inne usługi niż usługi wskazane w wykazie wykonanych usług, składanym na potwierdzenie spełniania warunku </w:t>
      </w:r>
      <w:r w:rsidRPr="003E3485">
        <w:rPr>
          <w:color w:val="000000"/>
        </w:rPr>
        <w:tab/>
        <w:t xml:space="preserve">udziału w postępowaniu, o którym mowa w Rozdziale IV ust. 1 SIWZ, </w:t>
      </w:r>
      <w:r w:rsidRPr="003E3485">
        <w:t>pozwalające dokonać oceny kryterium określonego w 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</w:t>
      </w:r>
      <w:proofErr w:type="spellStart"/>
      <w:r w:rsidRPr="003E3485">
        <w:t>ych</w:t>
      </w:r>
      <w:proofErr w:type="spellEnd"/>
      <w:r w:rsidRPr="003E3485">
        <w:t>)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sectPr w:rsidR="003E3485" w:rsidRPr="003E3485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C7" w:rsidRDefault="00797CC7" w:rsidP="00555E78">
      <w:r>
        <w:separator/>
      </w:r>
    </w:p>
  </w:endnote>
  <w:endnote w:type="continuationSeparator" w:id="0">
    <w:p w:rsidR="00797CC7" w:rsidRDefault="00797CC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5779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C7" w:rsidRDefault="00797CC7" w:rsidP="00555E78">
      <w:r>
        <w:separator/>
      </w:r>
    </w:p>
  </w:footnote>
  <w:footnote w:type="continuationSeparator" w:id="0">
    <w:p w:rsidR="00797CC7" w:rsidRDefault="00797CC7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57797F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</w:t>
      </w:r>
      <w:bookmarkStart w:id="1" w:name="_GoBack"/>
      <w:bookmarkEnd w:id="1"/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738B5"/>
    <w:rsid w:val="0027460D"/>
    <w:rsid w:val="00274791"/>
    <w:rsid w:val="002760C1"/>
    <w:rsid w:val="00283370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BAB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696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7797F"/>
    <w:rsid w:val="00581D6E"/>
    <w:rsid w:val="00581FE3"/>
    <w:rsid w:val="00586898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204D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97CC7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06E7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96C95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90BA"/>
  <w15:docId w15:val="{95E494F6-9021-445F-B911-46B52032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F9DF5-5606-4DCE-99B3-D4DE3150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4</cp:revision>
  <cp:lastPrinted>2019-03-08T11:03:00Z</cp:lastPrinted>
  <dcterms:created xsi:type="dcterms:W3CDTF">2019-07-12T10:00:00Z</dcterms:created>
  <dcterms:modified xsi:type="dcterms:W3CDTF">2019-07-12T10:38:00Z</dcterms:modified>
</cp:coreProperties>
</file>