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A95" w:rsidRDefault="00687FF8">
      <w:pPr>
        <w:keepNext/>
        <w:autoSpaceDE w:val="0"/>
        <w:autoSpaceDN w:val="0"/>
        <w:spacing w:before="60" w:after="120" w:line="240" w:lineRule="auto"/>
        <w:jc w:val="both"/>
        <w:rPr>
          <w:rFonts w:ascii="Lato" w:eastAsia="Times New Roman" w:hAnsi="Lato" w:cs="Times New Roman"/>
          <w:lang w:eastAsia="pl-PL"/>
        </w:rPr>
      </w:pPr>
      <w:r>
        <w:rPr>
          <w:rFonts w:ascii="Lato" w:eastAsia="Lato" w:hAnsi="Lato"/>
          <w:b/>
          <w:sz w:val="20"/>
          <w:u w:val="single"/>
        </w:rPr>
        <w:t>KLAUZULA INFORMACYJNA z ART. 13 i ART. 14 – rozpatrzenie korespondencji listownej i elektronicznej:</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 informuję, że:</w:t>
      </w:r>
    </w:p>
    <w:p w:rsidR="00165A95" w:rsidRDefault="00687FF8">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Informacje i dane do kontaktów w sprawie danych osobowych</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Administratorem danych osobowych jest Prezes Wyższego Urzędu Górniczego, 40-055 Katowice, ul. Poniatowskiego 31.</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W sprawach związanych z ochroną danych osobowych można kontaktować się z Inspektorem Ochrony Danych za pośrednictwem poczty e-mail: iod@wug.gov.pl, telefonicznie 32</w:t>
      </w:r>
      <w:r w:rsidR="00D7799E">
        <w:rPr>
          <w:rFonts w:ascii="Lato" w:eastAsia="Lato" w:hAnsi="Lato"/>
          <w:sz w:val="18"/>
        </w:rPr>
        <w:t> </w:t>
      </w:r>
      <w:r>
        <w:rPr>
          <w:rFonts w:ascii="Lato" w:eastAsia="Lato" w:hAnsi="Lato"/>
          <w:sz w:val="18"/>
        </w:rPr>
        <w:t>736</w:t>
      </w:r>
      <w:r w:rsidR="00D7799E">
        <w:rPr>
          <w:rFonts w:ascii="Lato" w:eastAsia="Lato" w:hAnsi="Lato"/>
          <w:sz w:val="18"/>
        </w:rPr>
        <w:t xml:space="preserve"> </w:t>
      </w:r>
      <w:r>
        <w:rPr>
          <w:rFonts w:ascii="Lato" w:eastAsia="Lato" w:hAnsi="Lato"/>
          <w:sz w:val="18"/>
        </w:rPr>
        <w:t>18</w:t>
      </w:r>
      <w:r w:rsidR="00D7799E">
        <w:rPr>
          <w:rFonts w:ascii="Lato" w:eastAsia="Lato" w:hAnsi="Lato"/>
          <w:sz w:val="18"/>
        </w:rPr>
        <w:t xml:space="preserve"> </w:t>
      </w:r>
      <w:bookmarkStart w:id="0" w:name="_GoBack"/>
      <w:bookmarkEnd w:id="0"/>
      <w:r>
        <w:rPr>
          <w:rFonts w:ascii="Lato" w:eastAsia="Lato" w:hAnsi="Lato"/>
          <w:sz w:val="18"/>
        </w:rPr>
        <w:t>57 lub pisemnie na adres: Inspektor Ochrony Danych, Wyższy Urząd Górniczy, 40-055 Katowice, ul. Poniatowskiego 31.</w:t>
      </w:r>
    </w:p>
    <w:p w:rsidR="00165A95" w:rsidRDefault="00687FF8">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Informacje dotyczące przetwarzanych danych osobowych</w:t>
      </w:r>
    </w:p>
    <w:p w:rsidR="00687FF8" w:rsidRPr="00687FF8" w:rsidRDefault="00687FF8" w:rsidP="00687FF8">
      <w:pPr>
        <w:autoSpaceDE w:val="0"/>
        <w:autoSpaceDN w:val="0"/>
        <w:spacing w:after="60" w:line="240" w:lineRule="auto"/>
        <w:ind w:firstLine="340"/>
        <w:contextualSpacing/>
        <w:jc w:val="both"/>
        <w:rPr>
          <w:rFonts w:ascii="Lato" w:eastAsia="Lato" w:hAnsi="Lato"/>
          <w:sz w:val="18"/>
        </w:rPr>
      </w:pPr>
      <w:r w:rsidRPr="00687FF8">
        <w:rPr>
          <w:rFonts w:ascii="Lato" w:eastAsia="Lato" w:hAnsi="Lato"/>
          <w:sz w:val="18"/>
        </w:rPr>
        <w:t>Pani/Pana dane osobowe będą przetwarzane w celu rozpatrzenia korespondencji przesłanej do Wyższego Urzędu Górniczego</w:t>
      </w:r>
      <w:r>
        <w:rPr>
          <w:rFonts w:ascii="Lato" w:eastAsia="Lato" w:hAnsi="Lato"/>
          <w:sz w:val="18"/>
        </w:rPr>
        <w:t xml:space="preserve"> i</w:t>
      </w:r>
      <w:r w:rsidRPr="00687FF8">
        <w:rPr>
          <w:rFonts w:ascii="Lato" w:eastAsia="Lato" w:hAnsi="Lato"/>
          <w:sz w:val="18"/>
        </w:rPr>
        <w:t xml:space="preserve"> udzielenia odpowiedzi na zapytania drogą listowną oraz elektroniczną, na podstawie art. 6 ust. 1 lit. c i e RODO (tj. przetwarzanie jest niezbędne do wypełnienia obowiązku prawnego ciążącego na administratorze oraz do wykonania zadania realizowanego w interesie publicznym lub w ramach sprawowania władzy publicznej powierzonej administratorowi)</w:t>
      </w:r>
      <w:r>
        <w:rPr>
          <w:rFonts w:ascii="Lato" w:eastAsia="Lato" w:hAnsi="Lato"/>
          <w:sz w:val="18"/>
        </w:rPr>
        <w:t xml:space="preserve"> – stosownie do przedmiotu sprawy – w związku z przepisami określającymi zadania i kompetencje administratora oraz przepisami właściwymi dla sprawy, której dotyczy korespondencja. </w:t>
      </w:r>
      <w:r w:rsidRPr="00687FF8">
        <w:rPr>
          <w:rFonts w:ascii="Lato" w:eastAsia="Lato" w:hAnsi="Lato"/>
          <w:sz w:val="18"/>
        </w:rPr>
        <w:t>Następnie na podstawie art. 6 ust. 1 lit. c RODO (tj. przetwarzanie jest niezbędne do wypełnienia obowiązku prawnego ciążącego na administratorze) dla wypełnienia obowiązku archiwizacji dokumentów wynikającego z ustawy z dnia 14 lipca 1983 r. o narodowym zasobie archiwalnym i archiwach.</w:t>
      </w:r>
    </w:p>
    <w:p w:rsidR="00165A95" w:rsidRDefault="00687FF8" w:rsidP="00687FF8">
      <w:pPr>
        <w:autoSpaceDE w:val="0"/>
        <w:autoSpaceDN w:val="0"/>
        <w:spacing w:after="60" w:line="240" w:lineRule="auto"/>
        <w:ind w:firstLine="340"/>
        <w:contextualSpacing/>
        <w:jc w:val="both"/>
        <w:rPr>
          <w:rFonts w:ascii="Lato" w:eastAsia="Times New Roman" w:hAnsi="Lato" w:cs="Times New Roman"/>
          <w:lang w:eastAsia="pl-PL"/>
        </w:rPr>
      </w:pPr>
      <w:r>
        <w:rPr>
          <w:rFonts w:ascii="Lato" w:eastAsia="Lato" w:hAnsi="Lato"/>
          <w:b/>
          <w:sz w:val="20"/>
          <w:u w:val="single"/>
        </w:rPr>
        <w:t>Odbiorcy danych osobowych</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Odbiorcami Pani/Pana danych osobowych będą pracownicy upoważnieni do ich przetwarzania. Ponadto dane mogą być udostępniane podmiotom uprawnionym na podstawie obowiązujących przepisów prawa oraz podmiotom świadczącym na rzecz administratora usługi wymagające dostępu do danych osobowych.</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Pani/Pana dane osobowe nie będą przekazywane do państwa trzeciego ani organizacji międzynarodowej.</w:t>
      </w:r>
    </w:p>
    <w:p w:rsidR="00165A95" w:rsidRDefault="00687FF8">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Okres przetwarzania danych</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 xml:space="preserve">Pani/Pana dane osobowe będą przechowywane przez okres niezbędny do rozpatrzenia korespondencji i udzielenia odpowiedzi, a </w:t>
      </w:r>
      <w:r w:rsidRPr="00687FF8">
        <w:rPr>
          <w:rFonts w:ascii="Lato" w:eastAsia="Lato" w:hAnsi="Lato"/>
          <w:sz w:val="18"/>
        </w:rPr>
        <w:t>następnie zgodnie z obowiązującą w urzędach górniczych Instrukcją Kancelaryjną i przepi</w:t>
      </w:r>
      <w:r>
        <w:rPr>
          <w:rFonts w:ascii="Lato" w:eastAsia="Lato" w:hAnsi="Lato"/>
          <w:sz w:val="18"/>
        </w:rPr>
        <w:t>sami o archiwizacji dokumentów.</w:t>
      </w:r>
    </w:p>
    <w:p w:rsidR="00165A95" w:rsidRDefault="00687FF8">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Źródła danych</w:t>
      </w:r>
    </w:p>
    <w:p w:rsidR="00687FF8" w:rsidRPr="00687FF8" w:rsidRDefault="00687FF8" w:rsidP="00687FF8">
      <w:pPr>
        <w:keepNext/>
        <w:autoSpaceDE w:val="0"/>
        <w:autoSpaceDN w:val="0"/>
        <w:spacing w:after="40" w:line="240" w:lineRule="auto"/>
        <w:ind w:firstLine="340"/>
        <w:jc w:val="both"/>
        <w:rPr>
          <w:rFonts w:ascii="Lato" w:eastAsia="Lato" w:hAnsi="Lato"/>
          <w:sz w:val="18"/>
        </w:rPr>
      </w:pPr>
      <w:r w:rsidRPr="00687FF8">
        <w:rPr>
          <w:rFonts w:ascii="Lato" w:eastAsia="Lato" w:hAnsi="Lato"/>
          <w:sz w:val="18"/>
        </w:rPr>
        <w:t>Przetwarzane dane osobowe mogą być pozyskiwane od osoby, której dane dotyczą, a także ze źródeł publicznie dostępnych oraz od organów administracji publicznej, innych podmiotów i osób fizycznych zobowiązanych do przekazania danych osobowych.</w:t>
      </w:r>
    </w:p>
    <w:p w:rsidR="00165A95" w:rsidRDefault="00687FF8">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Kategorie danych osobowych</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Przetwarzane dane osobowe obejmują w szczególności imię i nazwisko, dane kontaktowe, adres korespondencyjny oraz inne dane zawarte w korespondencji i niezbędne do rozpatrzenia sprawy.</w:t>
      </w:r>
    </w:p>
    <w:p w:rsidR="00165A95" w:rsidRDefault="00687FF8">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Prawa osoby, której dane dotyczą</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Przysługują Pani/Panu następujące prawa:</w:t>
      </w:r>
    </w:p>
    <w:p w:rsidR="00165A95" w:rsidRDefault="007C140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15 RODO</w:t>
      </w:r>
      <w:r w:rsidR="00687FF8">
        <w:rPr>
          <w:rFonts w:ascii="Lato" w:eastAsia="Lato" w:hAnsi="Lato"/>
          <w:sz w:val="18"/>
        </w:rPr>
        <w:t xml:space="preserve"> prawo dostępu do Pani/Pana danych osobowych;</w:t>
      </w:r>
    </w:p>
    <w:p w:rsidR="00165A95" w:rsidRDefault="007C140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 xml:space="preserve">na podstawie art. 16 RODO </w:t>
      </w:r>
      <w:r w:rsidR="00687FF8">
        <w:rPr>
          <w:rFonts w:ascii="Lato" w:eastAsia="Lato" w:hAnsi="Lato"/>
          <w:sz w:val="18"/>
        </w:rPr>
        <w:t>prawo do sprostowania Pani/Pana danych osobowych;</w:t>
      </w:r>
    </w:p>
    <w:p w:rsidR="00165A95" w:rsidRDefault="00687FF8">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17</w:t>
      </w:r>
      <w:r w:rsidR="007C1407">
        <w:rPr>
          <w:rFonts w:ascii="Lato" w:eastAsia="Lato" w:hAnsi="Lato"/>
          <w:sz w:val="18"/>
        </w:rPr>
        <w:t xml:space="preserve"> RODO </w:t>
      </w:r>
      <w:r>
        <w:rPr>
          <w:rFonts w:ascii="Lato" w:eastAsia="Lato" w:hAnsi="Lato"/>
          <w:sz w:val="18"/>
        </w:rPr>
        <w:t>prawo do usunięcia Pani/Pana danych osobowych – w przypadkach przewidzianych w RODO;</w:t>
      </w:r>
    </w:p>
    <w:p w:rsidR="00165A95" w:rsidRDefault="007C140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 xml:space="preserve">na podstawie art. 18 RODO </w:t>
      </w:r>
      <w:r w:rsidR="00687FF8">
        <w:rPr>
          <w:rFonts w:ascii="Lato" w:eastAsia="Lato" w:hAnsi="Lato"/>
          <w:sz w:val="18"/>
        </w:rPr>
        <w:t>prawo żądania od administratora ograniczenia przetwarzania Pani/Pana danych osobowych, z zastrzeżeniem przypadków, o których mowa w art. 18 ust. 2 RODO;</w:t>
      </w:r>
    </w:p>
    <w:p w:rsidR="00165A95" w:rsidRDefault="007C140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 xml:space="preserve">na podstawie art. 21 RODO </w:t>
      </w:r>
      <w:r w:rsidR="00687FF8">
        <w:rPr>
          <w:rFonts w:ascii="Lato" w:eastAsia="Lato" w:hAnsi="Lato"/>
          <w:sz w:val="18"/>
        </w:rPr>
        <w:t>prawo wniesienia</w:t>
      </w:r>
      <w:r>
        <w:rPr>
          <w:rFonts w:ascii="Lato" w:eastAsia="Lato" w:hAnsi="Lato"/>
          <w:sz w:val="18"/>
        </w:rPr>
        <w:t xml:space="preserve"> sprzeciwu </w:t>
      </w:r>
      <w:r w:rsidR="00687FF8">
        <w:rPr>
          <w:rFonts w:ascii="Lato" w:eastAsia="Lato" w:hAnsi="Lato"/>
          <w:sz w:val="18"/>
        </w:rPr>
        <w:t>– w zakresie, w jakim przetwarzanie odbywa się na podstawie art. 6 ust. 1 lit. e RODO;</w:t>
      </w:r>
    </w:p>
    <w:p w:rsidR="00165A95" w:rsidRDefault="00687FF8">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prawo wniesienia skargi do Prezesa Urzędu Ochrony Danych Osobowych, jeżeli uzna Pani/Pan, że przetwarzanie Pani/Pana danych osobowych narusza przepisy RODO.</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Podanie przez Panią/Pana danych osobowych jest dobrowolne. Niezbędne jest podanie jedynie danych umożliwiających rozpatrzenie korespondencji oraz udzielenie odpowiedzi w wybrany sposób. Niepodanie tych danych może uniemożliwić rozpatrzenie sprawy lub przekazanie odpowiedzi.</w:t>
      </w:r>
    </w:p>
    <w:p w:rsidR="00165A95" w:rsidRDefault="00687FF8">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Pani/Pana dane osobowe nie będą podlegały zautomatyzowanemu podejmowaniu decyzji, w tym profilowaniu.</w:t>
      </w:r>
    </w:p>
    <w:sectPr w:rsidR="00165A95" w:rsidSect="006E2CFF">
      <w:pgSz w:w="11906" w:h="16838"/>
      <w:pgMar w:top="959" w:right="1417" w:bottom="1276"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B78BF"/>
    <w:multiLevelType w:val="hybridMultilevel"/>
    <w:tmpl w:val="36EA224C"/>
    <w:lvl w:ilvl="0" w:tplc="33F25AF6">
      <w:start w:val="1"/>
      <w:numFmt w:val="decimal"/>
      <w:lvlText w:val="%1)"/>
      <w:lvlJc w:val="left"/>
      <w:pPr>
        <w:ind w:left="720" w:hanging="360"/>
      </w:pPr>
      <w:rPr>
        <w:rFonts w:ascii="Times New Roman" w:hAnsi="Times New Roman"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C1A"/>
    <w:rsid w:val="00123D61"/>
    <w:rsid w:val="00165A95"/>
    <w:rsid w:val="00687FF8"/>
    <w:rsid w:val="006D5D36"/>
    <w:rsid w:val="007177B7"/>
    <w:rsid w:val="007C1407"/>
    <w:rsid w:val="00A72C1A"/>
    <w:rsid w:val="00A91A2E"/>
    <w:rsid w:val="00D7799E"/>
    <w:rsid w:val="00F77E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2A8EA"/>
  <w15:chartTrackingRefBased/>
  <w15:docId w15:val="{14B9F6AC-BB26-47A9-99F5-6891F802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2C1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608</Words>
  <Characters>3651</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KLAUZULA INFORMACYJNA z ART. 13 i ART. 14 – rozpatrzenie korespondencji listownej i elektronicznej</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INFORMACYJNA z ART. 13 i ART. 14 – rozpatrzenie korespondencji listownej i elektronicznej</dc:title>
  <dc:subject>Klauzula informacyjna RODO</dc:subject>
  <dc:creator>Wyższy Urząd Górniczy</dc:creator>
  <cp:keywords>RODO, art. 13, art. 14, Wyższy Urząd Górniczy</cp:keywords>
  <dc:description>Dokument opracowany w szacie graficznej klauzuli dotyczącej wydarzeń; publikatory pozostawiono wyłącznie przy RODO.</dc:description>
  <cp:lastModifiedBy>Windows User</cp:lastModifiedBy>
  <cp:revision>4</cp:revision>
  <dcterms:created xsi:type="dcterms:W3CDTF">2026-09-17T08:44:00Z</dcterms:created>
  <dcterms:modified xsi:type="dcterms:W3CDTF">2026-09-21T12:13:00Z</dcterms:modified>
</cp:coreProperties>
</file>