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5C6" w:rsidRPr="001E6B14" w:rsidRDefault="00000000" w:rsidP="006042C8">
      <w:pPr>
        <w:pStyle w:val="Zwykytekst1"/>
        <w:spacing w:line="276" w:lineRule="auto"/>
        <w:rPr>
          <w:rFonts w:ascii="Arial" w:hAnsi="Arial" w:cs="Arial"/>
          <w:bCs/>
          <w:sz w:val="22"/>
          <w:szCs w:val="22"/>
        </w:rPr>
      </w:pPr>
      <w:r w:rsidRPr="001E6B14">
        <w:rPr>
          <w:rFonts w:ascii="Arial" w:hAnsi="Arial" w:cs="Arial"/>
          <w:bCs/>
          <w:sz w:val="22"/>
          <w:szCs w:val="22"/>
        </w:rPr>
        <w:t>Załącznik nr 1</w:t>
      </w:r>
    </w:p>
    <w:p w:rsidR="006145C6" w:rsidRPr="001E6B14" w:rsidRDefault="00000000" w:rsidP="006042C8">
      <w:pPr>
        <w:pStyle w:val="Zwykytekst1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1E6B14">
        <w:rPr>
          <w:rFonts w:ascii="Arial" w:hAnsi="Arial" w:cs="Arial"/>
          <w:bCs/>
          <w:sz w:val="22"/>
          <w:szCs w:val="22"/>
        </w:rPr>
        <w:t>do decyzji o środowiskowych uwarunkowaniach z</w:t>
      </w:r>
      <w:r w:rsidRPr="001E6B14">
        <w:rPr>
          <w:rFonts w:ascii="Arial" w:hAnsi="Arial" w:cs="Arial"/>
          <w:bCs/>
          <w:sz w:val="22"/>
          <w:szCs w:val="22"/>
        </w:rPr>
        <w:t xml:space="preserve"> </w:t>
      </w:r>
      <w:r w:rsidRPr="001E6B14">
        <w:rPr>
          <w:rFonts w:ascii="Arial" w:hAnsi="Arial" w:cs="Arial"/>
          <w:bCs/>
          <w:sz w:val="22"/>
          <w:szCs w:val="22"/>
        </w:rPr>
        <w:t xml:space="preserve">   </w:t>
      </w:r>
      <w:bookmarkStart w:id="0" w:name="EZDDataPodpisu_2"/>
      <w:r w:rsidRPr="001E6B14">
        <w:rPr>
          <w:rFonts w:ascii="Arial" w:hAnsi="Arial" w:cs="Arial"/>
          <w:bCs/>
          <w:sz w:val="22"/>
          <w:szCs w:val="22"/>
        </w:rPr>
        <w:t>05 czerwca 2023</w:t>
      </w:r>
      <w:bookmarkEnd w:id="0"/>
      <w:r w:rsidRPr="001E6B14">
        <w:rPr>
          <w:rFonts w:ascii="Arial" w:hAnsi="Arial" w:cs="Arial"/>
          <w:bCs/>
          <w:sz w:val="22"/>
          <w:szCs w:val="22"/>
        </w:rPr>
        <w:t xml:space="preserve"> </w:t>
      </w:r>
    </w:p>
    <w:p w:rsidR="00111D65" w:rsidRPr="001E6B14" w:rsidRDefault="00000000" w:rsidP="006042C8">
      <w:pPr>
        <w:pStyle w:val="Zwykytekst1"/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  <w:r w:rsidRPr="001E6B14">
        <w:rPr>
          <w:rFonts w:ascii="Arial" w:hAnsi="Arial" w:cs="Arial"/>
          <w:bCs/>
          <w:sz w:val="22"/>
          <w:szCs w:val="22"/>
        </w:rPr>
        <w:t>Charakterystyka p</w:t>
      </w:r>
      <w:r w:rsidRPr="001E6B14">
        <w:rPr>
          <w:rFonts w:ascii="Arial" w:hAnsi="Arial" w:cs="Arial"/>
          <w:bCs/>
          <w:sz w:val="22"/>
          <w:szCs w:val="22"/>
          <w:lang w:eastAsia="ar-SA"/>
        </w:rPr>
        <w:t xml:space="preserve">rzedsięwzięcia </w:t>
      </w:r>
      <w:r w:rsidRPr="001E6B14">
        <w:rPr>
          <w:rFonts w:ascii="Arial" w:hAnsi="Arial" w:cs="Arial"/>
          <w:bCs/>
          <w:sz w:val="22"/>
          <w:szCs w:val="22"/>
        </w:rPr>
        <w:t>pn.: „Przebudowa gazociągu DN500 relacji Tworzeń - Tworóg nitka I, odc. od ZZU Babia Ława do węzła Tworzeń w Dąbrowie Górniczej”.</w:t>
      </w:r>
    </w:p>
    <w:p w:rsidR="000602C0" w:rsidRPr="001E6B14" w:rsidRDefault="00000000" w:rsidP="006042C8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1E6B14">
        <w:rPr>
          <w:rFonts w:ascii="Arial" w:hAnsi="Arial" w:cs="Arial"/>
          <w:bCs/>
          <w:sz w:val="22"/>
          <w:szCs w:val="22"/>
        </w:rPr>
        <w:t>Inwestor: Operator Gazociągów Przesyłowych GAZ-SYSTEM S.A., ul. Mszczonowska 4, 02-337 Warszawa</w:t>
      </w:r>
    </w:p>
    <w:p w:rsidR="00392346" w:rsidRPr="001E6B14" w:rsidRDefault="00000000" w:rsidP="00402076">
      <w:pPr>
        <w:pStyle w:val="Normalnywcity"/>
        <w:numPr>
          <w:ilvl w:val="0"/>
          <w:numId w:val="21"/>
        </w:numPr>
        <w:spacing w:before="1200" w:line="276" w:lineRule="auto"/>
        <w:ind w:left="0" w:hanging="284"/>
        <w:jc w:val="left"/>
        <w:rPr>
          <w:rFonts w:cs="Arial"/>
          <w:bCs/>
          <w:sz w:val="22"/>
          <w:szCs w:val="22"/>
        </w:rPr>
      </w:pPr>
      <w:r w:rsidRPr="001E6B14">
        <w:rPr>
          <w:rFonts w:cs="Arial"/>
          <w:bCs/>
          <w:sz w:val="22"/>
          <w:szCs w:val="22"/>
        </w:rPr>
        <w:t>Rodzaj, skala, usytuowanie oraz zakres przedsięwzięcia.</w:t>
      </w:r>
    </w:p>
    <w:p w:rsidR="00E36A91" w:rsidRPr="001E6B14" w:rsidRDefault="00000000" w:rsidP="006042C8">
      <w:pPr>
        <w:overflowPunct/>
        <w:spacing w:before="120"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Inwestycja dotyczy przedsi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ę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wzi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ę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cia polegaj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ą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cego na przebudowie odcinka istniej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ą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cego gazoci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ą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gu wysokiego ci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ś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nienia DN500 - nitka I relacji Tworze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ń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 xml:space="preserve"> – Tworóg o d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ł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ugo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ś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ci ok. 2,582 km na gazoci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ą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g DN500 o d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ł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ugo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ś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ci ok. 2,7 km, na terenie miasta D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ą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 xml:space="preserve">browa Górnicza. 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ramach opracowania przewidziano również budowę liniowego, podziemnego ZZU na projektowanym gazociągu DN500 wraz z ogrodzeniem i drogą dojazdową. </w:t>
      </w:r>
    </w:p>
    <w:p w:rsidR="00282E0A" w:rsidRPr="001E6B14" w:rsidRDefault="00000000" w:rsidP="006042C8">
      <w:pPr>
        <w:spacing w:line="276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Ułożenie gazociągu nastąpi w większości wzdłuż trasy istniejących gazociągów DN500.</w:t>
      </w:r>
    </w:p>
    <w:p w:rsidR="002171F2" w:rsidRPr="001E6B14" w:rsidRDefault="00000000" w:rsidP="006042C8">
      <w:pPr>
        <w:spacing w:before="120" w:line="276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Projektowany gazociąg zostanie włączony do nitki I istniejącego gazociągu DN500 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>relacji Tworze</w:t>
      </w:r>
      <w:r w:rsidRPr="001E6B14">
        <w:rPr>
          <w:rFonts w:ascii="Helvetica" w:eastAsiaTheme="minorHAnsi" w:hAnsi="Helvetica" w:cs="Helvetica" w:hint="eastAsia"/>
          <w:bCs/>
          <w:sz w:val="22"/>
          <w:szCs w:val="22"/>
          <w:lang w:eastAsia="en-US"/>
        </w:rPr>
        <w:t>ń</w:t>
      </w:r>
      <w:r w:rsidRPr="001E6B14">
        <w:rPr>
          <w:rFonts w:ascii="Helvetica" w:eastAsiaTheme="minorHAnsi" w:hAnsi="Helvetica" w:cs="Helvetica"/>
          <w:bCs/>
          <w:sz w:val="22"/>
          <w:szCs w:val="22"/>
          <w:lang w:eastAsia="en-US"/>
        </w:rPr>
        <w:t xml:space="preserve"> -Tworóg 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MOP 5,5 na terenie węzła Tworzeń oraz w miejscu usytuowanym w pobli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ż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u istniej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ą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cego ZZU Babia 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Ł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awa I nr KZ1101.</w:t>
      </w:r>
    </w:p>
    <w:p w:rsidR="00C06B07" w:rsidRPr="001E6B14" w:rsidRDefault="00000000" w:rsidP="006042C8">
      <w:pPr>
        <w:spacing w:before="120" w:line="276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Od strony węzła Tworzeń włączenie zostanie zrealizowane poprzez zamknięcie istniejącej armatury odcinającej na terenie węzła Tworzeń, natomiast od strony Tworoga włączenie zrealizowane będzie poprzez zamkni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ę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cie istniej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ą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cej armatury odcinaj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ą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cej na ZZU KZ1101 i KO1102 oraz za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ł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o</w:t>
      </w:r>
      <w:r w:rsidRPr="001E6B14">
        <w:rPr>
          <w:rFonts w:ascii="Arial" w:eastAsiaTheme="minorHAnsi" w:hAnsi="Arial" w:cs="Arial" w:hint="eastAsia"/>
          <w:bCs/>
          <w:sz w:val="22"/>
          <w:szCs w:val="22"/>
          <w:lang w:eastAsia="en-US"/>
        </w:rPr>
        <w:t>ż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enie balonów.</w:t>
      </w:r>
    </w:p>
    <w:p w:rsidR="000602C0" w:rsidRPr="001E6B14" w:rsidRDefault="00000000" w:rsidP="006042C8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1E6B14">
        <w:rPr>
          <w:rFonts w:ascii="Arial" w:hAnsi="Arial" w:cs="Arial"/>
          <w:bCs/>
          <w:sz w:val="22"/>
          <w:szCs w:val="22"/>
        </w:rPr>
        <w:t>Inwestycja koliduje z istniejącą roślinnością w wyniku czego zachodzi konieczność jej wycinki. Do wycinki zostało przewidzianych 3985 sztuk drzew oraz 2735 m</w:t>
      </w:r>
      <w:r w:rsidRPr="001E6B14">
        <w:rPr>
          <w:rFonts w:ascii="Arial" w:hAnsi="Arial" w:cs="Arial"/>
          <w:bCs/>
          <w:sz w:val="22"/>
          <w:szCs w:val="22"/>
          <w:vertAlign w:val="superscript"/>
        </w:rPr>
        <w:t xml:space="preserve">2 </w:t>
      </w:r>
      <w:r w:rsidRPr="001E6B14">
        <w:rPr>
          <w:rFonts w:ascii="Arial" w:hAnsi="Arial" w:cs="Arial"/>
          <w:bCs/>
          <w:sz w:val="22"/>
          <w:szCs w:val="22"/>
        </w:rPr>
        <w:t>krzewów. Do wycinki zostały przewidziane drzewa np. sosna, olsza, brzoza, robinia akacjowa, dąb oraz dzika jabłoń.</w:t>
      </w:r>
    </w:p>
    <w:p w:rsidR="000F6B71" w:rsidRPr="001E6B14" w:rsidRDefault="00000000" w:rsidP="006042C8">
      <w:pPr>
        <w:pStyle w:val="Normalnywcity"/>
        <w:numPr>
          <w:ilvl w:val="0"/>
          <w:numId w:val="21"/>
        </w:numPr>
        <w:spacing w:before="240" w:line="276" w:lineRule="auto"/>
        <w:ind w:left="11" w:hanging="153"/>
        <w:jc w:val="left"/>
        <w:rPr>
          <w:rFonts w:cs="Arial"/>
          <w:bCs/>
          <w:sz w:val="22"/>
          <w:szCs w:val="22"/>
        </w:rPr>
      </w:pPr>
      <w:r w:rsidRPr="001E6B14">
        <w:rPr>
          <w:rFonts w:cs="Arial"/>
          <w:bCs/>
          <w:sz w:val="22"/>
          <w:szCs w:val="22"/>
        </w:rPr>
        <w:t>Rodzaj technologii.</w:t>
      </w:r>
    </w:p>
    <w:p w:rsidR="00282E0A" w:rsidRPr="001E6B14" w:rsidRDefault="00000000" w:rsidP="00402076">
      <w:pPr>
        <w:overflowPunct/>
        <w:spacing w:before="120"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Na potrzeby realizacji gazociągu przewiduje się wykonanie następujących prac:</w:t>
      </w:r>
    </w:p>
    <w:p w:rsidR="00282E0A" w:rsidRPr="001E6B14" w:rsidRDefault="00000000" w:rsidP="00402076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Metoda „otwartego wykopu”:</w:t>
      </w:r>
    </w:p>
    <w:p w:rsidR="00282E0A" w:rsidRPr="001E6B14" w:rsidRDefault="00000000" w:rsidP="00402076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wykonanie wykopu,</w:t>
      </w:r>
    </w:p>
    <w:p w:rsidR="00282E0A" w:rsidRPr="001E6B14" w:rsidRDefault="00000000" w:rsidP="00402076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składowanie humusu ze strefy wykopu,</w:t>
      </w:r>
    </w:p>
    <w:p w:rsidR="00282E0A" w:rsidRPr="001E6B14" w:rsidRDefault="00000000" w:rsidP="00402076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ułożenie i montaż rur wzdłuż wytyczonej trasy,</w:t>
      </w:r>
    </w:p>
    <w:p w:rsidR="00282E0A" w:rsidRPr="001E6B14" w:rsidRDefault="00000000" w:rsidP="00402076">
      <w:pPr>
        <w:pStyle w:val="Akapitzlist"/>
        <w:numPr>
          <w:ilvl w:val="0"/>
          <w:numId w:val="25"/>
        </w:num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zasypanie wykopu,</w:t>
      </w:r>
    </w:p>
    <w:p w:rsidR="002171F2" w:rsidRPr="001E6B14" w:rsidRDefault="00000000" w:rsidP="00402076">
      <w:pPr>
        <w:pStyle w:val="Akapitzlist"/>
        <w:numPr>
          <w:ilvl w:val="0"/>
          <w:numId w:val="25"/>
        </w:numPr>
        <w:spacing w:line="276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transport na czas budowy.</w:t>
      </w:r>
    </w:p>
    <w:p w:rsidR="00E45400" w:rsidRPr="001E6B14" w:rsidRDefault="00000000" w:rsidP="00402076">
      <w:pPr>
        <w:spacing w:before="120" w:after="240" w:line="276" w:lineRule="auto"/>
        <w:rPr>
          <w:rFonts w:ascii="Arial" w:eastAsiaTheme="minorHAnsi" w:hAnsi="Arial" w:cs="Arial"/>
          <w:bCs/>
          <w:sz w:val="22"/>
          <w:szCs w:val="22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Na okres budowy przewiduje się czasowe zajęcie terenu – jest to niezbędny pas terenu o szerokości: ok. 30,0 m na terenach rolnych (20 m od osi strefa montażu, 10 m od osi strefa odkładu) oraz ok. 20 m na terenach leśnych (12 m od osi - strefa montażu, 8 m od osi - strefa odkładu) w </w:t>
      </w:r>
      <w:proofErr w:type="gramStart"/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zakresie</w:t>
      </w:r>
      <w:proofErr w:type="gramEnd"/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którego niezbędna będzie wycinka drzewostanu. Po wybudowaniu gazociągu teren zostanie ponownie zalesiony za wyjątkiem pasa o szerokości 4,0 m tj. po 2,0 m na stronę od osi gazociągu w przecinkach leśnych i 6,0 m tj. po 3,0 m na stronę od osi gazociągu na pozostałych gruntach, który zostanie trwale wylesiony.</w:t>
      </w:r>
    </w:p>
    <w:p w:rsidR="00065EA8" w:rsidRPr="001E6B14" w:rsidRDefault="00000000" w:rsidP="00402076">
      <w:pPr>
        <w:pStyle w:val="Akapitzlist"/>
        <w:spacing w:line="276" w:lineRule="auto"/>
        <w:ind w:left="0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Szerokość pasa montażowego zostanie wykorzystana do: wykonania wykopu, składowania humusu ze strefy wykopu, składowania gruntu mineralnego z wykopu, ułożenia i montażu rur wzdłuż wytyczonej trasy, zasypania wykopu i rekultywacji terenu, zlokalizowania drogi serwisowej w celu zabezpieczenia komunikacji i transportu na czas budowy.</w:t>
      </w:r>
    </w:p>
    <w:p w:rsidR="00065EA8" w:rsidRPr="001E6B14" w:rsidRDefault="00000000" w:rsidP="00402076">
      <w:pPr>
        <w:spacing w:after="240" w:line="276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Przy przejściach przez drogi, szerokość pasa montażowego zostanie poszerzona do ok. 34 m w zależności od indywidualnych uwarunkowań danego przekroczenia. Dla terenów o słabej nośności gruntów oraz przy zbliżeniach do ogrodzeń posesji szerokość pasa montażowego będzie ustalana indywidualnie dla danego odcinka. Zawężenie pasa montażowego nastąpi tylko w dwóch miejscach i wynika ze sposobu zagospodarowania terenu, które uniemożliwia zachowanie przyjętej szerokości (tereny zabudowy mieszkaniowej i usługowej, tereny kolejowe).</w:t>
      </w:r>
    </w:p>
    <w:p w:rsidR="00065EA8" w:rsidRPr="001E6B14" w:rsidRDefault="00000000" w:rsidP="00402076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Głębokość wykopu wyniesie ok. 1,9 m (przykrycie gazociągu min. 1,2 m). Roboty budowlane przebiegać będą odcinkami o długości od kilkudziesięciu do kilkuset metrów dziennie, które będą zmieniać się potokowo. Oznacza to, że wykonanie robót na początku trasy o całkowitej długości ok. 2,7 km nie zakłóci migracji zwierząt na terenach nieobjętych robotami. Następnie, po zakończeniu prac na pierwszym odcinku, zostanie on doprowadzony do stanu poprzedniego i ponownie umożliwi migrację potencjalnych zwierząt. W tym czasie front robót zostanie przesunięty o kolejne 100 m. </w:t>
      </w:r>
    </w:p>
    <w:p w:rsidR="004710C5" w:rsidRPr="001E6B14" w:rsidRDefault="00000000" w:rsidP="00402076">
      <w:pPr>
        <w:overflowPunct/>
        <w:spacing w:before="120"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Przekroczenia dróg o nawierzchni asfaltowej, bitumicznej i utwardzonej i torami kolejowymi zostaną w większości przypadków wykonane metodami bezwykopowymi. </w:t>
      </w:r>
    </w:p>
    <w:p w:rsidR="004710C5" w:rsidRPr="001E6B14" w:rsidRDefault="00000000" w:rsidP="00402076">
      <w:pPr>
        <w:overflowPunct/>
        <w:spacing w:before="120"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Dojazd do placu budowy w okresie realizacji gazociągu oraz rozwózki rur nastąpi z wykorzystaniem istniejącego układu komunikacyjnego, poruszanie się ciężkiego sprzętu budowlanego będzie realizowane wyłącznie w wyznaczonym pasie montażowym.</w:t>
      </w:r>
    </w:p>
    <w:p w:rsidR="00B77A3A" w:rsidRPr="001E6B14" w:rsidRDefault="00000000" w:rsidP="00402076">
      <w:pPr>
        <w:overflowPunct/>
        <w:spacing w:line="276" w:lineRule="auto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Pas terenu nad istniejącym uzbrojeniem nie może być wykorzystywany do transportu rur oraz pracy ciężkiego sprzętu budowlanego. W najczęściej stosowanym systemie montażu rur scala się je najpierw po dwie, rozmieszcza wzdłuż osi gazociągu, łączy w dłuższe odcinki o długości zależnej od warunków terenowych, wykonuje wstępną próbę szczelności odcinków i nakłada izolację antykorozyjną złączy. Gazociąg na całej długości będzie ułożony w ziemi tak, aby miał co najmniej 1,2 m przykrycia licząc od górnej płaszczyzny rury do poziomu gruntu. </w:t>
      </w:r>
    </w:p>
    <w:p w:rsidR="00B77A3A" w:rsidRPr="001E6B14" w:rsidRDefault="00000000" w:rsidP="00402076">
      <w:pPr>
        <w:spacing w:before="120" w:line="276" w:lineRule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>Prace budowlane będą prowadzone na terenie występowania zadrzewień i na niewielkim obszarze terenów leśnych. Wycinka drzew z tych terenów zostanie przeprowadzona w celu umożliwienia budowy gazociągu, wykonania wykopu, składowania ziemi, spawania rur, przeprowadzenia prób ciśnieniowych gazociągu, zasypania wykopu. Roboty związane z usunięciem drzew obejmą wycięcie i wykarczowanie drzew i krzewów, usunięcie ewentualnych karpin, wywóz urobku poza teren budowy, zasypanie dołów po karpinach. Budowa gazociągu na terenach leśnych wymagać będzie przeprowadzenia wycinki drzew o przewidywanej szerokości pasa terenu ok. 20 m. Po wybudowaniu gazociągu i przeprowadzeniu rekultywacji pozostanie bezdrzewny pas gruntu leśnego o szerokości ok. 4 m. Na terenach rolnych pas montażowy wynosić będzie ok. 30 m, a bezdrzewny pas gruntu na tych terenach będzie miał szerokość ok. 6 m.</w:t>
      </w:r>
    </w:p>
    <w:p w:rsidR="00402076" w:rsidRPr="001E6B14" w:rsidRDefault="00000000" w:rsidP="00402076">
      <w:pPr>
        <w:spacing w:before="120" w:line="276" w:lineRule="auto"/>
        <w:rPr>
          <w:rFonts w:ascii="Arial" w:hAnsi="Arial" w:cs="Arial"/>
          <w:bCs/>
          <w:szCs w:val="18"/>
        </w:rPr>
      </w:pP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Po zakończeniu robót teren zostanie zrekultywowany, przywrócony do stanu </w:t>
      </w:r>
      <w:r w:rsidRPr="001E6B14">
        <w:rPr>
          <w:rFonts w:ascii="Arial" w:hAnsi="Arial" w:cs="Arial"/>
          <w:bCs/>
          <w:sz w:val="22"/>
          <w:szCs w:val="22"/>
        </w:rPr>
        <w:t>poprzedzającego prace wykonawcze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 zwrócony do użytkowania zgodnie z dotychczasowym przeznaczeniem.</w:t>
      </w:r>
      <w:r w:rsidRPr="001E6B14">
        <w:rPr>
          <w:rFonts w:ascii="Arial" w:hAnsi="Arial" w:cs="Arial"/>
          <w:bCs/>
          <w:kern w:val="2"/>
          <w:sz w:val="22"/>
          <w:szCs w:val="22"/>
        </w:rPr>
        <w:t xml:space="preserve"> Drogi technologiczne w pasie montażowym (oraz tymczasowe drogi dojazdowe do pasa montażowego) utwardzane płytami betonowymi zostaną rozebrane, </w:t>
      </w:r>
      <w:r w:rsidRPr="001E6B14">
        <w:rPr>
          <w:rFonts w:ascii="Arial" w:hAnsi="Arial" w:cs="Arial"/>
          <w:bCs/>
          <w:kern w:val="2"/>
          <w:sz w:val="22"/>
          <w:szCs w:val="22"/>
        </w:rPr>
        <w:lastRenderedPageBreak/>
        <w:t>a grunty przywrócone do stanu wyjściowego.</w:t>
      </w:r>
      <w:r w:rsidRPr="001E6B1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1E6B14">
        <w:rPr>
          <w:rFonts w:ascii="Arial" w:hAnsi="Arial" w:cs="Arial"/>
          <w:bCs/>
          <w:sz w:val="22"/>
          <w:szCs w:val="22"/>
        </w:rPr>
        <w:t>Wykonany gazociąg zostanie poddany próbom wytrzymałości i szczelności. Próba ciśnieniowa wykonana zostanie jako hydrauliczna.</w:t>
      </w:r>
    </w:p>
    <w:p w:rsidR="00466D16" w:rsidRPr="001E6B14" w:rsidRDefault="00000000" w:rsidP="00466D16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466D16" w:rsidRPr="001E6B14" w:rsidRDefault="00000000" w:rsidP="00466D16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1" w:name="EZDPracownikAtrybut6"/>
      <w:r w:rsidRPr="001E6B14">
        <w:rPr>
          <w:rFonts w:ascii="Arial" w:hAnsi="Arial" w:cs="Arial"/>
          <w:bCs/>
          <w:sz w:val="22"/>
          <w:szCs w:val="22"/>
        </w:rPr>
        <w:t>Regionalny Dyrektor</w:t>
      </w:r>
      <w:bookmarkEnd w:id="1"/>
    </w:p>
    <w:p w:rsidR="00466D16" w:rsidRPr="001E6B14" w:rsidRDefault="00000000" w:rsidP="00466D16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2" w:name="EZDPracownikAtrybut5"/>
      <w:r w:rsidRPr="001E6B14">
        <w:rPr>
          <w:rFonts w:ascii="Arial" w:hAnsi="Arial" w:cs="Arial"/>
          <w:bCs/>
          <w:sz w:val="22"/>
          <w:szCs w:val="22"/>
        </w:rPr>
        <w:t>Ochrony Środowiska w Katowicach</w:t>
      </w:r>
      <w:bookmarkEnd w:id="2"/>
    </w:p>
    <w:p w:rsidR="00466D16" w:rsidRPr="001E6B14" w:rsidRDefault="00000000" w:rsidP="00466D16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3" w:name="EZDPracownikAtrybut4"/>
      <w:r w:rsidRPr="001E6B14">
        <w:rPr>
          <w:rFonts w:ascii="Arial" w:hAnsi="Arial" w:cs="Arial"/>
          <w:bCs/>
          <w:sz w:val="22"/>
          <w:szCs w:val="22"/>
        </w:rPr>
        <w:t>dr Mirosława Mierczyk-Sawicka</w:t>
      </w:r>
      <w:bookmarkEnd w:id="3"/>
    </w:p>
    <w:p w:rsidR="00466D16" w:rsidRPr="001E6B14" w:rsidRDefault="00000000" w:rsidP="00466D16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4" w:name="EZDPracownikAtrybut3"/>
      <w:r w:rsidRPr="001E6B14">
        <w:rPr>
          <w:rFonts w:ascii="Arial" w:hAnsi="Arial" w:cs="Arial"/>
          <w:bCs/>
          <w:sz w:val="22"/>
          <w:szCs w:val="22"/>
        </w:rPr>
        <w:t>podpisano elektronicznie</w:t>
      </w:r>
      <w:bookmarkEnd w:id="4"/>
    </w:p>
    <w:p w:rsidR="00466D16" w:rsidRPr="001E6B14" w:rsidRDefault="00000000" w:rsidP="00466D16">
      <w:pPr>
        <w:spacing w:line="276" w:lineRule="auto"/>
        <w:rPr>
          <w:rFonts w:ascii="Arial" w:hAnsi="Arial" w:cs="Arial"/>
          <w:bCs/>
          <w:sz w:val="22"/>
          <w:szCs w:val="22"/>
        </w:rPr>
      </w:pPr>
      <w:bookmarkStart w:id="5" w:name="EZDPracownikAtrybut2"/>
      <w:bookmarkEnd w:id="5"/>
    </w:p>
    <w:p w:rsidR="00466D16" w:rsidRPr="00466D16" w:rsidRDefault="00000000" w:rsidP="00466D16">
      <w:pPr>
        <w:spacing w:line="276" w:lineRule="auto"/>
        <w:rPr>
          <w:rFonts w:ascii="Arial" w:hAnsi="Arial" w:cs="Arial"/>
          <w:sz w:val="22"/>
          <w:szCs w:val="22"/>
        </w:rPr>
      </w:pPr>
    </w:p>
    <w:p w:rsidR="00466D16" w:rsidRPr="00466D16" w:rsidRDefault="00000000" w:rsidP="00466D16">
      <w:pPr>
        <w:spacing w:line="276" w:lineRule="auto"/>
        <w:rPr>
          <w:rFonts w:ascii="Arial" w:hAnsi="Arial" w:cs="Arial"/>
          <w:sz w:val="22"/>
          <w:szCs w:val="22"/>
        </w:rPr>
      </w:pPr>
      <w:bookmarkStart w:id="6" w:name="EZDPracownikAtrybut1"/>
      <w:bookmarkEnd w:id="6"/>
    </w:p>
    <w:p w:rsidR="00FD5647" w:rsidRPr="00466D16" w:rsidRDefault="00000000" w:rsidP="00466D16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</w:p>
    <w:sectPr w:rsidR="00FD5647" w:rsidRPr="00466D16" w:rsidSect="00D615FF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214" w:rsidRDefault="00F64214">
      <w:r>
        <w:separator/>
      </w:r>
    </w:p>
  </w:endnote>
  <w:endnote w:type="continuationSeparator" w:id="0">
    <w:p w:rsidR="00F64214" w:rsidRDefault="00F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96314"/>
      <w:docPartObj>
        <w:docPartGallery w:val="Page Numbers (Bottom of Page)"/>
        <w:docPartUnique/>
      </w:docPartObj>
    </w:sdtPr>
    <w:sdtContent>
      <w:p w:rsidR="00D615FF" w:rsidRDefault="00000000" w:rsidP="006042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z</w:t>
        </w:r>
        <w:r>
          <w:t>3</w:t>
        </w:r>
      </w:p>
    </w:sdtContent>
  </w:sdt>
  <w:p w:rsidR="00AA27D4" w:rsidRPr="00873041" w:rsidRDefault="00000000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447008"/>
      <w:docPartObj>
        <w:docPartGallery w:val="Page Numbers (Bottom of Page)"/>
        <w:docPartUnique/>
      </w:docPartObj>
    </w:sdtPr>
    <w:sdtContent>
      <w:p w:rsidR="00D615FF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B6897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214" w:rsidRDefault="00F64214">
      <w:r>
        <w:separator/>
      </w:r>
    </w:p>
  </w:footnote>
  <w:footnote w:type="continuationSeparator" w:id="0">
    <w:p w:rsidR="00F64214" w:rsidRDefault="00F6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641FE7"/>
    <w:multiLevelType w:val="hybridMultilevel"/>
    <w:tmpl w:val="ABE86BD2"/>
    <w:lvl w:ilvl="0" w:tplc="46D49B0C">
      <w:start w:val="1"/>
      <w:numFmt w:val="upperRoman"/>
      <w:lvlText w:val="%1."/>
      <w:lvlJc w:val="right"/>
      <w:pPr>
        <w:ind w:left="720" w:hanging="360"/>
      </w:pPr>
    </w:lvl>
    <w:lvl w:ilvl="1" w:tplc="93CA1EAE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63BEEA5A" w:tentative="1">
      <w:start w:val="1"/>
      <w:numFmt w:val="lowerRoman"/>
      <w:lvlText w:val="%3."/>
      <w:lvlJc w:val="right"/>
      <w:pPr>
        <w:ind w:left="2160" w:hanging="180"/>
      </w:pPr>
    </w:lvl>
    <w:lvl w:ilvl="3" w:tplc="3EC43962" w:tentative="1">
      <w:start w:val="1"/>
      <w:numFmt w:val="decimal"/>
      <w:lvlText w:val="%4."/>
      <w:lvlJc w:val="left"/>
      <w:pPr>
        <w:ind w:left="2880" w:hanging="360"/>
      </w:pPr>
    </w:lvl>
    <w:lvl w:ilvl="4" w:tplc="BFDE3968" w:tentative="1">
      <w:start w:val="1"/>
      <w:numFmt w:val="lowerLetter"/>
      <w:lvlText w:val="%5."/>
      <w:lvlJc w:val="left"/>
      <w:pPr>
        <w:ind w:left="3600" w:hanging="360"/>
      </w:pPr>
    </w:lvl>
    <w:lvl w:ilvl="5" w:tplc="D682E6F6" w:tentative="1">
      <w:start w:val="1"/>
      <w:numFmt w:val="lowerRoman"/>
      <w:lvlText w:val="%6."/>
      <w:lvlJc w:val="right"/>
      <w:pPr>
        <w:ind w:left="4320" w:hanging="180"/>
      </w:pPr>
    </w:lvl>
    <w:lvl w:ilvl="6" w:tplc="324C1EEA" w:tentative="1">
      <w:start w:val="1"/>
      <w:numFmt w:val="decimal"/>
      <w:lvlText w:val="%7."/>
      <w:lvlJc w:val="left"/>
      <w:pPr>
        <w:ind w:left="5040" w:hanging="360"/>
      </w:pPr>
    </w:lvl>
    <w:lvl w:ilvl="7" w:tplc="5818E3B4" w:tentative="1">
      <w:start w:val="1"/>
      <w:numFmt w:val="lowerLetter"/>
      <w:lvlText w:val="%8."/>
      <w:lvlJc w:val="left"/>
      <w:pPr>
        <w:ind w:left="5760" w:hanging="360"/>
      </w:pPr>
    </w:lvl>
    <w:lvl w:ilvl="8" w:tplc="FF9EE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DCB"/>
    <w:multiLevelType w:val="hybridMultilevel"/>
    <w:tmpl w:val="DF7E64B4"/>
    <w:lvl w:ilvl="0" w:tplc="4B6492C2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650B2D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D5E89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FAC16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22BB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449B3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56007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4A540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10B9D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BC0298"/>
    <w:multiLevelType w:val="hybridMultilevel"/>
    <w:tmpl w:val="041AAAA2"/>
    <w:lvl w:ilvl="0" w:tplc="7180BCDE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01CEA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4C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B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44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68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A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C3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6F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F8B"/>
    <w:multiLevelType w:val="hybridMultilevel"/>
    <w:tmpl w:val="5398404E"/>
    <w:lvl w:ilvl="0" w:tplc="44C229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AD842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472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68EF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5066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F4ED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DCE7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F0D4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B0F2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653DC"/>
    <w:multiLevelType w:val="hybridMultilevel"/>
    <w:tmpl w:val="DE46DB6A"/>
    <w:lvl w:ilvl="0" w:tplc="CADCF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9A5626" w:tentative="1">
      <w:start w:val="1"/>
      <w:numFmt w:val="lowerLetter"/>
      <w:lvlText w:val="%2."/>
      <w:lvlJc w:val="left"/>
      <w:pPr>
        <w:ind w:left="1440" w:hanging="360"/>
      </w:pPr>
    </w:lvl>
    <w:lvl w:ilvl="2" w:tplc="7E3C63F0" w:tentative="1">
      <w:start w:val="1"/>
      <w:numFmt w:val="lowerRoman"/>
      <w:lvlText w:val="%3."/>
      <w:lvlJc w:val="right"/>
      <w:pPr>
        <w:ind w:left="2160" w:hanging="180"/>
      </w:pPr>
    </w:lvl>
    <w:lvl w:ilvl="3" w:tplc="5DC60220" w:tentative="1">
      <w:start w:val="1"/>
      <w:numFmt w:val="decimal"/>
      <w:lvlText w:val="%4."/>
      <w:lvlJc w:val="left"/>
      <w:pPr>
        <w:ind w:left="2880" w:hanging="360"/>
      </w:pPr>
    </w:lvl>
    <w:lvl w:ilvl="4" w:tplc="C79E9DB2" w:tentative="1">
      <w:start w:val="1"/>
      <w:numFmt w:val="lowerLetter"/>
      <w:lvlText w:val="%5."/>
      <w:lvlJc w:val="left"/>
      <w:pPr>
        <w:ind w:left="3600" w:hanging="360"/>
      </w:pPr>
    </w:lvl>
    <w:lvl w:ilvl="5" w:tplc="4D505BE0" w:tentative="1">
      <w:start w:val="1"/>
      <w:numFmt w:val="lowerRoman"/>
      <w:lvlText w:val="%6."/>
      <w:lvlJc w:val="right"/>
      <w:pPr>
        <w:ind w:left="4320" w:hanging="180"/>
      </w:pPr>
    </w:lvl>
    <w:lvl w:ilvl="6" w:tplc="FDC05428" w:tentative="1">
      <w:start w:val="1"/>
      <w:numFmt w:val="decimal"/>
      <w:lvlText w:val="%7."/>
      <w:lvlJc w:val="left"/>
      <w:pPr>
        <w:ind w:left="5040" w:hanging="360"/>
      </w:pPr>
    </w:lvl>
    <w:lvl w:ilvl="7" w:tplc="07B0571A" w:tentative="1">
      <w:start w:val="1"/>
      <w:numFmt w:val="lowerLetter"/>
      <w:lvlText w:val="%8."/>
      <w:lvlJc w:val="left"/>
      <w:pPr>
        <w:ind w:left="5760" w:hanging="360"/>
      </w:pPr>
    </w:lvl>
    <w:lvl w:ilvl="8" w:tplc="071AC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58D0"/>
    <w:multiLevelType w:val="hybridMultilevel"/>
    <w:tmpl w:val="BFFE1FC4"/>
    <w:lvl w:ilvl="0" w:tplc="5E30D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68F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CAB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0D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4B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5C2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EF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CE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B8B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526CF"/>
    <w:multiLevelType w:val="hybridMultilevel"/>
    <w:tmpl w:val="FDA2DCC6"/>
    <w:lvl w:ilvl="0" w:tplc="71C4EDAA">
      <w:start w:val="1"/>
      <w:numFmt w:val="decimal"/>
      <w:lvlText w:val="%1)"/>
      <w:lvlJc w:val="left"/>
      <w:pPr>
        <w:ind w:left="1440" w:hanging="360"/>
      </w:pPr>
    </w:lvl>
    <w:lvl w:ilvl="1" w:tplc="514657A2" w:tentative="1">
      <w:start w:val="1"/>
      <w:numFmt w:val="lowerLetter"/>
      <w:lvlText w:val="%2."/>
      <w:lvlJc w:val="left"/>
      <w:pPr>
        <w:ind w:left="2160" w:hanging="360"/>
      </w:pPr>
    </w:lvl>
    <w:lvl w:ilvl="2" w:tplc="66264ECE" w:tentative="1">
      <w:start w:val="1"/>
      <w:numFmt w:val="lowerRoman"/>
      <w:lvlText w:val="%3."/>
      <w:lvlJc w:val="right"/>
      <w:pPr>
        <w:ind w:left="2880" w:hanging="180"/>
      </w:pPr>
    </w:lvl>
    <w:lvl w:ilvl="3" w:tplc="915C0494" w:tentative="1">
      <w:start w:val="1"/>
      <w:numFmt w:val="decimal"/>
      <w:lvlText w:val="%4."/>
      <w:lvlJc w:val="left"/>
      <w:pPr>
        <w:ind w:left="3600" w:hanging="360"/>
      </w:pPr>
    </w:lvl>
    <w:lvl w:ilvl="4" w:tplc="EFCC185A" w:tentative="1">
      <w:start w:val="1"/>
      <w:numFmt w:val="lowerLetter"/>
      <w:lvlText w:val="%5."/>
      <w:lvlJc w:val="left"/>
      <w:pPr>
        <w:ind w:left="4320" w:hanging="360"/>
      </w:pPr>
    </w:lvl>
    <w:lvl w:ilvl="5" w:tplc="B39AA346" w:tentative="1">
      <w:start w:val="1"/>
      <w:numFmt w:val="lowerRoman"/>
      <w:lvlText w:val="%6."/>
      <w:lvlJc w:val="right"/>
      <w:pPr>
        <w:ind w:left="5040" w:hanging="180"/>
      </w:pPr>
    </w:lvl>
    <w:lvl w:ilvl="6" w:tplc="5ABEA352" w:tentative="1">
      <w:start w:val="1"/>
      <w:numFmt w:val="decimal"/>
      <w:lvlText w:val="%7."/>
      <w:lvlJc w:val="left"/>
      <w:pPr>
        <w:ind w:left="5760" w:hanging="360"/>
      </w:pPr>
    </w:lvl>
    <w:lvl w:ilvl="7" w:tplc="E8FA7B62" w:tentative="1">
      <w:start w:val="1"/>
      <w:numFmt w:val="lowerLetter"/>
      <w:lvlText w:val="%8."/>
      <w:lvlJc w:val="left"/>
      <w:pPr>
        <w:ind w:left="6480" w:hanging="360"/>
      </w:pPr>
    </w:lvl>
    <w:lvl w:ilvl="8" w:tplc="E00A70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122035"/>
    <w:multiLevelType w:val="hybridMultilevel"/>
    <w:tmpl w:val="AE84B18A"/>
    <w:lvl w:ilvl="0" w:tplc="07244C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BAAA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FE862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F8BB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6B624E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634DA1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B84EB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D8589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574770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4937C7"/>
    <w:multiLevelType w:val="hybridMultilevel"/>
    <w:tmpl w:val="FBAE001A"/>
    <w:lvl w:ilvl="0" w:tplc="552AAE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A5AC32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2B0276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3C4D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C015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7015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26A47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2C475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B8F5A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E685E"/>
    <w:multiLevelType w:val="hybridMultilevel"/>
    <w:tmpl w:val="76FAD036"/>
    <w:lvl w:ilvl="0" w:tplc="5BB80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DCE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68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AC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F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28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A2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A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C4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77D5"/>
    <w:multiLevelType w:val="hybridMultilevel"/>
    <w:tmpl w:val="F388556C"/>
    <w:lvl w:ilvl="0" w:tplc="08FC2BE8">
      <w:start w:val="1"/>
      <w:numFmt w:val="decimal"/>
      <w:lvlText w:val="%1)"/>
      <w:lvlJc w:val="left"/>
      <w:pPr>
        <w:ind w:left="720" w:hanging="360"/>
      </w:pPr>
    </w:lvl>
    <w:lvl w:ilvl="1" w:tplc="A7B6707A" w:tentative="1">
      <w:start w:val="1"/>
      <w:numFmt w:val="lowerLetter"/>
      <w:lvlText w:val="%2."/>
      <w:lvlJc w:val="left"/>
      <w:pPr>
        <w:ind w:left="1440" w:hanging="360"/>
      </w:pPr>
    </w:lvl>
    <w:lvl w:ilvl="2" w:tplc="9718D7DA" w:tentative="1">
      <w:start w:val="1"/>
      <w:numFmt w:val="lowerRoman"/>
      <w:lvlText w:val="%3."/>
      <w:lvlJc w:val="right"/>
      <w:pPr>
        <w:ind w:left="2160" w:hanging="180"/>
      </w:pPr>
    </w:lvl>
    <w:lvl w:ilvl="3" w:tplc="61567EA8" w:tentative="1">
      <w:start w:val="1"/>
      <w:numFmt w:val="decimal"/>
      <w:lvlText w:val="%4."/>
      <w:lvlJc w:val="left"/>
      <w:pPr>
        <w:ind w:left="2880" w:hanging="360"/>
      </w:pPr>
    </w:lvl>
    <w:lvl w:ilvl="4" w:tplc="653E618E" w:tentative="1">
      <w:start w:val="1"/>
      <w:numFmt w:val="lowerLetter"/>
      <w:lvlText w:val="%5."/>
      <w:lvlJc w:val="left"/>
      <w:pPr>
        <w:ind w:left="3600" w:hanging="360"/>
      </w:pPr>
    </w:lvl>
    <w:lvl w:ilvl="5" w:tplc="FC04C7DE" w:tentative="1">
      <w:start w:val="1"/>
      <w:numFmt w:val="lowerRoman"/>
      <w:lvlText w:val="%6."/>
      <w:lvlJc w:val="right"/>
      <w:pPr>
        <w:ind w:left="4320" w:hanging="180"/>
      </w:pPr>
    </w:lvl>
    <w:lvl w:ilvl="6" w:tplc="27D4360E" w:tentative="1">
      <w:start w:val="1"/>
      <w:numFmt w:val="decimal"/>
      <w:lvlText w:val="%7."/>
      <w:lvlJc w:val="left"/>
      <w:pPr>
        <w:ind w:left="5040" w:hanging="360"/>
      </w:pPr>
    </w:lvl>
    <w:lvl w:ilvl="7" w:tplc="1BEA4874" w:tentative="1">
      <w:start w:val="1"/>
      <w:numFmt w:val="lowerLetter"/>
      <w:lvlText w:val="%8."/>
      <w:lvlJc w:val="left"/>
      <w:pPr>
        <w:ind w:left="5760" w:hanging="360"/>
      </w:pPr>
    </w:lvl>
    <w:lvl w:ilvl="8" w:tplc="EA9CF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53763"/>
    <w:multiLevelType w:val="hybridMultilevel"/>
    <w:tmpl w:val="150AA91C"/>
    <w:lvl w:ilvl="0" w:tplc="EF0091A8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6C2C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A6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AA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459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081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A4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4E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60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5A0"/>
    <w:multiLevelType w:val="hybridMultilevel"/>
    <w:tmpl w:val="CAD84EA2"/>
    <w:lvl w:ilvl="0" w:tplc="E56E478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9678077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C86B88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BC646B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C7AA497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0CC3D1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144878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164169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0DC18D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F696A8D"/>
    <w:multiLevelType w:val="hybridMultilevel"/>
    <w:tmpl w:val="DDB404FA"/>
    <w:lvl w:ilvl="0" w:tplc="1BD87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D6D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4E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0A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2E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AE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0E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26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091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72FC8"/>
    <w:multiLevelType w:val="hybridMultilevel"/>
    <w:tmpl w:val="A2EA7C7E"/>
    <w:lvl w:ilvl="0" w:tplc="626655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404B08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A203BB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106792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F121C1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15CAA4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2389C4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DDEBB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2E093F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3BF3A5C"/>
    <w:multiLevelType w:val="hybridMultilevel"/>
    <w:tmpl w:val="4E7072EA"/>
    <w:lvl w:ilvl="0" w:tplc="55AC0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D8E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B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8D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41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4B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62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A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4C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F0408"/>
    <w:multiLevelType w:val="hybridMultilevel"/>
    <w:tmpl w:val="896C734C"/>
    <w:lvl w:ilvl="0" w:tplc="0F186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E5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AEB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05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E8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2B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8B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49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601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42446"/>
    <w:multiLevelType w:val="hybridMultilevel"/>
    <w:tmpl w:val="DD48D1F6"/>
    <w:lvl w:ilvl="0" w:tplc="49A0DBB0">
      <w:start w:val="1"/>
      <w:numFmt w:val="upperRoman"/>
      <w:lvlText w:val="%1."/>
      <w:lvlJc w:val="right"/>
      <w:pPr>
        <w:ind w:left="1146" w:hanging="360"/>
      </w:pPr>
      <w:rPr>
        <w:b w:val="0"/>
        <w:bCs w:val="0"/>
      </w:rPr>
    </w:lvl>
    <w:lvl w:ilvl="1" w:tplc="770A2290" w:tentative="1">
      <w:start w:val="1"/>
      <w:numFmt w:val="lowerLetter"/>
      <w:lvlText w:val="%2."/>
      <w:lvlJc w:val="left"/>
      <w:pPr>
        <w:ind w:left="1866" w:hanging="360"/>
      </w:pPr>
    </w:lvl>
    <w:lvl w:ilvl="2" w:tplc="3954D152" w:tentative="1">
      <w:start w:val="1"/>
      <w:numFmt w:val="lowerRoman"/>
      <w:lvlText w:val="%3."/>
      <w:lvlJc w:val="right"/>
      <w:pPr>
        <w:ind w:left="2586" w:hanging="180"/>
      </w:pPr>
    </w:lvl>
    <w:lvl w:ilvl="3" w:tplc="BFC46CDA" w:tentative="1">
      <w:start w:val="1"/>
      <w:numFmt w:val="decimal"/>
      <w:lvlText w:val="%4."/>
      <w:lvlJc w:val="left"/>
      <w:pPr>
        <w:ind w:left="3306" w:hanging="360"/>
      </w:pPr>
    </w:lvl>
    <w:lvl w:ilvl="4" w:tplc="7430F5C8" w:tentative="1">
      <w:start w:val="1"/>
      <w:numFmt w:val="lowerLetter"/>
      <w:lvlText w:val="%5."/>
      <w:lvlJc w:val="left"/>
      <w:pPr>
        <w:ind w:left="4026" w:hanging="360"/>
      </w:pPr>
    </w:lvl>
    <w:lvl w:ilvl="5" w:tplc="C5920C70" w:tentative="1">
      <w:start w:val="1"/>
      <w:numFmt w:val="lowerRoman"/>
      <w:lvlText w:val="%6."/>
      <w:lvlJc w:val="right"/>
      <w:pPr>
        <w:ind w:left="4746" w:hanging="180"/>
      </w:pPr>
    </w:lvl>
    <w:lvl w:ilvl="6" w:tplc="8E3E46C2" w:tentative="1">
      <w:start w:val="1"/>
      <w:numFmt w:val="decimal"/>
      <w:lvlText w:val="%7."/>
      <w:lvlJc w:val="left"/>
      <w:pPr>
        <w:ind w:left="5466" w:hanging="360"/>
      </w:pPr>
    </w:lvl>
    <w:lvl w:ilvl="7" w:tplc="16762414" w:tentative="1">
      <w:start w:val="1"/>
      <w:numFmt w:val="lowerLetter"/>
      <w:lvlText w:val="%8."/>
      <w:lvlJc w:val="left"/>
      <w:pPr>
        <w:ind w:left="6186" w:hanging="360"/>
      </w:pPr>
    </w:lvl>
    <w:lvl w:ilvl="8" w:tplc="8D149FD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FE07E6"/>
    <w:multiLevelType w:val="hybridMultilevel"/>
    <w:tmpl w:val="507ABDB2"/>
    <w:lvl w:ilvl="0" w:tplc="348A1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42678" w:tentative="1">
      <w:start w:val="1"/>
      <w:numFmt w:val="lowerLetter"/>
      <w:lvlText w:val="%2."/>
      <w:lvlJc w:val="left"/>
      <w:pPr>
        <w:ind w:left="1440" w:hanging="360"/>
      </w:pPr>
    </w:lvl>
    <w:lvl w:ilvl="2" w:tplc="5006737C" w:tentative="1">
      <w:start w:val="1"/>
      <w:numFmt w:val="lowerRoman"/>
      <w:lvlText w:val="%3."/>
      <w:lvlJc w:val="right"/>
      <w:pPr>
        <w:ind w:left="2160" w:hanging="180"/>
      </w:pPr>
    </w:lvl>
    <w:lvl w:ilvl="3" w:tplc="C804D20E" w:tentative="1">
      <w:start w:val="1"/>
      <w:numFmt w:val="decimal"/>
      <w:lvlText w:val="%4."/>
      <w:lvlJc w:val="left"/>
      <w:pPr>
        <w:ind w:left="2880" w:hanging="360"/>
      </w:pPr>
    </w:lvl>
    <w:lvl w:ilvl="4" w:tplc="E3280CFE" w:tentative="1">
      <w:start w:val="1"/>
      <w:numFmt w:val="lowerLetter"/>
      <w:lvlText w:val="%5."/>
      <w:lvlJc w:val="left"/>
      <w:pPr>
        <w:ind w:left="3600" w:hanging="360"/>
      </w:pPr>
    </w:lvl>
    <w:lvl w:ilvl="5" w:tplc="CE68033C" w:tentative="1">
      <w:start w:val="1"/>
      <w:numFmt w:val="lowerRoman"/>
      <w:lvlText w:val="%6."/>
      <w:lvlJc w:val="right"/>
      <w:pPr>
        <w:ind w:left="4320" w:hanging="180"/>
      </w:pPr>
    </w:lvl>
    <w:lvl w:ilvl="6" w:tplc="5B426202" w:tentative="1">
      <w:start w:val="1"/>
      <w:numFmt w:val="decimal"/>
      <w:lvlText w:val="%7."/>
      <w:lvlJc w:val="left"/>
      <w:pPr>
        <w:ind w:left="5040" w:hanging="360"/>
      </w:pPr>
    </w:lvl>
    <w:lvl w:ilvl="7" w:tplc="843C6B4E" w:tentative="1">
      <w:start w:val="1"/>
      <w:numFmt w:val="lowerLetter"/>
      <w:lvlText w:val="%8."/>
      <w:lvlJc w:val="left"/>
      <w:pPr>
        <w:ind w:left="5760" w:hanging="360"/>
      </w:pPr>
    </w:lvl>
    <w:lvl w:ilvl="8" w:tplc="1C820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C65AB"/>
    <w:multiLevelType w:val="hybridMultilevel"/>
    <w:tmpl w:val="3B6E7E6C"/>
    <w:lvl w:ilvl="0" w:tplc="24321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5A45A2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4204C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6AC2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9ACE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427E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1CF4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9A6C3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E0D1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5D39BF"/>
    <w:multiLevelType w:val="hybridMultilevel"/>
    <w:tmpl w:val="6974EC2E"/>
    <w:lvl w:ilvl="0" w:tplc="E5FC9FB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0063A86" w:tentative="1">
      <w:start w:val="1"/>
      <w:numFmt w:val="lowerLetter"/>
      <w:lvlText w:val="%2."/>
      <w:lvlJc w:val="left"/>
      <w:pPr>
        <w:ind w:left="1440" w:hanging="360"/>
      </w:pPr>
    </w:lvl>
    <w:lvl w:ilvl="2" w:tplc="83C6CDDE" w:tentative="1">
      <w:start w:val="1"/>
      <w:numFmt w:val="lowerRoman"/>
      <w:lvlText w:val="%3."/>
      <w:lvlJc w:val="right"/>
      <w:pPr>
        <w:ind w:left="2160" w:hanging="180"/>
      </w:pPr>
    </w:lvl>
    <w:lvl w:ilvl="3" w:tplc="7AE65526" w:tentative="1">
      <w:start w:val="1"/>
      <w:numFmt w:val="decimal"/>
      <w:lvlText w:val="%4."/>
      <w:lvlJc w:val="left"/>
      <w:pPr>
        <w:ind w:left="2880" w:hanging="360"/>
      </w:pPr>
    </w:lvl>
    <w:lvl w:ilvl="4" w:tplc="1188DA8C" w:tentative="1">
      <w:start w:val="1"/>
      <w:numFmt w:val="lowerLetter"/>
      <w:lvlText w:val="%5."/>
      <w:lvlJc w:val="left"/>
      <w:pPr>
        <w:ind w:left="3600" w:hanging="360"/>
      </w:pPr>
    </w:lvl>
    <w:lvl w:ilvl="5" w:tplc="C3F885A8" w:tentative="1">
      <w:start w:val="1"/>
      <w:numFmt w:val="lowerRoman"/>
      <w:lvlText w:val="%6."/>
      <w:lvlJc w:val="right"/>
      <w:pPr>
        <w:ind w:left="4320" w:hanging="180"/>
      </w:pPr>
    </w:lvl>
    <w:lvl w:ilvl="6" w:tplc="FA448E46" w:tentative="1">
      <w:start w:val="1"/>
      <w:numFmt w:val="decimal"/>
      <w:lvlText w:val="%7."/>
      <w:lvlJc w:val="left"/>
      <w:pPr>
        <w:ind w:left="5040" w:hanging="360"/>
      </w:pPr>
    </w:lvl>
    <w:lvl w:ilvl="7" w:tplc="ADA886B2" w:tentative="1">
      <w:start w:val="1"/>
      <w:numFmt w:val="lowerLetter"/>
      <w:lvlText w:val="%8."/>
      <w:lvlJc w:val="left"/>
      <w:pPr>
        <w:ind w:left="5760" w:hanging="360"/>
      </w:pPr>
    </w:lvl>
    <w:lvl w:ilvl="8" w:tplc="E3942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87E67"/>
    <w:multiLevelType w:val="hybridMultilevel"/>
    <w:tmpl w:val="22DA56BE"/>
    <w:lvl w:ilvl="0" w:tplc="CEFA0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EB82A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78CC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4600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964A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EC2D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CAC3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100A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44CC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C33120"/>
    <w:multiLevelType w:val="hybridMultilevel"/>
    <w:tmpl w:val="BC00FA3C"/>
    <w:lvl w:ilvl="0" w:tplc="2A3A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61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E7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42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A7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E9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6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AE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44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12A0B"/>
    <w:multiLevelType w:val="hybridMultilevel"/>
    <w:tmpl w:val="3C201D8C"/>
    <w:lvl w:ilvl="0" w:tplc="56D234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7E91B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EFC02C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BECDA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C676D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E4A69A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E2C5D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382D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088D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DB7AE6"/>
    <w:multiLevelType w:val="hybridMultilevel"/>
    <w:tmpl w:val="3B720A3E"/>
    <w:lvl w:ilvl="0" w:tplc="AA8C2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ED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E8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1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A0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70E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748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2A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446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653095">
    <w:abstractNumId w:val="12"/>
  </w:num>
  <w:num w:numId="2" w16cid:durableId="1237983121">
    <w:abstractNumId w:val="3"/>
  </w:num>
  <w:num w:numId="3" w16cid:durableId="1654329616">
    <w:abstractNumId w:val="21"/>
  </w:num>
  <w:num w:numId="4" w16cid:durableId="1790272117">
    <w:abstractNumId w:val="2"/>
  </w:num>
  <w:num w:numId="5" w16cid:durableId="798307592">
    <w:abstractNumId w:val="9"/>
  </w:num>
  <w:num w:numId="6" w16cid:durableId="2026395631">
    <w:abstractNumId w:val="24"/>
  </w:num>
  <w:num w:numId="7" w16cid:durableId="2084909107">
    <w:abstractNumId w:val="17"/>
  </w:num>
  <w:num w:numId="8" w16cid:durableId="1729189752">
    <w:abstractNumId w:val="15"/>
  </w:num>
  <w:num w:numId="9" w16cid:durableId="551694808">
    <w:abstractNumId w:val="5"/>
  </w:num>
  <w:num w:numId="10" w16cid:durableId="864830854">
    <w:abstractNumId w:val="22"/>
  </w:num>
  <w:num w:numId="11" w16cid:durableId="1327244297">
    <w:abstractNumId w:val="13"/>
  </w:num>
  <w:num w:numId="12" w16cid:durableId="1189177357">
    <w:abstractNumId w:val="7"/>
  </w:num>
  <w:num w:numId="13" w16cid:durableId="1597861297">
    <w:abstractNumId w:val="20"/>
  </w:num>
  <w:num w:numId="14" w16cid:durableId="460194510">
    <w:abstractNumId w:val="25"/>
  </w:num>
  <w:num w:numId="15" w16cid:durableId="1644851252">
    <w:abstractNumId w:val="23"/>
  </w:num>
  <w:num w:numId="16" w16cid:durableId="456526455">
    <w:abstractNumId w:val="1"/>
  </w:num>
  <w:num w:numId="17" w16cid:durableId="1627004826">
    <w:abstractNumId w:val="8"/>
  </w:num>
  <w:num w:numId="18" w16cid:durableId="883559883">
    <w:abstractNumId w:val="11"/>
  </w:num>
  <w:num w:numId="19" w16cid:durableId="2078164516">
    <w:abstractNumId w:val="19"/>
  </w:num>
  <w:num w:numId="20" w16cid:durableId="305814795">
    <w:abstractNumId w:val="6"/>
  </w:num>
  <w:num w:numId="21" w16cid:durableId="167870061">
    <w:abstractNumId w:val="18"/>
  </w:num>
  <w:num w:numId="22" w16cid:durableId="2018382669">
    <w:abstractNumId w:val="10"/>
  </w:num>
  <w:num w:numId="23" w16cid:durableId="441345584">
    <w:abstractNumId w:val="4"/>
  </w:num>
  <w:num w:numId="24" w16cid:durableId="1448038279">
    <w:abstractNumId w:val="16"/>
  </w:num>
  <w:num w:numId="25" w16cid:durableId="2133673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14"/>
    <w:rsid w:val="001E6B14"/>
    <w:rsid w:val="00F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AA9FE-4AAC-422C-91B6-C449C67A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714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AB7ED-FC85-4743-9269-1FBCD383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2023-06-06T05:59:00Z</dcterms:created>
  <dcterms:modified xsi:type="dcterms:W3CDTF">2023-06-06T05:59:00Z</dcterms:modified>
</cp:coreProperties>
</file>