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D2E" w:rsidRPr="00FC460E" w:rsidRDefault="00393D2E" w:rsidP="00FC460E">
      <w:pPr>
        <w:jc w:val="both"/>
      </w:pPr>
      <w:r w:rsidRPr="00FC460E">
        <w:t xml:space="preserve">                  </w:t>
      </w:r>
      <w:r w:rsidRPr="00FC460E">
        <w:rPr>
          <w:noProof/>
        </w:rPr>
        <w:drawing>
          <wp:inline distT="0" distB="0" distL="0" distR="0">
            <wp:extent cx="457200" cy="46672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460E">
        <w:tab/>
      </w:r>
      <w:r w:rsidRPr="00FC460E">
        <w:tab/>
      </w:r>
      <w:r w:rsidRPr="00FC460E">
        <w:tab/>
      </w:r>
      <w:r w:rsidRPr="00FC460E">
        <w:tab/>
      </w:r>
      <w:r w:rsidRPr="00FC460E">
        <w:tab/>
      </w:r>
      <w:r w:rsidRPr="00FC460E">
        <w:tab/>
        <w:t xml:space="preserve">    Szczecin,       grudnia  2014 r.</w:t>
      </w:r>
    </w:p>
    <w:p w:rsidR="00393D2E" w:rsidRPr="00FC460E" w:rsidRDefault="00393D2E" w:rsidP="00FC460E">
      <w:pPr>
        <w:pStyle w:val="Nagwek1"/>
        <w:tabs>
          <w:tab w:val="left" w:pos="5693"/>
          <w:tab w:val="left" w:pos="7016"/>
        </w:tabs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60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</w:t>
      </w:r>
      <w:r w:rsidRPr="00FC460E">
        <w:rPr>
          <w:rFonts w:ascii="Times New Roman" w:hAnsi="Times New Roman" w:cs="Times New Roman"/>
          <w:color w:val="000000"/>
          <w:sz w:val="24"/>
          <w:szCs w:val="24"/>
        </w:rPr>
        <w:t>Komenda Wojewódzka</w:t>
      </w:r>
    </w:p>
    <w:p w:rsidR="00393D2E" w:rsidRPr="00FC460E" w:rsidRDefault="00393D2E" w:rsidP="00FC460E">
      <w:pPr>
        <w:jc w:val="both"/>
        <w:rPr>
          <w:b/>
          <w:color w:val="000000"/>
        </w:rPr>
      </w:pPr>
      <w:r w:rsidRPr="00FC460E">
        <w:rPr>
          <w:b/>
          <w:color w:val="000000"/>
        </w:rPr>
        <w:t xml:space="preserve">Państwowej Straży Pożarnej </w:t>
      </w:r>
    </w:p>
    <w:p w:rsidR="00393D2E" w:rsidRPr="00FC460E" w:rsidRDefault="00393D2E" w:rsidP="00FC460E">
      <w:pPr>
        <w:jc w:val="both"/>
        <w:rPr>
          <w:color w:val="000000"/>
        </w:rPr>
      </w:pPr>
      <w:r w:rsidRPr="00FC460E">
        <w:rPr>
          <w:b/>
          <w:color w:val="000000"/>
        </w:rPr>
        <w:t xml:space="preserve">             w Szczecinie</w:t>
      </w:r>
    </w:p>
    <w:p w:rsidR="00393D2E" w:rsidRPr="00FC460E" w:rsidRDefault="00393D2E" w:rsidP="00FC460E">
      <w:pPr>
        <w:jc w:val="both"/>
        <w:rPr>
          <w:color w:val="FF0000"/>
        </w:rPr>
      </w:pPr>
    </w:p>
    <w:p w:rsidR="00393D2E" w:rsidRPr="00FC460E" w:rsidRDefault="00393D2E" w:rsidP="00FC460E">
      <w:pPr>
        <w:jc w:val="both"/>
      </w:pPr>
      <w:r w:rsidRPr="00FC460E">
        <w:t>WO.092.21.2014</w:t>
      </w:r>
    </w:p>
    <w:p w:rsidR="00393D2E" w:rsidRDefault="00393D2E" w:rsidP="00FC460E">
      <w:pPr>
        <w:jc w:val="both"/>
        <w:rPr>
          <w:color w:val="FF0000"/>
        </w:rPr>
      </w:pPr>
    </w:p>
    <w:p w:rsidR="008E3504" w:rsidRPr="00FC460E" w:rsidRDefault="008E3504" w:rsidP="00FC460E">
      <w:pPr>
        <w:jc w:val="both"/>
        <w:rPr>
          <w:color w:val="FF0000"/>
        </w:rPr>
      </w:pPr>
    </w:p>
    <w:p w:rsidR="00393D2E" w:rsidRPr="00FC460E" w:rsidRDefault="00393D2E" w:rsidP="00FC460E">
      <w:pPr>
        <w:pStyle w:val="Nagwek1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C460E">
        <w:rPr>
          <w:rFonts w:ascii="Times New Roman" w:hAnsi="Times New Roman" w:cs="Times New Roman"/>
          <w:color w:val="000000"/>
          <w:sz w:val="24"/>
          <w:szCs w:val="24"/>
        </w:rPr>
        <w:t>Sprawozdanie z kontroli uproszczonej</w:t>
      </w:r>
    </w:p>
    <w:p w:rsidR="00393D2E" w:rsidRPr="00FC460E" w:rsidRDefault="00393D2E" w:rsidP="00FC460E">
      <w:pPr>
        <w:pStyle w:val="Tekstpodstawowy"/>
        <w:spacing w:after="0"/>
        <w:jc w:val="center"/>
        <w:rPr>
          <w:b/>
        </w:rPr>
      </w:pPr>
      <w:r w:rsidRPr="00FC460E">
        <w:rPr>
          <w:b/>
          <w:spacing w:val="-6"/>
        </w:rPr>
        <w:t xml:space="preserve">w Komendzie </w:t>
      </w:r>
      <w:r w:rsidRPr="00FC460E">
        <w:rPr>
          <w:b/>
        </w:rPr>
        <w:t>Powiatowej Państwowej Straży Pożarnej w Choszcznie</w:t>
      </w:r>
      <w:r w:rsidRPr="00FC460E">
        <w:rPr>
          <w:b/>
          <w:spacing w:val="-6"/>
        </w:rPr>
        <w:t>;</w:t>
      </w:r>
      <w:r w:rsidRPr="00FC460E">
        <w:rPr>
          <w:b/>
          <w:spacing w:val="-6"/>
        </w:rPr>
        <w:br/>
      </w:r>
      <w:r w:rsidRPr="00FC460E">
        <w:rPr>
          <w:b/>
          <w:bCs/>
        </w:rPr>
        <w:t>73-200 Choszczno</w:t>
      </w:r>
      <w:r w:rsidRPr="00FC460E">
        <w:rPr>
          <w:b/>
          <w:bCs/>
          <w:spacing w:val="-6"/>
        </w:rPr>
        <w:t>, ul. B. Chrobrego 6.</w:t>
      </w:r>
    </w:p>
    <w:p w:rsidR="00393D2E" w:rsidRDefault="00393D2E" w:rsidP="009F4C8C">
      <w:pPr>
        <w:pStyle w:val="Tekstpodstawowy"/>
        <w:spacing w:after="0"/>
        <w:rPr>
          <w:b/>
          <w:color w:val="000000"/>
        </w:rPr>
      </w:pPr>
    </w:p>
    <w:p w:rsidR="008E3504" w:rsidRDefault="008E3504" w:rsidP="009F4C8C">
      <w:pPr>
        <w:pStyle w:val="Tekstpodstawowy"/>
        <w:spacing w:after="0"/>
        <w:rPr>
          <w:b/>
          <w:color w:val="000000"/>
        </w:rPr>
      </w:pPr>
    </w:p>
    <w:p w:rsidR="008E3504" w:rsidRPr="00FC460E" w:rsidRDefault="008E3504" w:rsidP="009F4C8C">
      <w:pPr>
        <w:pStyle w:val="Tekstpodstawowy"/>
        <w:spacing w:after="0"/>
        <w:rPr>
          <w:b/>
          <w:color w:val="000000"/>
        </w:rPr>
      </w:pPr>
    </w:p>
    <w:p w:rsidR="00393D2E" w:rsidRPr="00FC460E" w:rsidRDefault="00393D2E" w:rsidP="0075633A">
      <w:pPr>
        <w:pStyle w:val="Tekstpodstawowy"/>
        <w:spacing w:after="0"/>
        <w:ind w:firstLine="708"/>
        <w:jc w:val="both"/>
      </w:pPr>
      <w:r w:rsidRPr="00FC460E">
        <w:t xml:space="preserve">Kontrolę uproszczoną przeprowadzono w Komendzie Powiatowej Państwowej Straży Pożarnej w Choszcznie, ul. B. Chrobrego 6, zgodnie z postanowieniem art. 51 ust. 1 ustawy </w:t>
      </w:r>
      <w:r w:rsidR="0075633A">
        <w:br/>
      </w:r>
      <w:r w:rsidRPr="00FC460E">
        <w:t>z dnia 15 lipca 2011 r. o kontroli w administracji rządowej (Dz. U. Nr 185, poz. 1092).</w:t>
      </w:r>
    </w:p>
    <w:p w:rsidR="00393D2E" w:rsidRPr="00FC460E" w:rsidRDefault="00393D2E" w:rsidP="0075633A">
      <w:pPr>
        <w:ind w:firstLine="708"/>
        <w:jc w:val="both"/>
      </w:pPr>
      <w:r w:rsidRPr="00FC460E">
        <w:rPr>
          <w:iCs/>
        </w:rPr>
        <w:t xml:space="preserve">W okresie kontrolowanym funkcję Komendanta Powiatowego Państwowej Straży Pożarnej w </w:t>
      </w:r>
      <w:r w:rsidR="006E4E7A">
        <w:rPr>
          <w:iCs/>
        </w:rPr>
        <w:t>Choszcznie</w:t>
      </w:r>
      <w:r w:rsidRPr="00C24041">
        <w:rPr>
          <w:iCs/>
          <w:color w:val="FF0000"/>
        </w:rPr>
        <w:t xml:space="preserve"> </w:t>
      </w:r>
      <w:r w:rsidRPr="00FC460E">
        <w:rPr>
          <w:iCs/>
        </w:rPr>
        <w:t xml:space="preserve">pełnił </w:t>
      </w:r>
      <w:r w:rsidRPr="00FC460E">
        <w:t>st. bryg. Marek Garbicz.</w:t>
      </w:r>
    </w:p>
    <w:p w:rsidR="00393D2E" w:rsidRPr="00FC460E" w:rsidRDefault="00393D2E" w:rsidP="0075633A">
      <w:pPr>
        <w:pStyle w:val="Tekstpodstawowy31"/>
        <w:spacing w:line="240" w:lineRule="auto"/>
        <w:ind w:firstLine="708"/>
        <w:jc w:val="both"/>
        <w:rPr>
          <w:i w:val="0"/>
          <w:szCs w:val="24"/>
        </w:rPr>
      </w:pPr>
      <w:r w:rsidRPr="00FC460E">
        <w:rPr>
          <w:i w:val="0"/>
          <w:szCs w:val="24"/>
        </w:rPr>
        <w:t xml:space="preserve">Jednostką nadrzędną nad jednostką kontrolowaną jest Komenda Wojewódzka </w:t>
      </w:r>
      <w:r w:rsidRPr="00FC460E">
        <w:rPr>
          <w:i w:val="0"/>
          <w:szCs w:val="24"/>
        </w:rPr>
        <w:br/>
      </w:r>
      <w:r w:rsidRPr="00FC460E">
        <w:rPr>
          <w:i w:val="0"/>
          <w:iCs/>
          <w:szCs w:val="24"/>
        </w:rPr>
        <w:t>Państwowej Straży Pożarnej</w:t>
      </w:r>
      <w:r w:rsidRPr="00FC460E">
        <w:rPr>
          <w:i w:val="0"/>
          <w:szCs w:val="24"/>
        </w:rPr>
        <w:t xml:space="preserve"> w Szczecinie.</w:t>
      </w:r>
    </w:p>
    <w:p w:rsidR="004B7A33" w:rsidRPr="00FC460E" w:rsidRDefault="004B7A33" w:rsidP="00FC460E">
      <w:pPr>
        <w:rPr>
          <w:b/>
        </w:rPr>
      </w:pPr>
    </w:p>
    <w:p w:rsidR="00683818" w:rsidRPr="00FC460E" w:rsidRDefault="004B7A33" w:rsidP="00FC460E">
      <w:pPr>
        <w:rPr>
          <w:b/>
        </w:rPr>
      </w:pPr>
      <w:r w:rsidRPr="00FC460E">
        <w:rPr>
          <w:b/>
        </w:rPr>
        <w:t>Kontrolę przeprowadzi</w:t>
      </w:r>
      <w:r w:rsidR="00393D2E" w:rsidRPr="00FC460E">
        <w:rPr>
          <w:b/>
        </w:rPr>
        <w:t>li</w:t>
      </w:r>
      <w:r w:rsidRPr="00FC460E">
        <w:rPr>
          <w:b/>
        </w:rPr>
        <w:t>:</w:t>
      </w:r>
    </w:p>
    <w:p w:rsidR="00683818" w:rsidRPr="00FC460E" w:rsidRDefault="005972EB" w:rsidP="00FC460E">
      <w:pPr>
        <w:pStyle w:val="Akapitzlist"/>
        <w:numPr>
          <w:ilvl w:val="0"/>
          <w:numId w:val="17"/>
        </w:numPr>
        <w:ind w:left="426"/>
        <w:jc w:val="both"/>
      </w:pPr>
      <w:r>
        <w:t>……………………..</w:t>
      </w:r>
      <w:r w:rsidR="006C57DE" w:rsidRPr="00FC460E">
        <w:t xml:space="preserve"> – naczelnik </w:t>
      </w:r>
      <w:r w:rsidR="00393D2E" w:rsidRPr="00FC460E">
        <w:t>Wydziału</w:t>
      </w:r>
      <w:r w:rsidR="004B7A33" w:rsidRPr="00FC460E">
        <w:t xml:space="preserve"> Kadr w Komendzie Wojewódzkiej Państwowej Straży Po</w:t>
      </w:r>
      <w:r w:rsidR="00393D2E" w:rsidRPr="00FC460E">
        <w:t xml:space="preserve">żarnej w Szczecinie działająca </w:t>
      </w:r>
      <w:r w:rsidR="004B7A33" w:rsidRPr="00FC460E">
        <w:t>na pod</w:t>
      </w:r>
      <w:r w:rsidR="00EA1689" w:rsidRPr="00FC460E">
        <w:t xml:space="preserve">stawie upoważnienia </w:t>
      </w:r>
      <w:r w:rsidR="0075633A">
        <w:br/>
      </w:r>
      <w:r w:rsidR="00EA1689" w:rsidRPr="00FC460E">
        <w:t xml:space="preserve">do kontroli </w:t>
      </w:r>
      <w:r w:rsidR="003667BE" w:rsidRPr="00FC460E">
        <w:t xml:space="preserve">nr: </w:t>
      </w:r>
      <w:r w:rsidR="00610261" w:rsidRPr="00FC460E">
        <w:t xml:space="preserve">WO.092.21.1.2014 z dnia </w:t>
      </w:r>
      <w:r w:rsidR="006C57DE" w:rsidRPr="00FC460E">
        <w:t>4 listopada</w:t>
      </w:r>
      <w:r w:rsidR="000D6782" w:rsidRPr="00FC460E">
        <w:t xml:space="preserve"> 2014</w:t>
      </w:r>
      <w:r w:rsidR="00B75086" w:rsidRPr="00FC460E">
        <w:t xml:space="preserve"> r. podpisanego przez </w:t>
      </w:r>
      <w:r w:rsidR="004B7A33" w:rsidRPr="00FC460E">
        <w:t>Zachodniopomorskiego Komendanta Wojewódzkiego Pańs</w:t>
      </w:r>
      <w:r w:rsidR="00B75086" w:rsidRPr="00FC460E">
        <w:t>twowej Straży Poż</w:t>
      </w:r>
      <w:r w:rsidR="00393D2E" w:rsidRPr="00FC460E">
        <w:t>arnej nadbryg. Henryka Cegiełkę,</w:t>
      </w:r>
    </w:p>
    <w:p w:rsidR="006C57DE" w:rsidRPr="00FC460E" w:rsidRDefault="005972EB" w:rsidP="00FC460E">
      <w:pPr>
        <w:pStyle w:val="Akapitzlist"/>
        <w:numPr>
          <w:ilvl w:val="0"/>
          <w:numId w:val="17"/>
        </w:numPr>
        <w:ind w:left="426"/>
        <w:jc w:val="both"/>
      </w:pPr>
      <w:r>
        <w:t>……………………</w:t>
      </w:r>
      <w:r w:rsidR="00DF1B37" w:rsidRPr="00FC460E">
        <w:t xml:space="preserve"> </w:t>
      </w:r>
      <w:r w:rsidR="00134A6C" w:rsidRPr="00FC460E">
        <w:t xml:space="preserve"> – starszy inspektor w Wydziale Kadr</w:t>
      </w:r>
      <w:r w:rsidR="004B7A33" w:rsidRPr="00FC460E">
        <w:t xml:space="preserve"> w Komendzie Wojewódzkiej Państwowej Straży Pożarnej w Szczecinie działająca na podstaw</w:t>
      </w:r>
      <w:r w:rsidR="00EA1689" w:rsidRPr="00FC460E">
        <w:t xml:space="preserve">ie upoważnienia </w:t>
      </w:r>
      <w:r w:rsidR="0075633A">
        <w:br/>
      </w:r>
      <w:r w:rsidR="00EA1689" w:rsidRPr="00FC460E">
        <w:t>o kontroli nr:</w:t>
      </w:r>
      <w:r w:rsidR="00C24041">
        <w:t xml:space="preserve"> </w:t>
      </w:r>
      <w:r w:rsidR="00610261" w:rsidRPr="00FC460E">
        <w:t xml:space="preserve">WO.092.21.2.2014 z dnia </w:t>
      </w:r>
      <w:r w:rsidR="006C57DE" w:rsidRPr="00FC460E">
        <w:t>4 listopada</w:t>
      </w:r>
      <w:r w:rsidR="000D6782" w:rsidRPr="00FC460E">
        <w:t xml:space="preserve"> 2014</w:t>
      </w:r>
      <w:r w:rsidR="004B7A33" w:rsidRPr="00FC460E">
        <w:t xml:space="preserve"> r. podpisanego przez Zachodniopomorskiego Komendanta Wojewódzkiego Państwowej Straży Pożarnej</w:t>
      </w:r>
      <w:r w:rsidR="00393D2E" w:rsidRPr="00FC460E">
        <w:t xml:space="preserve"> nadbryg. Henryka Cegiełkę,</w:t>
      </w:r>
    </w:p>
    <w:p w:rsidR="006C57DE" w:rsidRPr="00FC460E" w:rsidRDefault="005972EB" w:rsidP="00FC460E">
      <w:pPr>
        <w:pStyle w:val="Akapitzlist"/>
        <w:numPr>
          <w:ilvl w:val="0"/>
          <w:numId w:val="17"/>
        </w:numPr>
        <w:ind w:left="426"/>
        <w:jc w:val="both"/>
      </w:pPr>
      <w:r>
        <w:t>……………………..</w:t>
      </w:r>
      <w:r w:rsidR="006C57DE" w:rsidRPr="00FC460E">
        <w:t xml:space="preserve">  – starszy inspektor w Wydziale Kadr w Komendzie Wojewódzkiej Państwowej Straży Pożarnej w Szczecinie działająca na podstawie upoważnienia </w:t>
      </w:r>
      <w:r w:rsidR="0075633A">
        <w:br/>
      </w:r>
      <w:r w:rsidR="006C57DE" w:rsidRPr="00FC460E">
        <w:t>do kontr</w:t>
      </w:r>
      <w:r w:rsidR="00610261" w:rsidRPr="00FC460E">
        <w:t>oli nr:</w:t>
      </w:r>
      <w:r w:rsidR="00C24041">
        <w:t xml:space="preserve"> </w:t>
      </w:r>
      <w:r w:rsidR="00610261" w:rsidRPr="00FC460E">
        <w:t xml:space="preserve">WO.092.21.3.2014 z dnia </w:t>
      </w:r>
      <w:r w:rsidR="006C57DE" w:rsidRPr="00FC460E">
        <w:t>4 listopada 2014 r. podpisanego przez Zachodniopomorskiego Komendanta Wojewódzkiego Państwowej Straży Pożarnej nadbryg. Henryka Cegiełkę.</w:t>
      </w:r>
    </w:p>
    <w:p w:rsidR="004B7A33" w:rsidRPr="00FC460E" w:rsidRDefault="004B7A33" w:rsidP="00FC460E">
      <w:pPr>
        <w:rPr>
          <w:b/>
        </w:rPr>
      </w:pPr>
    </w:p>
    <w:p w:rsidR="004B7A33" w:rsidRPr="00FC460E" w:rsidRDefault="004B7A33" w:rsidP="00FC460E">
      <w:r w:rsidRPr="00FC460E">
        <w:rPr>
          <w:b/>
        </w:rPr>
        <w:t>Kontrolę przeprowadzono w dniu:</w:t>
      </w:r>
      <w:r w:rsidR="00393D2E" w:rsidRPr="00FC460E">
        <w:t xml:space="preserve"> </w:t>
      </w:r>
      <w:r w:rsidR="006C57DE" w:rsidRPr="00FC460E">
        <w:t>6 listopada</w:t>
      </w:r>
      <w:r w:rsidR="00134A6C" w:rsidRPr="00FC460E">
        <w:t xml:space="preserve"> 2014</w:t>
      </w:r>
      <w:r w:rsidR="00D622DC" w:rsidRPr="00FC460E">
        <w:t xml:space="preserve"> r.</w:t>
      </w:r>
    </w:p>
    <w:p w:rsidR="004B7A33" w:rsidRPr="00FC460E" w:rsidRDefault="004B7A33" w:rsidP="00FC460E">
      <w:pPr>
        <w:rPr>
          <w:b/>
          <w:bCs/>
        </w:rPr>
      </w:pPr>
    </w:p>
    <w:p w:rsidR="004B7A33" w:rsidRPr="00FC460E" w:rsidRDefault="00610261" w:rsidP="00FC460E">
      <w:pPr>
        <w:rPr>
          <w:b/>
          <w:bCs/>
        </w:rPr>
      </w:pPr>
      <w:r w:rsidRPr="00FC460E">
        <w:rPr>
          <w:b/>
          <w:bCs/>
        </w:rPr>
        <w:t>Z</w:t>
      </w:r>
      <w:r w:rsidR="004B7A33" w:rsidRPr="00FC460E">
        <w:rPr>
          <w:b/>
          <w:bCs/>
        </w:rPr>
        <w:t>akres kontroli:</w:t>
      </w:r>
    </w:p>
    <w:p w:rsidR="004B7A33" w:rsidRPr="00FC460E" w:rsidRDefault="004B7A33" w:rsidP="00FC460E">
      <w:pPr>
        <w:jc w:val="both"/>
      </w:pPr>
      <w:r w:rsidRPr="00FC460E">
        <w:rPr>
          <w:bCs/>
        </w:rPr>
        <w:t>Przedmiot kontroli:</w:t>
      </w:r>
      <w:r w:rsidR="006F2DB8" w:rsidRPr="00FC460E">
        <w:rPr>
          <w:b/>
          <w:bCs/>
        </w:rPr>
        <w:t xml:space="preserve"> </w:t>
      </w:r>
      <w:r w:rsidR="00CF4630" w:rsidRPr="00FC460E">
        <w:rPr>
          <w:bCs/>
        </w:rPr>
        <w:t>P</w:t>
      </w:r>
      <w:r w:rsidR="006C57DE" w:rsidRPr="00FC460E">
        <w:rPr>
          <w:bCs/>
        </w:rPr>
        <w:t>rawidłowość rozliczania czasu służby strażaków i wypłaty ekwiwal</w:t>
      </w:r>
      <w:r w:rsidR="00CF4630" w:rsidRPr="00FC460E">
        <w:rPr>
          <w:bCs/>
        </w:rPr>
        <w:t>entu za wypracowanie nadgodzin. P</w:t>
      </w:r>
      <w:r w:rsidR="006C57DE" w:rsidRPr="00FC460E">
        <w:rPr>
          <w:bCs/>
        </w:rPr>
        <w:t>rowadzenie naboru do służby w Państwowej Straży Pożarnej.</w:t>
      </w:r>
    </w:p>
    <w:p w:rsidR="00902501" w:rsidRPr="00FC460E" w:rsidRDefault="004B7A33" w:rsidP="00FC460E">
      <w:pPr>
        <w:jc w:val="both"/>
      </w:pPr>
      <w:r w:rsidRPr="00FC460E">
        <w:t>Okr</w:t>
      </w:r>
      <w:r w:rsidR="006F2DB8" w:rsidRPr="00FC460E">
        <w:t>es objęty ko</w:t>
      </w:r>
      <w:r w:rsidR="00701652" w:rsidRPr="00FC460E">
        <w:t xml:space="preserve">ntrolą: </w:t>
      </w:r>
      <w:r w:rsidR="006C57DE" w:rsidRPr="00FC460E">
        <w:t>od 1.07.2013 r. do 30.06</w:t>
      </w:r>
      <w:r w:rsidR="000D6782" w:rsidRPr="00FC460E">
        <w:t>.2014</w:t>
      </w:r>
      <w:r w:rsidRPr="00FC460E">
        <w:t xml:space="preserve"> r.</w:t>
      </w:r>
    </w:p>
    <w:p w:rsidR="009F4C8C" w:rsidRDefault="009F4C8C" w:rsidP="00FC460E">
      <w:pPr>
        <w:jc w:val="both"/>
        <w:rPr>
          <w:b/>
          <w:bCs/>
        </w:rPr>
      </w:pPr>
    </w:p>
    <w:p w:rsidR="004B7A33" w:rsidRPr="00FC460E" w:rsidRDefault="004B7A33" w:rsidP="00FC460E">
      <w:pPr>
        <w:jc w:val="both"/>
      </w:pPr>
      <w:r w:rsidRPr="00FC460E">
        <w:rPr>
          <w:b/>
          <w:bCs/>
        </w:rPr>
        <w:t>W toku kontroli ustalono, co następuje:</w:t>
      </w:r>
    </w:p>
    <w:p w:rsidR="004B7A33" w:rsidRPr="00FC460E" w:rsidRDefault="004B7A33" w:rsidP="00FC460E">
      <w:pPr>
        <w:rPr>
          <w:b/>
        </w:rPr>
      </w:pPr>
    </w:p>
    <w:p w:rsidR="00902501" w:rsidRPr="00FC460E" w:rsidRDefault="009E1D21" w:rsidP="00FC460E">
      <w:pPr>
        <w:jc w:val="both"/>
        <w:rPr>
          <w:b/>
        </w:rPr>
      </w:pPr>
      <w:r w:rsidRPr="00FC460E">
        <w:rPr>
          <w:b/>
        </w:rPr>
        <w:t xml:space="preserve">I. </w:t>
      </w:r>
      <w:r w:rsidR="00773D4A" w:rsidRPr="00FC460E">
        <w:rPr>
          <w:b/>
        </w:rPr>
        <w:t xml:space="preserve"> </w:t>
      </w:r>
      <w:r w:rsidR="004B7A33" w:rsidRPr="00FC460E">
        <w:rPr>
          <w:b/>
        </w:rPr>
        <w:t xml:space="preserve">Podsumowanie i ocena działalności </w:t>
      </w:r>
      <w:r w:rsidR="00701652" w:rsidRPr="00FC460E">
        <w:rPr>
          <w:b/>
        </w:rPr>
        <w:t>Komendanta Powiatowego</w:t>
      </w:r>
      <w:r w:rsidR="006F2DB8" w:rsidRPr="00FC460E">
        <w:rPr>
          <w:b/>
        </w:rPr>
        <w:t xml:space="preserve"> </w:t>
      </w:r>
      <w:r w:rsidR="00785389" w:rsidRPr="00FC460E">
        <w:rPr>
          <w:b/>
        </w:rPr>
        <w:t>PSP w Choszcznie</w:t>
      </w:r>
    </w:p>
    <w:p w:rsidR="00795B6C" w:rsidRPr="00FC460E" w:rsidRDefault="0050082B" w:rsidP="00FC460E">
      <w:pPr>
        <w:jc w:val="both"/>
        <w:rPr>
          <w:b/>
        </w:rPr>
      </w:pPr>
      <w:r w:rsidRPr="00FC460E">
        <w:rPr>
          <w:b/>
        </w:rPr>
        <w:t>1</w:t>
      </w:r>
      <w:r w:rsidR="00795B6C" w:rsidRPr="00FC460E">
        <w:rPr>
          <w:b/>
        </w:rPr>
        <w:t xml:space="preserve">. </w:t>
      </w:r>
      <w:r w:rsidR="00785389" w:rsidRPr="00FC460E">
        <w:rPr>
          <w:b/>
          <w:bCs/>
        </w:rPr>
        <w:t xml:space="preserve">Prawidłowość rozliczania czasu służby strażaków i wypłaty ekwiwalentu </w:t>
      </w:r>
      <w:r w:rsidR="006F22EE">
        <w:rPr>
          <w:b/>
          <w:bCs/>
        </w:rPr>
        <w:br/>
      </w:r>
      <w:r w:rsidR="00785389" w:rsidRPr="00FC460E">
        <w:rPr>
          <w:b/>
          <w:bCs/>
        </w:rPr>
        <w:t>za wypracowanie nadgodzin.</w:t>
      </w:r>
    </w:p>
    <w:p w:rsidR="00875EF0" w:rsidRPr="00FC460E" w:rsidRDefault="00875EF0" w:rsidP="0075633A">
      <w:pPr>
        <w:ind w:firstLine="708"/>
        <w:jc w:val="both"/>
      </w:pPr>
      <w:r w:rsidRPr="00FC460E">
        <w:lastRenderedPageBreak/>
        <w:t xml:space="preserve">Zagadnienia czasu służby reguluje art. 35 ustawy z dnia 24 sierpnia 1991 r. </w:t>
      </w:r>
      <w:r w:rsidR="0075633A">
        <w:br/>
      </w:r>
      <w:r w:rsidRPr="00FC460E">
        <w:t xml:space="preserve">o Państwowej Straży Pożarnej (Dz. U. </w:t>
      </w:r>
      <w:r w:rsidR="001025AC" w:rsidRPr="00FC460E">
        <w:t xml:space="preserve">z 2013 r., </w:t>
      </w:r>
      <w:r w:rsidRPr="00FC460E">
        <w:t xml:space="preserve">poz. </w:t>
      </w:r>
      <w:r w:rsidR="001025AC" w:rsidRPr="00FC460E">
        <w:t>1340</w:t>
      </w:r>
      <w:r w:rsidRPr="00FC460E">
        <w:t xml:space="preserve"> ze zm.) oraz rozporządzenie Ministra Spraw Wewnętrznych i Administracji z dnia 29 grudnia 2005 r. w sprawie pełnienia służby przez strażaków Państwowej Straży Pożarnej ( Dz. U. Nr 266, poz. 2247 ze zm.).</w:t>
      </w:r>
    </w:p>
    <w:p w:rsidR="00875EF0" w:rsidRPr="00FC460E" w:rsidRDefault="00875EF0" w:rsidP="0075633A">
      <w:pPr>
        <w:ind w:firstLine="708"/>
        <w:jc w:val="both"/>
      </w:pPr>
      <w:r w:rsidRPr="00FC460E">
        <w:t xml:space="preserve">Zgodnie z § 16 ust. 1 </w:t>
      </w:r>
      <w:r w:rsidR="007F475C" w:rsidRPr="00FC460E">
        <w:t>ww.</w:t>
      </w:r>
      <w:r w:rsidRPr="00FC460E">
        <w:t xml:space="preserve"> rozporządzenia w jednostkach organizacyjnych prowadzi się ewidencję czasu służby strażaków, która obejmuje listy obecności i karty ewidencji czasu służby strażaka. </w:t>
      </w:r>
    </w:p>
    <w:p w:rsidR="003B48AB" w:rsidRPr="00FC460E" w:rsidRDefault="0072776B" w:rsidP="0075633A">
      <w:pPr>
        <w:ind w:firstLine="708"/>
        <w:jc w:val="both"/>
      </w:pPr>
      <w:r w:rsidRPr="00FC460E">
        <w:t xml:space="preserve">Analizie podlegały </w:t>
      </w:r>
      <w:r w:rsidR="00875EF0" w:rsidRPr="00FC460E">
        <w:t>list</w:t>
      </w:r>
      <w:r w:rsidRPr="00FC460E">
        <w:t>y</w:t>
      </w:r>
      <w:r w:rsidR="00875EF0" w:rsidRPr="00FC460E">
        <w:t xml:space="preserve"> obecności, indywidualn</w:t>
      </w:r>
      <w:r w:rsidRPr="00FC460E">
        <w:t>e</w:t>
      </w:r>
      <w:r w:rsidR="00875EF0" w:rsidRPr="00FC460E">
        <w:t xml:space="preserve"> kart</w:t>
      </w:r>
      <w:r w:rsidRPr="00FC460E">
        <w:t>y</w:t>
      </w:r>
      <w:r w:rsidR="00875EF0" w:rsidRPr="00FC460E">
        <w:t xml:space="preserve"> ewidencji czasu służby</w:t>
      </w:r>
      <w:r w:rsidR="003B48AB" w:rsidRPr="00FC460E">
        <w:t>, ewidencja nadgodzin oraz książki podziału bojowego za  II okres rozliczeniow</w:t>
      </w:r>
      <w:r w:rsidR="0074574D" w:rsidRPr="00FC460E">
        <w:t>y</w:t>
      </w:r>
      <w:r w:rsidR="003B48AB" w:rsidRPr="00FC460E">
        <w:t xml:space="preserve"> 2013 r. </w:t>
      </w:r>
      <w:r w:rsidR="0074574D" w:rsidRPr="00FC460E">
        <w:t>oraz</w:t>
      </w:r>
      <w:r w:rsidR="003B48AB" w:rsidRPr="00FC460E">
        <w:t xml:space="preserve"> </w:t>
      </w:r>
      <w:r w:rsidR="00C24041">
        <w:br/>
      </w:r>
      <w:r w:rsidR="003B48AB" w:rsidRPr="00FC460E">
        <w:t>I okres rozliczeniow</w:t>
      </w:r>
      <w:r w:rsidR="0074574D" w:rsidRPr="00FC460E">
        <w:t>y</w:t>
      </w:r>
      <w:r w:rsidR="003B48AB" w:rsidRPr="00FC460E">
        <w:t xml:space="preserve"> 2014 r.</w:t>
      </w:r>
      <w:r w:rsidR="0074574D" w:rsidRPr="00FC460E">
        <w:t xml:space="preserve"> Sprawdzając powyższe dok</w:t>
      </w:r>
      <w:r w:rsidR="00510D54" w:rsidRPr="00FC460E">
        <w:t>umenty stwierdzono</w:t>
      </w:r>
      <w:r w:rsidR="00D614B1" w:rsidRPr="00FC460E">
        <w:t>,</w:t>
      </w:r>
      <w:r w:rsidR="00510D54" w:rsidRPr="00FC460E">
        <w:t xml:space="preserve"> co następuje:</w:t>
      </w:r>
    </w:p>
    <w:p w:rsidR="00875EF0" w:rsidRPr="00FC460E" w:rsidRDefault="00316E05" w:rsidP="0075633A">
      <w:pPr>
        <w:ind w:firstLine="708"/>
        <w:jc w:val="both"/>
      </w:pPr>
      <w:r w:rsidRPr="00FC460E">
        <w:t>W</w:t>
      </w:r>
      <w:r w:rsidR="008073AF" w:rsidRPr="00FC460E">
        <w:t xml:space="preserve"> jednostce </w:t>
      </w:r>
      <w:r w:rsidR="00CE532C" w:rsidRPr="00FC460E">
        <w:t xml:space="preserve">kontrolowanej </w:t>
      </w:r>
      <w:r w:rsidR="003B48AB" w:rsidRPr="00FC460E">
        <w:t xml:space="preserve">prawidłowo </w:t>
      </w:r>
      <w:r w:rsidR="008073AF" w:rsidRPr="00FC460E">
        <w:t>ustalono</w:t>
      </w:r>
      <w:r w:rsidR="00DF1C63" w:rsidRPr="00FC460E">
        <w:t>,</w:t>
      </w:r>
      <w:r w:rsidR="008073AF" w:rsidRPr="00FC460E">
        <w:t xml:space="preserve"> zgodnie z § 12 ust. 1 ww. </w:t>
      </w:r>
      <w:r w:rsidR="004D6418" w:rsidRPr="00FC460E">
        <w:t>rozporządzenia</w:t>
      </w:r>
      <w:r w:rsidR="0065703B" w:rsidRPr="00FC460E">
        <w:t xml:space="preserve">, </w:t>
      </w:r>
      <w:r w:rsidR="004D6418" w:rsidRPr="00FC460E">
        <w:t xml:space="preserve"> harmonogram</w:t>
      </w:r>
      <w:r w:rsidR="003B48AB" w:rsidRPr="00FC460E">
        <w:t>y półroczne</w:t>
      </w:r>
      <w:r w:rsidR="00D614B1" w:rsidRPr="00FC460E">
        <w:t>,</w:t>
      </w:r>
      <w:r w:rsidR="003B48AB" w:rsidRPr="00FC460E">
        <w:t xml:space="preserve"> w których </w:t>
      </w:r>
      <w:r w:rsidRPr="00FC460E">
        <w:t>w</w:t>
      </w:r>
      <w:r w:rsidR="00D614B1" w:rsidRPr="00FC460E">
        <w:t xml:space="preserve"> sposób równomierny</w:t>
      </w:r>
      <w:r w:rsidR="00875EF0" w:rsidRPr="00FC460E">
        <w:t xml:space="preserve"> określono dni </w:t>
      </w:r>
      <w:r w:rsidR="0075633A">
        <w:br/>
      </w:r>
      <w:r w:rsidR="00875EF0" w:rsidRPr="00FC460E">
        <w:t>i godziny służby poszczególnych strażaków zgodnie z normą czasu służby określoną w art. 35 ust. 1 ustawy, oraz dni i godziny wolne od służby. Liczba kolejnych godzin wolnych od s</w:t>
      </w:r>
      <w:r w:rsidRPr="00FC460E">
        <w:t>łużb określonych w harmonogramach</w:t>
      </w:r>
      <w:r w:rsidR="00875EF0" w:rsidRPr="00FC460E">
        <w:t xml:space="preserve"> </w:t>
      </w:r>
      <w:r w:rsidR="0075633A">
        <w:t>nie jest większa niż 120 godzin.</w:t>
      </w:r>
    </w:p>
    <w:p w:rsidR="009347A6" w:rsidRPr="00FC460E" w:rsidRDefault="00316E05" w:rsidP="00FC460E">
      <w:pPr>
        <w:ind w:firstLine="708"/>
        <w:jc w:val="both"/>
      </w:pPr>
      <w:r w:rsidRPr="00FC460E">
        <w:t>I</w:t>
      </w:r>
      <w:r w:rsidR="00875EF0" w:rsidRPr="00FC460E">
        <w:t>ndywidualne karty ewidencji czasu służby strażaka są założone i prowadzone odrębnie dla każdego strażaka. Skontrolowano indywidualn</w:t>
      </w:r>
      <w:r w:rsidR="009F6C77" w:rsidRPr="00FC460E">
        <w:t>e</w:t>
      </w:r>
      <w:r w:rsidR="00875EF0" w:rsidRPr="00FC460E">
        <w:t xml:space="preserve"> kart</w:t>
      </w:r>
      <w:r w:rsidR="009F6C77" w:rsidRPr="00FC460E">
        <w:t>y</w:t>
      </w:r>
      <w:r w:rsidR="00875EF0" w:rsidRPr="00FC460E">
        <w:t xml:space="preserve"> ewidencji czasu służby </w:t>
      </w:r>
      <w:r w:rsidR="003B48AB" w:rsidRPr="00FC460E">
        <w:t>1</w:t>
      </w:r>
      <w:r w:rsidR="006D412A" w:rsidRPr="00FC460E">
        <w:t>2</w:t>
      </w:r>
      <w:r w:rsidR="00C22888" w:rsidRPr="00FC460E">
        <w:t xml:space="preserve"> </w:t>
      </w:r>
      <w:r w:rsidR="00875EF0" w:rsidRPr="00FC460E">
        <w:t>strażaków</w:t>
      </w:r>
      <w:r w:rsidR="009F6C77" w:rsidRPr="00FC460E">
        <w:t xml:space="preserve"> </w:t>
      </w:r>
      <w:r w:rsidR="00875EF0" w:rsidRPr="00FC460E">
        <w:t>(</w:t>
      </w:r>
      <w:r w:rsidR="005972EB">
        <w:t>………………………………………………………</w:t>
      </w:r>
      <w:r w:rsidR="00875EF0" w:rsidRPr="00FC460E">
        <w:t xml:space="preserve">). </w:t>
      </w:r>
    </w:p>
    <w:p w:rsidR="00510D54" w:rsidRPr="00FC460E" w:rsidRDefault="009F6C77" w:rsidP="00FC460E">
      <w:pPr>
        <w:ind w:firstLine="708"/>
        <w:jc w:val="both"/>
      </w:pPr>
      <w:r w:rsidRPr="00FC460E">
        <w:t>S</w:t>
      </w:r>
      <w:r w:rsidR="00875EF0" w:rsidRPr="00FC460E">
        <w:t>twierdzono, ż</w:t>
      </w:r>
      <w:r w:rsidRPr="00FC460E">
        <w:t>e</w:t>
      </w:r>
      <w:r w:rsidR="00875EF0" w:rsidRPr="00FC460E">
        <w:t xml:space="preserve"> zgodnie z § 16 ust. 2 rozporządzenia w sprawie pełnienia służby przez strażaków PSP, karty obejmują informacje o czasie służby pełnionej według obowiązującego strażaka harmonogramu o którym mowa w  § 12 ust. 1 ww</w:t>
      </w:r>
      <w:r w:rsidRPr="00FC460E">
        <w:t>.</w:t>
      </w:r>
      <w:r w:rsidR="00875EF0" w:rsidRPr="00FC460E">
        <w:t xml:space="preserve"> rozporz</w:t>
      </w:r>
      <w:r w:rsidR="00DF1C63" w:rsidRPr="00FC460E">
        <w:t xml:space="preserve">ądzenia. Informacja o urlopach, </w:t>
      </w:r>
      <w:r w:rsidR="00875EF0" w:rsidRPr="00FC460E">
        <w:t xml:space="preserve">zwolnieniach od zajęć służbowych, zwolnieniach lekarskich </w:t>
      </w:r>
      <w:r w:rsidR="0075633A">
        <w:br/>
      </w:r>
      <w:r w:rsidR="00875EF0" w:rsidRPr="00FC460E">
        <w:t>oraz innych usprawiedliwionych i nieusprawiedliwionych nieobecnościach w służbie zawarta w kartach ewid</w:t>
      </w:r>
      <w:r w:rsidRPr="00FC460E">
        <w:t xml:space="preserve">encji czasu służby jest zgodna </w:t>
      </w:r>
      <w:r w:rsidR="00875EF0" w:rsidRPr="00FC460E">
        <w:t xml:space="preserve">z listami obecności oraz książką podziału bojowego. </w:t>
      </w:r>
    </w:p>
    <w:p w:rsidR="0074574D" w:rsidRPr="00FC460E" w:rsidRDefault="00316E05" w:rsidP="00FC460E">
      <w:pPr>
        <w:ind w:firstLine="708"/>
        <w:jc w:val="both"/>
      </w:pPr>
      <w:r w:rsidRPr="00FC460E">
        <w:t>Karty ewidencji czasu służby strażaka obejmują informację o pełnionych dyżurach domowych</w:t>
      </w:r>
      <w:r w:rsidR="00BE4D51" w:rsidRPr="00FC460E">
        <w:t>.</w:t>
      </w:r>
      <w:r w:rsidR="000E29C4" w:rsidRPr="00FC460E">
        <w:t xml:space="preserve"> </w:t>
      </w:r>
      <w:r w:rsidR="00BE4D51" w:rsidRPr="00FC460E">
        <w:t>W</w:t>
      </w:r>
      <w:r w:rsidR="0074574D" w:rsidRPr="00FC460E">
        <w:t xml:space="preserve"> jednej z kontrolowanych kart (</w:t>
      </w:r>
      <w:r w:rsidR="005972EB">
        <w:t>……………….</w:t>
      </w:r>
      <w:r w:rsidR="00412F15" w:rsidRPr="00FC460E">
        <w:t xml:space="preserve"> – </w:t>
      </w:r>
      <w:r w:rsidR="00637C8E">
        <w:t>zał.</w:t>
      </w:r>
      <w:r w:rsidR="0075633A">
        <w:t xml:space="preserve"> nr</w:t>
      </w:r>
      <w:r w:rsidR="00412F15" w:rsidRPr="00FC460E">
        <w:t xml:space="preserve"> 1</w:t>
      </w:r>
      <w:r w:rsidR="0074574D" w:rsidRPr="00FC460E">
        <w:rPr>
          <w:b/>
        </w:rPr>
        <w:t>)</w:t>
      </w:r>
      <w:r w:rsidR="0074574D" w:rsidRPr="00FC460E">
        <w:t xml:space="preserve"> ilość godzin dyżuru domowego w miesiącu styczniu 2014 </w:t>
      </w:r>
      <w:r w:rsidR="00D614B1" w:rsidRPr="00FC460E">
        <w:t xml:space="preserve">r. </w:t>
      </w:r>
      <w:r w:rsidR="0074574D" w:rsidRPr="00FC460E">
        <w:t>wynosi</w:t>
      </w:r>
      <w:r w:rsidR="00BE4D51" w:rsidRPr="00FC460E">
        <w:t>ła</w:t>
      </w:r>
      <w:r w:rsidR="0074574D" w:rsidRPr="00FC460E">
        <w:t xml:space="preserve"> 80</w:t>
      </w:r>
      <w:r w:rsidR="0075633A">
        <w:t>.</w:t>
      </w:r>
      <w:r w:rsidR="0074574D" w:rsidRPr="00FC460E">
        <w:t xml:space="preserve"> </w:t>
      </w:r>
      <w:r w:rsidR="0075633A">
        <w:t>Z</w:t>
      </w:r>
      <w:r w:rsidR="0074574D" w:rsidRPr="00FC460E">
        <w:t xml:space="preserve">godnie z § 13 ust. 3 rozporządzenia </w:t>
      </w:r>
      <w:proofErr w:type="spellStart"/>
      <w:r w:rsidR="0074574D" w:rsidRPr="00FC460E">
        <w:t>MSWiA</w:t>
      </w:r>
      <w:proofErr w:type="spellEnd"/>
      <w:r w:rsidR="0074574D" w:rsidRPr="00FC460E">
        <w:t xml:space="preserve"> w sprawie pełnienia służby przez strażaków PSP</w:t>
      </w:r>
      <w:r w:rsidR="00510D54" w:rsidRPr="00FC460E">
        <w:t>,</w:t>
      </w:r>
      <w:r w:rsidR="0074574D" w:rsidRPr="00FC460E">
        <w:t xml:space="preserve"> czas trwania wszystkich dyżurów w miesiącu nie może przekroczyć łącznie 72 godzin.</w:t>
      </w:r>
    </w:p>
    <w:p w:rsidR="008E7EC8" w:rsidRPr="00FC460E" w:rsidRDefault="00084A93" w:rsidP="00FC460E">
      <w:pPr>
        <w:ind w:firstLine="708"/>
        <w:jc w:val="both"/>
      </w:pPr>
      <w:r w:rsidRPr="00FC460E">
        <w:t>Brak spójności między listą obecności, a kartą ewidencji czasu służby w</w:t>
      </w:r>
      <w:r w:rsidR="008E7EC8" w:rsidRPr="00FC460E">
        <w:t xml:space="preserve"> niżej wymienionych przypadkach</w:t>
      </w:r>
      <w:r w:rsidRPr="00FC460E">
        <w:t xml:space="preserve"> (</w:t>
      </w:r>
      <w:r w:rsidR="00637C8E">
        <w:t>zał.</w:t>
      </w:r>
      <w:r w:rsidR="00720DAB">
        <w:t xml:space="preserve"> nr</w:t>
      </w:r>
      <w:r w:rsidR="00447C12" w:rsidRPr="00FC460E">
        <w:t xml:space="preserve"> </w:t>
      </w:r>
      <w:r w:rsidRPr="00FC460E">
        <w:t>2):</w:t>
      </w:r>
    </w:p>
    <w:p w:rsidR="00084A93" w:rsidRPr="00FC460E" w:rsidRDefault="005972EB" w:rsidP="00FC460E">
      <w:pPr>
        <w:pStyle w:val="Akapitzlist"/>
        <w:numPr>
          <w:ilvl w:val="0"/>
          <w:numId w:val="14"/>
        </w:numPr>
        <w:jc w:val="both"/>
      </w:pPr>
      <w:r>
        <w:t>……………….</w:t>
      </w:r>
      <w:r w:rsidR="00084A93" w:rsidRPr="00FC460E">
        <w:t>:</w:t>
      </w:r>
      <w:r w:rsidR="008E7EC8" w:rsidRPr="00FC460E">
        <w:t xml:space="preserve"> </w:t>
      </w:r>
    </w:p>
    <w:p w:rsidR="00084A93" w:rsidRPr="00FC460E" w:rsidRDefault="00B86035" w:rsidP="00FC460E">
      <w:pPr>
        <w:pStyle w:val="Akapitzlist"/>
        <w:ind w:left="720"/>
        <w:jc w:val="both"/>
      </w:pPr>
      <w:r w:rsidRPr="00FC460E">
        <w:t>20</w:t>
      </w:r>
      <w:r w:rsidR="008E7EC8" w:rsidRPr="00FC460E">
        <w:t>.07.2013 r.</w:t>
      </w:r>
      <w:r w:rsidR="00084A93" w:rsidRPr="00FC460E">
        <w:t>, 31.08.2013 r. -</w:t>
      </w:r>
      <w:r w:rsidR="008E7EC8" w:rsidRPr="00FC460E">
        <w:t xml:space="preserve"> </w:t>
      </w:r>
      <w:r w:rsidR="00084A93" w:rsidRPr="00FC460E">
        <w:t>podpis w liście obecności, w karcie ewidencji czasu służby brak informacji o pełnionej służbie</w:t>
      </w:r>
      <w:r w:rsidR="00447C12" w:rsidRPr="00FC460E">
        <w:t>,</w:t>
      </w:r>
    </w:p>
    <w:p w:rsidR="00084A93" w:rsidRPr="00FC460E" w:rsidRDefault="00084A93" w:rsidP="00FC460E">
      <w:pPr>
        <w:pStyle w:val="Akapitzlist"/>
        <w:ind w:left="720"/>
        <w:jc w:val="both"/>
      </w:pPr>
      <w:r w:rsidRPr="00FC460E">
        <w:t xml:space="preserve">21.07.2013 r., 30.08.2013 r. - brak podpisu w liście obecności, w karcie ewidencji czasu służby zaewidencjonowano </w:t>
      </w:r>
      <w:r w:rsidR="00B11B67" w:rsidRPr="00FC460E">
        <w:t xml:space="preserve">pełnioną </w:t>
      </w:r>
      <w:r w:rsidRPr="00FC460E">
        <w:t>służbę</w:t>
      </w:r>
      <w:r w:rsidR="00447C12" w:rsidRPr="00FC460E">
        <w:t>,</w:t>
      </w:r>
    </w:p>
    <w:p w:rsidR="00084A93" w:rsidRPr="00FC460E" w:rsidRDefault="005972EB" w:rsidP="00FC460E">
      <w:pPr>
        <w:pStyle w:val="Akapitzlist"/>
        <w:numPr>
          <w:ilvl w:val="0"/>
          <w:numId w:val="14"/>
        </w:numPr>
        <w:jc w:val="both"/>
      </w:pPr>
      <w:r>
        <w:t>………………..</w:t>
      </w:r>
      <w:r w:rsidR="00084A93" w:rsidRPr="00FC460E">
        <w:t>:</w:t>
      </w:r>
    </w:p>
    <w:p w:rsidR="008E7EC8" w:rsidRPr="00FC460E" w:rsidRDefault="00084A93" w:rsidP="00FC460E">
      <w:pPr>
        <w:pStyle w:val="Akapitzlist"/>
        <w:ind w:left="720"/>
        <w:jc w:val="both"/>
      </w:pPr>
      <w:r w:rsidRPr="00FC460E">
        <w:t>20</w:t>
      </w:r>
      <w:r w:rsidR="00B86035" w:rsidRPr="00FC460E">
        <w:t xml:space="preserve">.07.2013 r. </w:t>
      </w:r>
      <w:r w:rsidRPr="00FC460E">
        <w:t xml:space="preserve">- brak podpisu w liście obecności, w karcie ewidencji czasu służby zaewidencjonowano </w:t>
      </w:r>
      <w:r w:rsidR="00B11B67" w:rsidRPr="00FC460E">
        <w:t xml:space="preserve">pełnioną </w:t>
      </w:r>
      <w:r w:rsidRPr="00FC460E">
        <w:t>służbę</w:t>
      </w:r>
      <w:r w:rsidR="00447C12" w:rsidRPr="00FC460E">
        <w:t>,</w:t>
      </w:r>
    </w:p>
    <w:p w:rsidR="00084A93" w:rsidRPr="00FC460E" w:rsidRDefault="00084A93" w:rsidP="00FC460E">
      <w:pPr>
        <w:pStyle w:val="Akapitzlist"/>
        <w:ind w:left="720"/>
        <w:jc w:val="both"/>
      </w:pPr>
      <w:r w:rsidRPr="00FC460E">
        <w:t>21.07.2013 r. - podpis w liście obecności, w karcie ewidencji czasu służby brak informacji o pełnionej służbie</w:t>
      </w:r>
      <w:r w:rsidR="00447C12" w:rsidRPr="00FC460E">
        <w:t>,</w:t>
      </w:r>
    </w:p>
    <w:p w:rsidR="00084A93" w:rsidRPr="00FC460E" w:rsidRDefault="005972EB" w:rsidP="00FC460E">
      <w:pPr>
        <w:pStyle w:val="Akapitzlist"/>
        <w:numPr>
          <w:ilvl w:val="0"/>
          <w:numId w:val="14"/>
        </w:numPr>
        <w:jc w:val="both"/>
      </w:pPr>
      <w:r>
        <w:t>……………...</w:t>
      </w:r>
      <w:r w:rsidR="00084A93" w:rsidRPr="00FC460E">
        <w:t>:</w:t>
      </w:r>
    </w:p>
    <w:p w:rsidR="0074574D" w:rsidRPr="00FC460E" w:rsidRDefault="00B86035" w:rsidP="00FC460E">
      <w:pPr>
        <w:pStyle w:val="Akapitzlist"/>
        <w:ind w:left="720"/>
        <w:jc w:val="both"/>
      </w:pPr>
      <w:r w:rsidRPr="00FC460E">
        <w:t>30.08.2013 r.</w:t>
      </w:r>
      <w:r w:rsidR="008E7EC8" w:rsidRPr="00FC460E">
        <w:t xml:space="preserve"> </w:t>
      </w:r>
      <w:r w:rsidR="00084A93" w:rsidRPr="00FC460E">
        <w:t>- podpis w liście obecności, w karcie ewidencji czasu służby brak informacji o pełnionej służbie</w:t>
      </w:r>
      <w:r w:rsidR="00447C12" w:rsidRPr="00FC460E">
        <w:t>,</w:t>
      </w:r>
    </w:p>
    <w:p w:rsidR="00084A93" w:rsidRPr="00FC460E" w:rsidRDefault="00084A93" w:rsidP="00FC460E">
      <w:pPr>
        <w:pStyle w:val="Akapitzlist"/>
        <w:ind w:left="720"/>
        <w:jc w:val="both"/>
      </w:pPr>
      <w:r w:rsidRPr="00FC460E">
        <w:t xml:space="preserve">31.08.2013 r. - brak podpisu w liście obecności, w karcie ewidencji czasu służby zaewidencjonowano </w:t>
      </w:r>
      <w:r w:rsidR="00B11B67" w:rsidRPr="00FC460E">
        <w:t xml:space="preserve">pełnioną </w:t>
      </w:r>
      <w:r w:rsidRPr="00FC460E">
        <w:t>służbę</w:t>
      </w:r>
      <w:r w:rsidR="00447C12" w:rsidRPr="00FC460E">
        <w:t>.</w:t>
      </w:r>
    </w:p>
    <w:p w:rsidR="00412F15" w:rsidRPr="00FC460E" w:rsidRDefault="00B11B67" w:rsidP="00FC460E">
      <w:pPr>
        <w:ind w:firstLine="708"/>
        <w:jc w:val="both"/>
      </w:pPr>
      <w:r w:rsidRPr="00FC460E">
        <w:t>W trzech przypadkach w</w:t>
      </w:r>
      <w:r w:rsidR="00412F15" w:rsidRPr="00FC460E">
        <w:t xml:space="preserve"> kartach ewidencji czasu służby strażaka zaewidencjonowano godziny służby, które nie mają odzwierciedlenia w listach obecności oraz w zeszycie ewidencji nadgodzin</w:t>
      </w:r>
      <w:r w:rsidR="008E7EC8" w:rsidRPr="00FC460E">
        <w:t xml:space="preserve"> (</w:t>
      </w:r>
      <w:r w:rsidR="00637C8E">
        <w:t>zał.</w:t>
      </w:r>
      <w:r w:rsidR="007548AE">
        <w:t xml:space="preserve"> nr</w:t>
      </w:r>
      <w:r w:rsidR="00447C12" w:rsidRPr="00FC460E">
        <w:t xml:space="preserve"> </w:t>
      </w:r>
      <w:r w:rsidR="008E7EC8" w:rsidRPr="00FC460E">
        <w:t>3)</w:t>
      </w:r>
      <w:r w:rsidR="00412F15" w:rsidRPr="00FC460E">
        <w:t>:</w:t>
      </w:r>
    </w:p>
    <w:p w:rsidR="00412F15" w:rsidRPr="00FC460E" w:rsidRDefault="005972EB" w:rsidP="00FC460E">
      <w:pPr>
        <w:pStyle w:val="Akapitzlist"/>
        <w:numPr>
          <w:ilvl w:val="0"/>
          <w:numId w:val="12"/>
        </w:numPr>
        <w:jc w:val="both"/>
      </w:pPr>
      <w:r>
        <w:t>…………..</w:t>
      </w:r>
      <w:r w:rsidR="00510D54" w:rsidRPr="00FC460E">
        <w:t xml:space="preserve"> (22</w:t>
      </w:r>
      <w:r w:rsidR="004D4750" w:rsidRPr="00FC460E">
        <w:t>.09.2013 r.</w:t>
      </w:r>
      <w:r w:rsidR="00412F15" w:rsidRPr="00FC460E">
        <w:t>) – 8 godzin</w:t>
      </w:r>
    </w:p>
    <w:p w:rsidR="006E78FC" w:rsidRPr="00FC460E" w:rsidRDefault="005972EB" w:rsidP="00FC460E">
      <w:pPr>
        <w:pStyle w:val="Akapitzlist"/>
        <w:numPr>
          <w:ilvl w:val="0"/>
          <w:numId w:val="12"/>
        </w:numPr>
        <w:jc w:val="both"/>
      </w:pPr>
      <w:r>
        <w:t>……………..</w:t>
      </w:r>
      <w:r w:rsidR="006E78FC" w:rsidRPr="00FC460E">
        <w:t xml:space="preserve"> (15.09.2013 r.) – 8 godzin</w:t>
      </w:r>
    </w:p>
    <w:p w:rsidR="00412F15" w:rsidRPr="00FC460E" w:rsidRDefault="005972EB" w:rsidP="00FC460E">
      <w:pPr>
        <w:pStyle w:val="Akapitzlist"/>
        <w:numPr>
          <w:ilvl w:val="0"/>
          <w:numId w:val="12"/>
        </w:numPr>
        <w:jc w:val="both"/>
      </w:pPr>
      <w:r>
        <w:lastRenderedPageBreak/>
        <w:t>……………………</w:t>
      </w:r>
      <w:r w:rsidR="004D4750" w:rsidRPr="00FC460E">
        <w:t xml:space="preserve"> (23.08.2013 r.</w:t>
      </w:r>
      <w:r w:rsidR="00412F15" w:rsidRPr="00FC460E">
        <w:t>) – 24 godziny</w:t>
      </w:r>
      <w:r w:rsidR="006E78FC" w:rsidRPr="00FC460E">
        <w:t>, ponadto w książce podziału bojowego widnieje zapis: nieobecni w służbie, wolna służba.</w:t>
      </w:r>
    </w:p>
    <w:p w:rsidR="00BE4D51" w:rsidRPr="00FC460E" w:rsidRDefault="00F57288" w:rsidP="00FC460E">
      <w:pPr>
        <w:ind w:firstLine="708"/>
        <w:jc w:val="both"/>
      </w:pPr>
      <w:r w:rsidRPr="00FC460E">
        <w:t xml:space="preserve">W przypadku Pana </w:t>
      </w:r>
      <w:r w:rsidR="005972EB">
        <w:t>………………..</w:t>
      </w:r>
      <w:r w:rsidRPr="00FC460E">
        <w:t xml:space="preserve"> (miesiąc styczeń 2014 r. – </w:t>
      </w:r>
      <w:r w:rsidR="00637C8E">
        <w:t xml:space="preserve">zał. </w:t>
      </w:r>
      <w:r w:rsidR="007548AE">
        <w:t>nr 4</w:t>
      </w:r>
      <w:r w:rsidRPr="00FC460E">
        <w:t>) w listach obecności odnotowany jest symbol „</w:t>
      </w:r>
      <w:proofErr w:type="spellStart"/>
      <w:r w:rsidRPr="00FC460E">
        <w:t>wps</w:t>
      </w:r>
      <w:proofErr w:type="spellEnd"/>
      <w:r w:rsidRPr="00FC460E">
        <w:t>”</w:t>
      </w:r>
      <w:r w:rsidR="00065866" w:rsidRPr="00FC460E">
        <w:t xml:space="preserve"> w okresie od 08.01.2014 </w:t>
      </w:r>
      <w:r w:rsidR="007548AE">
        <w:t>r.</w:t>
      </w:r>
      <w:r w:rsidR="00637C8E">
        <w:t xml:space="preserve"> </w:t>
      </w:r>
      <w:r w:rsidR="00065866" w:rsidRPr="00FC460E">
        <w:t>do 20.01.2014</w:t>
      </w:r>
      <w:r w:rsidR="007548AE">
        <w:t xml:space="preserve"> r</w:t>
      </w:r>
      <w:r w:rsidR="00447C12" w:rsidRPr="00FC460E">
        <w:t xml:space="preserve">. </w:t>
      </w:r>
      <w:r w:rsidR="00637C8E">
        <w:br/>
      </w:r>
      <w:r w:rsidR="00447C12" w:rsidRPr="00FC460E">
        <w:t>W w</w:t>
      </w:r>
      <w:r w:rsidR="008023A5" w:rsidRPr="00FC460E">
        <w:t>w</w:t>
      </w:r>
      <w:r w:rsidR="00447C12" w:rsidRPr="00FC460E">
        <w:t>.</w:t>
      </w:r>
      <w:r w:rsidR="008023A5" w:rsidRPr="00FC460E">
        <w:t xml:space="preserve"> okresie zgodnie z harmonogramem półrocznym Pan </w:t>
      </w:r>
      <w:r w:rsidR="005972EB">
        <w:t>………………</w:t>
      </w:r>
      <w:r w:rsidR="008023A5" w:rsidRPr="00FC460E">
        <w:t xml:space="preserve"> miał zaplanowane dwie służby (</w:t>
      </w:r>
      <w:r w:rsidR="00615C0D" w:rsidRPr="00FC460E">
        <w:t>11</w:t>
      </w:r>
      <w:r w:rsidR="008023A5" w:rsidRPr="00FC460E">
        <w:t>/</w:t>
      </w:r>
      <w:r w:rsidR="00615C0D" w:rsidRPr="00FC460E">
        <w:t>12</w:t>
      </w:r>
      <w:r w:rsidR="008023A5" w:rsidRPr="00FC460E">
        <w:t>.01.2014 r. oraz 17/18.01.2014 r.). W</w:t>
      </w:r>
      <w:r w:rsidRPr="00FC460E">
        <w:t xml:space="preserve"> karcie ewidencji</w:t>
      </w:r>
      <w:r w:rsidR="00065866" w:rsidRPr="00FC460E">
        <w:t xml:space="preserve"> czasu służby strażaka w dniach </w:t>
      </w:r>
      <w:r w:rsidRPr="00FC460E">
        <w:t>8/9.01.2014</w:t>
      </w:r>
      <w:r w:rsidR="007548AE">
        <w:t xml:space="preserve"> r</w:t>
      </w:r>
      <w:r w:rsidRPr="00FC460E">
        <w:t>.;</w:t>
      </w:r>
      <w:r w:rsidR="00065866" w:rsidRPr="00FC460E">
        <w:t xml:space="preserve"> </w:t>
      </w:r>
      <w:r w:rsidRPr="00FC460E">
        <w:t>11/12.01.2014</w:t>
      </w:r>
      <w:r w:rsidR="007548AE">
        <w:t xml:space="preserve"> r</w:t>
      </w:r>
      <w:r w:rsidRPr="00FC460E">
        <w:t>.;</w:t>
      </w:r>
      <w:r w:rsidR="00065866" w:rsidRPr="00FC460E">
        <w:t xml:space="preserve"> </w:t>
      </w:r>
      <w:r w:rsidRPr="00FC460E">
        <w:t xml:space="preserve">14/15.01.2014 r. zaewidencjonowano odbiór 72 nadgodzin z poprzedniego okresu rozliczeniowego. </w:t>
      </w:r>
    </w:p>
    <w:p w:rsidR="00BE4D51" w:rsidRPr="00FC460E" w:rsidRDefault="00065866" w:rsidP="009F4C8C">
      <w:pPr>
        <w:ind w:firstLine="708"/>
        <w:jc w:val="both"/>
      </w:pPr>
      <w:r w:rsidRPr="00FC460E">
        <w:t xml:space="preserve">Zgodnie z § 16 ust. 2 rozporządzenia </w:t>
      </w:r>
      <w:proofErr w:type="spellStart"/>
      <w:r w:rsidRPr="00FC460E">
        <w:t>MSWiA</w:t>
      </w:r>
      <w:proofErr w:type="spellEnd"/>
      <w:r w:rsidRPr="00FC460E">
        <w:t xml:space="preserve"> w sprawie pełnienia służby przez strażaków PSP</w:t>
      </w:r>
      <w:r w:rsidR="004D4750" w:rsidRPr="00FC460E">
        <w:t>,</w:t>
      </w:r>
      <w:r w:rsidRPr="00FC460E">
        <w:t xml:space="preserve"> podstawą do rozliczenia czasu służby strażaka jest obowiązujący </w:t>
      </w:r>
      <w:r w:rsidR="007548AE">
        <w:br/>
      </w:r>
      <w:r w:rsidRPr="00FC460E">
        <w:t xml:space="preserve">go harmonogram półroczny. </w:t>
      </w:r>
      <w:r w:rsidR="00E84ACF" w:rsidRPr="00FC460E">
        <w:t>W związku z powyższym f</w:t>
      </w:r>
      <w:r w:rsidR="00F65CA4" w:rsidRPr="00FC460E">
        <w:t xml:space="preserve">aktyczny odbiór nadgodzin nastąpił </w:t>
      </w:r>
      <w:r w:rsidR="00E84ACF" w:rsidRPr="00FC460E">
        <w:t xml:space="preserve">wyłącznie </w:t>
      </w:r>
      <w:r w:rsidR="00F65CA4" w:rsidRPr="00FC460E">
        <w:t xml:space="preserve">w dniach 11/12.01.2014 r. (24 godziny). Dni </w:t>
      </w:r>
      <w:r w:rsidRPr="00FC460E">
        <w:t>8/9.01.2014</w:t>
      </w:r>
      <w:r w:rsidR="00E84ACF" w:rsidRPr="00FC460E">
        <w:t xml:space="preserve"> r.</w:t>
      </w:r>
      <w:r w:rsidRPr="00FC460E">
        <w:t xml:space="preserve"> oraz 14/15.01.2014</w:t>
      </w:r>
      <w:r w:rsidR="00F65CA4" w:rsidRPr="00FC460E">
        <w:t xml:space="preserve"> </w:t>
      </w:r>
      <w:r w:rsidR="00E84ACF" w:rsidRPr="00FC460E">
        <w:t xml:space="preserve">r. </w:t>
      </w:r>
      <w:r w:rsidR="00F65CA4" w:rsidRPr="00FC460E">
        <w:t>nie były</w:t>
      </w:r>
      <w:r w:rsidR="00447C12" w:rsidRPr="00FC460E">
        <w:t>,</w:t>
      </w:r>
      <w:r w:rsidR="00F65CA4" w:rsidRPr="00FC460E">
        <w:t xml:space="preserve"> </w:t>
      </w:r>
      <w:r w:rsidRPr="00FC460E">
        <w:t>zgodnie z harmonogramem półrocznym</w:t>
      </w:r>
      <w:r w:rsidR="00447C12" w:rsidRPr="00FC460E">
        <w:t>,</w:t>
      </w:r>
      <w:r w:rsidRPr="00FC460E">
        <w:t xml:space="preserve"> dniami służby funkcjonariusza</w:t>
      </w:r>
      <w:r w:rsidR="00F65CA4" w:rsidRPr="00FC460E">
        <w:t>.</w:t>
      </w:r>
      <w:r w:rsidR="009440C7" w:rsidRPr="00FC460E">
        <w:t xml:space="preserve"> </w:t>
      </w:r>
      <w:r w:rsidR="00E84ACF" w:rsidRPr="00FC460E">
        <w:t xml:space="preserve">Wprowadzenie w </w:t>
      </w:r>
      <w:r w:rsidR="00B86035" w:rsidRPr="00FC460E">
        <w:t>ww</w:t>
      </w:r>
      <w:r w:rsidR="00447C12" w:rsidRPr="00FC460E">
        <w:t>.</w:t>
      </w:r>
      <w:r w:rsidR="00E84ACF" w:rsidRPr="00FC460E">
        <w:t xml:space="preserve"> dniach symbolu „o</w:t>
      </w:r>
      <w:r w:rsidR="00B86035" w:rsidRPr="00FC460E">
        <w:t>16</w:t>
      </w:r>
      <w:r w:rsidR="00E84ACF" w:rsidRPr="00FC460E">
        <w:t>”</w:t>
      </w:r>
      <w:r w:rsidR="00B86035" w:rsidRPr="00FC460E">
        <w:t xml:space="preserve"> i „o08”</w:t>
      </w:r>
      <w:r w:rsidR="00E84ACF" w:rsidRPr="00FC460E">
        <w:t xml:space="preserve"> - oznaczającego odbiór nadgodzin </w:t>
      </w:r>
      <w:r w:rsidR="007548AE">
        <w:br/>
      </w:r>
      <w:r w:rsidR="00E84ACF" w:rsidRPr="00FC460E">
        <w:t>z poprzedniego okresu,</w:t>
      </w:r>
      <w:r w:rsidR="00467D73" w:rsidRPr="00FC460E">
        <w:t xml:space="preserve"> </w:t>
      </w:r>
      <w:r w:rsidR="00E84ACF" w:rsidRPr="00FC460E">
        <w:t>nie powoduje udzielenia</w:t>
      </w:r>
      <w:r w:rsidR="00BE4D51" w:rsidRPr="00FC460E">
        <w:t xml:space="preserve"> </w:t>
      </w:r>
      <w:r w:rsidR="00B11B67" w:rsidRPr="00FC460E">
        <w:t xml:space="preserve">w tych dniach </w:t>
      </w:r>
      <w:r w:rsidR="00F65CA4" w:rsidRPr="00FC460E">
        <w:t>48 godzin czasu wolnego wypracowanego w poprzednim okresie rozliczeniowym</w:t>
      </w:r>
      <w:r w:rsidR="00447C12" w:rsidRPr="00FC460E">
        <w:t>,</w:t>
      </w:r>
      <w:r w:rsidR="00BE4D51" w:rsidRPr="00FC460E">
        <w:t xml:space="preserve"> wręcz przeciwnie program generuje wówczas nadgodziny</w:t>
      </w:r>
      <w:r w:rsidR="00550463" w:rsidRPr="00FC460E">
        <w:t>.</w:t>
      </w:r>
      <w:r w:rsidR="007548AE">
        <w:t xml:space="preserve"> W</w:t>
      </w:r>
      <w:r w:rsidR="00BE4D51" w:rsidRPr="00FC460E">
        <w:t xml:space="preserve">skutek błędnego </w:t>
      </w:r>
      <w:r w:rsidR="00550463" w:rsidRPr="00FC460E">
        <w:t>wprowadzenia danych do programu wygenerowane zostały nadgodziny, które faktycznie nie wystąpiły</w:t>
      </w:r>
      <w:r w:rsidR="00447C12" w:rsidRPr="00FC460E">
        <w:t>,</w:t>
      </w:r>
      <w:r w:rsidR="00550463" w:rsidRPr="00FC460E">
        <w:t xml:space="preserve"> za które w konsekwencji wypłacono rekompensatę lub udzielono czasu wolnego.</w:t>
      </w:r>
    </w:p>
    <w:p w:rsidR="00F06D02" w:rsidRPr="00FC460E" w:rsidRDefault="00CF4630" w:rsidP="009F4C8C">
      <w:pPr>
        <w:ind w:firstLine="708"/>
        <w:jc w:val="both"/>
      </w:pPr>
      <w:r w:rsidRPr="00FC460E">
        <w:t xml:space="preserve">Zgodnie z art. </w:t>
      </w:r>
      <w:r w:rsidR="00DF3261" w:rsidRPr="00FC460E">
        <w:t>35 ust.9 ustawy o PSP za przedłużony czas służby do 48 godzin tygodniowo, w okresie rozliczeniowym</w:t>
      </w:r>
      <w:r w:rsidR="007548AE">
        <w:t>,</w:t>
      </w:r>
      <w:r w:rsidR="00DF3261" w:rsidRPr="00FC460E">
        <w:t xml:space="preserve"> strażakowi przyznaje się czas wolny od służby w tym samym wymiarze albo rekompensatę pieniężną. Ze zbiorczego wykazu</w:t>
      </w:r>
      <w:r w:rsidR="00773940" w:rsidRPr="00FC460E">
        <w:t xml:space="preserve"> roz</w:t>
      </w:r>
      <w:r w:rsidR="00447C12" w:rsidRPr="00FC460E">
        <w:t xml:space="preserve">liczenia nadgodzin za okres od </w:t>
      </w:r>
      <w:r w:rsidR="00773940" w:rsidRPr="00FC460E">
        <w:t xml:space="preserve">1.07.2013 r. do 31.12.2014 r. </w:t>
      </w:r>
      <w:r w:rsidR="00813C42" w:rsidRPr="00FC460E">
        <w:t>(</w:t>
      </w:r>
      <w:r w:rsidR="00637C8E">
        <w:t>zał.</w:t>
      </w:r>
      <w:r w:rsidR="007548AE">
        <w:t xml:space="preserve"> nr</w:t>
      </w:r>
      <w:r w:rsidR="00813C42" w:rsidRPr="00FC460E">
        <w:t xml:space="preserve"> 5) </w:t>
      </w:r>
      <w:r w:rsidR="00DF3261" w:rsidRPr="00FC460E">
        <w:t>wynika</w:t>
      </w:r>
      <w:r w:rsidR="0050082B" w:rsidRPr="00FC460E">
        <w:t>,</w:t>
      </w:r>
      <w:r w:rsidR="00DF3261" w:rsidRPr="00FC460E">
        <w:t xml:space="preserve"> iż </w:t>
      </w:r>
      <w:r w:rsidR="00773940" w:rsidRPr="00FC460E">
        <w:t xml:space="preserve">funkcjonariuszom wypłacono rekompensatę pieniężną za wypracowane nadgodziny oraz udzielono czasu wolnego. Informacja o wypłaceniu </w:t>
      </w:r>
      <w:r w:rsidR="00550463" w:rsidRPr="00FC460E">
        <w:t xml:space="preserve">rekompensaty za </w:t>
      </w:r>
      <w:r w:rsidR="00773940" w:rsidRPr="00FC460E">
        <w:t>nadgodzin</w:t>
      </w:r>
      <w:r w:rsidR="00550463" w:rsidRPr="00FC460E">
        <w:t>y</w:t>
      </w:r>
      <w:r w:rsidR="00773940" w:rsidRPr="00FC460E">
        <w:t xml:space="preserve"> znajduje się w aktach osobowych funkcjonariuszy oraz</w:t>
      </w:r>
      <w:r w:rsidR="00550463" w:rsidRPr="00FC460E">
        <w:t>,</w:t>
      </w:r>
      <w:r w:rsidR="00773940" w:rsidRPr="00FC460E">
        <w:t xml:space="preserve"> </w:t>
      </w:r>
      <w:r w:rsidR="00DF3261" w:rsidRPr="00FC460E">
        <w:t xml:space="preserve">zgodnie z § 16 ust. 2 rozporządzenia </w:t>
      </w:r>
      <w:proofErr w:type="spellStart"/>
      <w:r w:rsidR="00DF3261" w:rsidRPr="00FC460E">
        <w:t>MSWiA</w:t>
      </w:r>
      <w:proofErr w:type="spellEnd"/>
      <w:r w:rsidR="00DF3261" w:rsidRPr="00FC460E">
        <w:t xml:space="preserve"> w sprawie pełnienia służby przez strażaków PSP</w:t>
      </w:r>
      <w:r w:rsidR="00550463" w:rsidRPr="00FC460E">
        <w:t>,</w:t>
      </w:r>
      <w:r w:rsidR="00DF3261" w:rsidRPr="00FC460E">
        <w:t xml:space="preserve"> </w:t>
      </w:r>
      <w:r w:rsidR="00773940" w:rsidRPr="00FC460E">
        <w:t xml:space="preserve">widnieje w karcie zestawienia czasu służby strażaka </w:t>
      </w:r>
      <w:r w:rsidR="007548AE">
        <w:br/>
      </w:r>
      <w:r w:rsidR="00773940" w:rsidRPr="00FC460E">
        <w:t xml:space="preserve">za okres rozliczeniowy. Brak jest jednak informacji </w:t>
      </w:r>
      <w:r w:rsidR="00447C12" w:rsidRPr="00FC460E">
        <w:t>w w</w:t>
      </w:r>
      <w:r w:rsidR="00EE469B" w:rsidRPr="00FC460E">
        <w:t>w</w:t>
      </w:r>
      <w:r w:rsidR="00447C12" w:rsidRPr="00FC460E">
        <w:t>.</w:t>
      </w:r>
      <w:r w:rsidR="00EE469B" w:rsidRPr="00FC460E">
        <w:t xml:space="preserve"> dokumentach </w:t>
      </w:r>
      <w:r w:rsidR="00773940" w:rsidRPr="00FC460E">
        <w:t>o udzieleniu czasu wolnego za wypracowane nadgodziny</w:t>
      </w:r>
      <w:r w:rsidR="00EE469B" w:rsidRPr="00FC460E">
        <w:t>.</w:t>
      </w:r>
      <w:r w:rsidR="00773940" w:rsidRPr="00FC460E">
        <w:t xml:space="preserve"> </w:t>
      </w:r>
    </w:p>
    <w:p w:rsidR="00DF1C63" w:rsidRPr="00FC460E" w:rsidRDefault="00896185" w:rsidP="00FC460E">
      <w:pPr>
        <w:ind w:firstLine="708"/>
        <w:jc w:val="both"/>
        <w:rPr>
          <w:b/>
          <w:highlight w:val="yellow"/>
        </w:rPr>
      </w:pPr>
      <w:r w:rsidRPr="00FC460E">
        <w:t>Kontrolowane zagadnienie ocenia się</w:t>
      </w:r>
      <w:r w:rsidR="00875EF0" w:rsidRPr="00FC460E">
        <w:t xml:space="preserve"> pozytywnie</w:t>
      </w:r>
      <w:r w:rsidRPr="00FC460E">
        <w:t xml:space="preserve"> z uchybieniami.</w:t>
      </w:r>
    </w:p>
    <w:p w:rsidR="00CF4630" w:rsidRPr="00FC460E" w:rsidRDefault="00CF4630" w:rsidP="00FC460E">
      <w:pPr>
        <w:jc w:val="both"/>
        <w:rPr>
          <w:b/>
          <w:bCs/>
        </w:rPr>
      </w:pPr>
    </w:p>
    <w:p w:rsidR="00CF4630" w:rsidRPr="00FC460E" w:rsidRDefault="00CF4630" w:rsidP="00FC460E">
      <w:pPr>
        <w:jc w:val="both"/>
        <w:rPr>
          <w:b/>
        </w:rPr>
      </w:pPr>
      <w:r w:rsidRPr="00FC460E">
        <w:rPr>
          <w:b/>
          <w:bCs/>
        </w:rPr>
        <w:t>2. Prawidłowość prowadzenia naboru do służby w Państwowej Straży Pożarnej.</w:t>
      </w:r>
    </w:p>
    <w:p w:rsidR="00896185" w:rsidRPr="00FC460E" w:rsidRDefault="00902501" w:rsidP="00FC460E">
      <w:pPr>
        <w:ind w:firstLine="708"/>
        <w:jc w:val="both"/>
      </w:pPr>
      <w:r w:rsidRPr="00FC460E">
        <w:t>Zgodnie z a</w:t>
      </w:r>
      <w:r w:rsidRPr="00FC460E">
        <w:rPr>
          <w:rStyle w:val="oznaczenie"/>
        </w:rPr>
        <w:t xml:space="preserve">rt. 28. ustawy z dnia 24 sierpnia 1991 r. </w:t>
      </w:r>
      <w:r w:rsidR="0038606A" w:rsidRPr="00FC460E">
        <w:rPr>
          <w:rStyle w:val="oznaczenie"/>
        </w:rPr>
        <w:t>o Państwowej Straży Pożarnej</w:t>
      </w:r>
      <w:r w:rsidRPr="00FC460E">
        <w:rPr>
          <w:rStyle w:val="oznaczenie"/>
        </w:rPr>
        <w:t xml:space="preserve"> s</w:t>
      </w:r>
      <w:r w:rsidRPr="00FC460E">
        <w:t xml:space="preserve">łużbę w Państwowej Straży Pożarnej może pełnić obywatel polski, niekarany </w:t>
      </w:r>
      <w:r w:rsidR="0075633A">
        <w:br/>
      </w:r>
      <w:r w:rsidRPr="00FC460E">
        <w:t xml:space="preserve">za przestępstwo lub za przestępstwo skarbowe, korzystający z pełni praw publicznych, posiadający co najmniej średnie wykształcenie oraz zdolność fizyczną i psychiczną </w:t>
      </w:r>
      <w:r w:rsidR="0075633A">
        <w:br/>
      </w:r>
      <w:r w:rsidR="0038606A" w:rsidRPr="00FC460E">
        <w:t xml:space="preserve">do pełnienia tej służby. </w:t>
      </w:r>
      <w:r w:rsidRPr="00FC460E">
        <w:t>Oceny zdolności fizycznej i psychicznej do służby w Państwowej Straży Pożarnej dokonują komisje lekarskie podległe ministrowi wła</w:t>
      </w:r>
      <w:r w:rsidR="0038606A" w:rsidRPr="00FC460E">
        <w:t>ściwemu do spraw wewnętrznych (</w:t>
      </w:r>
      <w:r w:rsidRPr="00FC460E">
        <w:t xml:space="preserve">art. 29 ust.1 ustawy o PSP). </w:t>
      </w:r>
    </w:p>
    <w:p w:rsidR="00902501" w:rsidRPr="00FC460E" w:rsidRDefault="006E4E7A" w:rsidP="009F4C8C">
      <w:pPr>
        <w:ind w:firstLine="708"/>
        <w:jc w:val="both"/>
      </w:pPr>
      <w:r>
        <w:t xml:space="preserve">Komendant </w:t>
      </w:r>
      <w:r w:rsidR="00896185" w:rsidRPr="00FC460E">
        <w:t>Główny PSP z</w:t>
      </w:r>
      <w:r w:rsidR="00902501" w:rsidRPr="00FC460E">
        <w:t xml:space="preserve"> dniem 1 stycznia 2013 r. pismem znak</w:t>
      </w:r>
      <w:r w:rsidR="0038606A" w:rsidRPr="00FC460E">
        <w:t>:</w:t>
      </w:r>
      <w:r w:rsidR="00902501" w:rsidRPr="00FC460E">
        <w:t xml:space="preserve"> BK-I</w:t>
      </w:r>
      <w:r w:rsidR="0038606A" w:rsidRPr="00FC460E">
        <w:t xml:space="preserve">-100/18-3/12 z dnia 28 grudnia </w:t>
      </w:r>
      <w:r w:rsidR="00902501" w:rsidRPr="00FC460E">
        <w:t>2012 r. wprowadził do stosowania wytyczne</w:t>
      </w:r>
      <w:r w:rsidR="0038606A" w:rsidRPr="00FC460E">
        <w:t>,</w:t>
      </w:r>
      <w:r w:rsidR="00902501" w:rsidRPr="00FC460E">
        <w:t xml:space="preserve"> jakimi kierownicy jednostek organizacyjnych PSP są zobowiązani kierować się podczas organizowania i przeprowadzania naboru do służby przygotowawczej w PSP.</w:t>
      </w:r>
      <w:r w:rsidR="00896185" w:rsidRPr="00FC460E">
        <w:t xml:space="preserve"> W</w:t>
      </w:r>
      <w:r w:rsidR="00902501" w:rsidRPr="00FC460E">
        <w:t>ytyczn</w:t>
      </w:r>
      <w:r w:rsidR="009D3CD1" w:rsidRPr="00FC460E">
        <w:t xml:space="preserve">e zostały wprowadzone </w:t>
      </w:r>
      <w:r w:rsidR="00896185" w:rsidRPr="00FC460E">
        <w:t xml:space="preserve">w </w:t>
      </w:r>
      <w:r w:rsidR="009D3CD1" w:rsidRPr="00FC460E">
        <w:t>cel</w:t>
      </w:r>
      <w:r w:rsidR="00896185" w:rsidRPr="00FC460E">
        <w:t>u</w:t>
      </w:r>
      <w:r w:rsidR="00902501" w:rsidRPr="00FC460E">
        <w:t xml:space="preserve"> zapewnieni</w:t>
      </w:r>
      <w:r w:rsidR="00896185" w:rsidRPr="00FC460E">
        <w:t>a</w:t>
      </w:r>
      <w:r w:rsidR="00902501" w:rsidRPr="00FC460E">
        <w:t xml:space="preserve"> możliwości wyboru najlepszych kandydatów posiadających osobowość oraz kwalifikacje gwarantujące właściwą realizację zadań przez jednostki organizacyjne PSP.</w:t>
      </w:r>
    </w:p>
    <w:p w:rsidR="00D933D0" w:rsidRPr="00FC460E" w:rsidRDefault="00902501" w:rsidP="0075633A">
      <w:pPr>
        <w:ind w:firstLine="708"/>
        <w:jc w:val="both"/>
      </w:pPr>
      <w:r w:rsidRPr="00FC460E">
        <w:t>W Komendzie Powiatowej PSP w Choszcznie w okresie podlegającym kontroli nabór przeprowadzano dwukrotnie tj. w czerwcu 2013 r. i w sierpniu 2014 r. Ogłoszenia o naborze</w:t>
      </w:r>
      <w:r w:rsidR="00D933D0" w:rsidRPr="00FC460E">
        <w:t xml:space="preserve">, zgodnie z oświadczeniem </w:t>
      </w:r>
      <w:r w:rsidR="005972EB">
        <w:t>………………………….</w:t>
      </w:r>
      <w:r w:rsidR="00D933D0" w:rsidRPr="00FC460E">
        <w:t xml:space="preserve"> – st.</w:t>
      </w:r>
      <w:r w:rsidR="00896185" w:rsidRPr="00FC460E">
        <w:t xml:space="preserve"> </w:t>
      </w:r>
      <w:r w:rsidR="00D933D0" w:rsidRPr="00FC460E">
        <w:t xml:space="preserve">specjalisty </w:t>
      </w:r>
      <w:r w:rsidR="00896185" w:rsidRPr="00FC460E">
        <w:t>ds. organizacji i kadr (zał</w:t>
      </w:r>
      <w:r w:rsidR="00637C8E">
        <w:t>.</w:t>
      </w:r>
      <w:r w:rsidR="00896185" w:rsidRPr="00FC460E">
        <w:t xml:space="preserve"> nr 6), </w:t>
      </w:r>
      <w:r w:rsidRPr="00FC460E">
        <w:t xml:space="preserve">publikowane były na stronie internetowej KP PSP </w:t>
      </w:r>
      <w:r w:rsidR="001D3595" w:rsidRPr="00FC460E">
        <w:t xml:space="preserve">w </w:t>
      </w:r>
      <w:r w:rsidRPr="00FC460E">
        <w:t>Choszczn</w:t>
      </w:r>
      <w:r w:rsidR="001D3595" w:rsidRPr="00FC460E">
        <w:t>ie,</w:t>
      </w:r>
      <w:r w:rsidRPr="00FC460E">
        <w:t xml:space="preserve"> na tablicy ogłoszeń w siedzibie KP PSP </w:t>
      </w:r>
      <w:r w:rsidR="001D3595" w:rsidRPr="00FC460E">
        <w:t xml:space="preserve">w </w:t>
      </w:r>
      <w:r w:rsidRPr="00FC460E">
        <w:t>Choszczn</w:t>
      </w:r>
      <w:r w:rsidR="001D3595" w:rsidRPr="00FC460E">
        <w:t>ie</w:t>
      </w:r>
      <w:r w:rsidRPr="00FC460E">
        <w:t xml:space="preserve">, a w przypadku naboru z 2013 r. dodatkowo </w:t>
      </w:r>
      <w:r w:rsidR="0075633A">
        <w:br/>
      </w:r>
      <w:r w:rsidRPr="00FC460E">
        <w:t>w siedzibie PUP w Choszcznie. Ponadto, zgodnie z przyjętą w województwi</w:t>
      </w:r>
      <w:r w:rsidR="001D3595" w:rsidRPr="00FC460E">
        <w:t xml:space="preserve">e zachodniopomorskim praktyką, </w:t>
      </w:r>
      <w:r w:rsidRPr="00FC460E">
        <w:t>ogłoszenia o naborze oraz informacje o wynikach naboru opublikowano także na stronie internetowej KW PSP w Szczecinie.</w:t>
      </w:r>
      <w:r w:rsidR="001D3595" w:rsidRPr="00FC460E">
        <w:tab/>
      </w:r>
    </w:p>
    <w:p w:rsidR="00D933D0" w:rsidRPr="00FC460E" w:rsidRDefault="00D933D0" w:rsidP="00FC460E">
      <w:pPr>
        <w:ind w:firstLine="708"/>
        <w:contextualSpacing/>
        <w:jc w:val="both"/>
      </w:pPr>
      <w:r w:rsidRPr="00FC460E">
        <w:lastRenderedPageBreak/>
        <w:t>Treść ogłoszenia o naborze do służby, sposób przeprowadzenia naboru, terminy poszczególnych etapów oraz czas trwania naboru począwszy od zakończenia przyj</w:t>
      </w:r>
      <w:r w:rsidR="006E4E7A">
        <w:t>mowania dokumentów do ogłoszenia</w:t>
      </w:r>
      <w:r w:rsidRPr="00FC460E">
        <w:t xml:space="preserve"> wyników z naboru były zgodne z  wymogami określonymi </w:t>
      </w:r>
      <w:r w:rsidR="0075633A">
        <w:br/>
      </w:r>
      <w:r w:rsidRPr="00FC460E">
        <w:t>w wytycznych Komendanta Głównego PSP.</w:t>
      </w:r>
    </w:p>
    <w:p w:rsidR="00902501" w:rsidRPr="00FC460E" w:rsidRDefault="00902501" w:rsidP="00FC460E">
      <w:pPr>
        <w:ind w:firstLine="708"/>
        <w:jc w:val="both"/>
      </w:pPr>
      <w:r w:rsidRPr="00FC460E">
        <w:t>Dokumentacja z naboru zawierała:</w:t>
      </w:r>
    </w:p>
    <w:p w:rsidR="00902501" w:rsidRPr="00FC460E" w:rsidRDefault="00902501" w:rsidP="00FC460E">
      <w:pPr>
        <w:pStyle w:val="Akapitzlist"/>
        <w:numPr>
          <w:ilvl w:val="0"/>
          <w:numId w:val="21"/>
        </w:numPr>
        <w:contextualSpacing/>
        <w:jc w:val="both"/>
      </w:pPr>
      <w:r w:rsidRPr="00FC460E">
        <w:t>decyzję o powołaniu komisji</w:t>
      </w:r>
      <w:r w:rsidR="001D3595" w:rsidRPr="00FC460E">
        <w:t>,</w:t>
      </w:r>
    </w:p>
    <w:p w:rsidR="00902501" w:rsidRPr="00FC460E" w:rsidRDefault="00902501" w:rsidP="00FC460E">
      <w:pPr>
        <w:pStyle w:val="Akapitzlist"/>
        <w:numPr>
          <w:ilvl w:val="0"/>
          <w:numId w:val="21"/>
        </w:numPr>
        <w:contextualSpacing/>
        <w:jc w:val="both"/>
      </w:pPr>
      <w:r w:rsidRPr="00FC460E">
        <w:t>ogłoszenie o naborze,</w:t>
      </w:r>
    </w:p>
    <w:p w:rsidR="00902501" w:rsidRPr="00FC460E" w:rsidRDefault="00902501" w:rsidP="00FC460E">
      <w:pPr>
        <w:pStyle w:val="Akapitzlist"/>
        <w:numPr>
          <w:ilvl w:val="0"/>
          <w:numId w:val="21"/>
        </w:numPr>
        <w:contextualSpacing/>
        <w:jc w:val="both"/>
      </w:pPr>
      <w:r w:rsidRPr="00FC460E">
        <w:t>zgodę Zachodniopomorskiego Komendanta Wojewódzkiego PSP na uzupełnienie punktacji gratyfikującej posiadane uprawnienia i kwalifikacje,</w:t>
      </w:r>
    </w:p>
    <w:p w:rsidR="00902501" w:rsidRPr="00FC460E" w:rsidRDefault="00902501" w:rsidP="00FC460E">
      <w:pPr>
        <w:pStyle w:val="Akapitzlist"/>
        <w:numPr>
          <w:ilvl w:val="0"/>
          <w:numId w:val="21"/>
        </w:numPr>
        <w:contextualSpacing/>
        <w:jc w:val="both"/>
      </w:pPr>
      <w:r w:rsidRPr="00FC460E">
        <w:t>wyniki poszczególnych etapów naboru,</w:t>
      </w:r>
    </w:p>
    <w:p w:rsidR="00902501" w:rsidRPr="00FC460E" w:rsidRDefault="00902501" w:rsidP="00FC460E">
      <w:pPr>
        <w:pStyle w:val="Akapitzlist"/>
        <w:numPr>
          <w:ilvl w:val="0"/>
          <w:numId w:val="21"/>
        </w:numPr>
        <w:contextualSpacing/>
        <w:jc w:val="both"/>
      </w:pPr>
      <w:r w:rsidRPr="00FC460E">
        <w:t>listy osób zakwalifikowanych do poszczególnych etapów naboru,</w:t>
      </w:r>
    </w:p>
    <w:p w:rsidR="00902501" w:rsidRPr="00FC460E" w:rsidRDefault="00902501" w:rsidP="00FC460E">
      <w:pPr>
        <w:pStyle w:val="Akapitzlist"/>
        <w:numPr>
          <w:ilvl w:val="0"/>
          <w:numId w:val="21"/>
        </w:numPr>
        <w:contextualSpacing/>
        <w:jc w:val="both"/>
      </w:pPr>
      <w:r w:rsidRPr="00FC460E">
        <w:t>dokumentację testu wiedzy wraz z arkuszami testu,</w:t>
      </w:r>
    </w:p>
    <w:p w:rsidR="00902501" w:rsidRPr="00FC460E" w:rsidRDefault="00902501" w:rsidP="00FC460E">
      <w:pPr>
        <w:pStyle w:val="Akapitzlist"/>
        <w:numPr>
          <w:ilvl w:val="0"/>
          <w:numId w:val="21"/>
        </w:numPr>
        <w:contextualSpacing/>
        <w:jc w:val="both"/>
      </w:pPr>
      <w:r w:rsidRPr="00FC460E">
        <w:t>informację o końcowych wynikach naboru.</w:t>
      </w:r>
    </w:p>
    <w:p w:rsidR="00902501" w:rsidRPr="00FC460E" w:rsidRDefault="001D3595" w:rsidP="00FC460E">
      <w:pPr>
        <w:ind w:firstLine="708"/>
        <w:contextualSpacing/>
        <w:jc w:val="both"/>
      </w:pPr>
      <w:r w:rsidRPr="00FC460E">
        <w:t xml:space="preserve">W dokumentacji </w:t>
      </w:r>
      <w:r w:rsidR="00902501" w:rsidRPr="00FC460E">
        <w:t xml:space="preserve">brak było informacji z jakich powodów odrzucono oferty kandydatów nie zakwalifikowanych do II etapu naboru oraz jacy kandydaci nie przystąpili, pomimo ich zakwalifikowania, do kolejnego etapu. </w:t>
      </w:r>
    </w:p>
    <w:p w:rsidR="00902501" w:rsidRPr="00FC460E" w:rsidRDefault="00902501" w:rsidP="009F4C8C">
      <w:pPr>
        <w:ind w:firstLine="708"/>
        <w:contextualSpacing/>
        <w:jc w:val="both"/>
      </w:pPr>
      <w:r w:rsidRPr="00FC460E">
        <w:t xml:space="preserve">Dodatkowo sporządzony został protokół z naboru. Protokół zawierał informacje </w:t>
      </w:r>
      <w:r w:rsidR="0075633A">
        <w:br/>
      </w:r>
      <w:r w:rsidRPr="00FC460E">
        <w:t xml:space="preserve">o ilości złożonych ofert oraz ilości osób przystępujących do poszczególnych etapów. </w:t>
      </w:r>
      <w:r w:rsidR="0075633A">
        <w:br/>
      </w:r>
      <w:r w:rsidRPr="00FC460E">
        <w:t>W przypadku naboru przeprowadzonego w czerwcu 2013 r. w protokole znalazła się wzmianka o złożonym sprzeciwie</w:t>
      </w:r>
      <w:r w:rsidR="007548AE">
        <w:t xml:space="preserve"> i sposobie jego rozpatrzenia (</w:t>
      </w:r>
      <w:r w:rsidRPr="00FC460E">
        <w:t xml:space="preserve">sprzeciw rozpatrzono pozytywnie i kandydata dopuszczono do postępowania kwalifikacyjnego). W protokole </w:t>
      </w:r>
      <w:r w:rsidR="0075633A">
        <w:br/>
      </w:r>
      <w:r w:rsidRPr="00FC460E">
        <w:t>nie było natomiast wzmianki</w:t>
      </w:r>
      <w:r w:rsidR="009F4C8C">
        <w:t>,</w:t>
      </w:r>
      <w:r w:rsidRPr="00FC460E">
        <w:t xml:space="preserve"> </w:t>
      </w:r>
      <w:r w:rsidR="009F4C8C">
        <w:t>którzy</w:t>
      </w:r>
      <w:r w:rsidRPr="00FC460E">
        <w:t xml:space="preserve"> kandydaci zostali wyłonieni w wyniku naboru.</w:t>
      </w:r>
    </w:p>
    <w:p w:rsidR="00902501" w:rsidRPr="00FC460E" w:rsidRDefault="00902501" w:rsidP="00FC460E">
      <w:pPr>
        <w:ind w:firstLine="708"/>
        <w:jc w:val="both"/>
        <w:rPr>
          <w:b/>
          <w:color w:val="FF0000"/>
          <w:highlight w:val="yellow"/>
        </w:rPr>
      </w:pPr>
      <w:r w:rsidRPr="00FC460E">
        <w:t xml:space="preserve">Kontrolowane zagadnienie ocenione </w:t>
      </w:r>
      <w:r w:rsidRPr="009F4C8C">
        <w:t xml:space="preserve">zostaje </w:t>
      </w:r>
      <w:r w:rsidR="009F4C8C" w:rsidRPr="009F4C8C">
        <w:t>pozytywnie z uchybieniami.</w:t>
      </w:r>
    </w:p>
    <w:p w:rsidR="00902501" w:rsidRPr="00370A1C" w:rsidRDefault="00902501" w:rsidP="00FC460E">
      <w:pPr>
        <w:ind w:left="360"/>
        <w:jc w:val="both"/>
        <w:rPr>
          <w:highlight w:val="yellow"/>
        </w:rPr>
      </w:pPr>
    </w:p>
    <w:p w:rsidR="00D37ABF" w:rsidRPr="00FC460E" w:rsidRDefault="001D3595" w:rsidP="00FC460E">
      <w:r w:rsidRPr="00FC460E">
        <w:rPr>
          <w:b/>
        </w:rPr>
        <w:t>II.</w:t>
      </w:r>
      <w:r w:rsidRPr="00FC460E">
        <w:rPr>
          <w:b/>
        </w:rPr>
        <w:tab/>
      </w:r>
      <w:r w:rsidR="0088489A" w:rsidRPr="00FC460E">
        <w:rPr>
          <w:b/>
        </w:rPr>
        <w:t>Ocena.</w:t>
      </w:r>
    </w:p>
    <w:p w:rsidR="00447C12" w:rsidRPr="00FC460E" w:rsidRDefault="001D3595" w:rsidP="00FC460E">
      <w:pPr>
        <w:jc w:val="both"/>
      </w:pPr>
      <w:r w:rsidRPr="00FC460E">
        <w:tab/>
      </w:r>
      <w:r w:rsidR="0088489A" w:rsidRPr="00FC460E">
        <w:t xml:space="preserve">Kontrolowane zagadnienia ocenione zostały pozytywnie z uchybieniami. </w:t>
      </w:r>
      <w:r w:rsidRPr="00FC460E">
        <w:t>W trakcie kontroli nie stwierdzono nieprawidłowości. Stwierdzone uchybienia zostały szczegółowo opisane w części I sprawozdania.</w:t>
      </w:r>
    </w:p>
    <w:p w:rsidR="001D3595" w:rsidRPr="00FC460E" w:rsidRDefault="001D3595" w:rsidP="00FC460E"/>
    <w:p w:rsidR="0038606A" w:rsidRPr="00FC460E" w:rsidRDefault="0075633A" w:rsidP="00FC460E">
      <w:pPr>
        <w:numPr>
          <w:ilvl w:val="0"/>
          <w:numId w:val="19"/>
        </w:numPr>
        <w:ind w:left="426" w:hanging="426"/>
        <w:jc w:val="both"/>
        <w:rPr>
          <w:b/>
          <w:bCs/>
          <w:iCs/>
        </w:rPr>
      </w:pPr>
      <w:r>
        <w:rPr>
          <w:b/>
          <w:bCs/>
        </w:rPr>
        <w:t xml:space="preserve">   </w:t>
      </w:r>
      <w:r w:rsidR="0038606A" w:rsidRPr="00FC460E">
        <w:rPr>
          <w:b/>
          <w:bCs/>
        </w:rPr>
        <w:t>Uwagi, wnioski i zalecenia.</w:t>
      </w:r>
    </w:p>
    <w:p w:rsidR="0088489A" w:rsidRPr="00FC460E" w:rsidRDefault="0088489A" w:rsidP="009F4C8C">
      <w:pPr>
        <w:pStyle w:val="Akapitzlist"/>
        <w:numPr>
          <w:ilvl w:val="0"/>
          <w:numId w:val="22"/>
        </w:numPr>
        <w:ind w:left="709"/>
        <w:jc w:val="both"/>
      </w:pPr>
      <w:r w:rsidRPr="00FC460E">
        <w:t>W związku ze stwierdzeniem nieprawidłowości zaleca się dołożenie większej staranności w ewidencjonowaniu czasu służby, a w szczególności dopilnowanie, aby:</w:t>
      </w:r>
    </w:p>
    <w:p w:rsidR="0088489A" w:rsidRPr="00FC460E" w:rsidRDefault="0088489A" w:rsidP="009F4C8C">
      <w:pPr>
        <w:pStyle w:val="Akapitzlist"/>
        <w:numPr>
          <w:ilvl w:val="0"/>
          <w:numId w:val="23"/>
        </w:numPr>
        <w:ind w:left="709"/>
        <w:jc w:val="both"/>
      </w:pPr>
      <w:r w:rsidRPr="00FC460E">
        <w:t>czas trwania wszystkich dyżurów w miesiącu nie przekraczał łącznie 72 godzin;</w:t>
      </w:r>
    </w:p>
    <w:p w:rsidR="0088489A" w:rsidRPr="00FC460E" w:rsidRDefault="0088489A" w:rsidP="009F4C8C">
      <w:pPr>
        <w:pStyle w:val="Akapitzlist"/>
        <w:numPr>
          <w:ilvl w:val="0"/>
          <w:numId w:val="23"/>
        </w:numPr>
        <w:ind w:left="709"/>
        <w:jc w:val="both"/>
      </w:pPr>
      <w:r w:rsidRPr="00FC460E">
        <w:t xml:space="preserve">karty ewidencji czasu służby, wpisy w książce podziału bojowego i liście obecności </w:t>
      </w:r>
      <w:r w:rsidR="009F4C8C">
        <w:br/>
      </w:r>
      <w:r w:rsidRPr="00FC460E">
        <w:t>w sposób jednolity i jednoznaczny odzwierciedlały stan faktyczny;</w:t>
      </w:r>
    </w:p>
    <w:p w:rsidR="0088489A" w:rsidRPr="00FC460E" w:rsidRDefault="0088489A" w:rsidP="009F4C8C">
      <w:pPr>
        <w:pStyle w:val="Akapitzlist"/>
        <w:numPr>
          <w:ilvl w:val="0"/>
          <w:numId w:val="23"/>
        </w:numPr>
        <w:ind w:left="709"/>
        <w:jc w:val="both"/>
      </w:pPr>
      <w:r w:rsidRPr="00FC460E">
        <w:t>wypracowane nadgodziny były zaewidencjonowane w zeszycie nadgodzin;</w:t>
      </w:r>
    </w:p>
    <w:p w:rsidR="0088489A" w:rsidRPr="00FC460E" w:rsidRDefault="0088489A" w:rsidP="009F4C8C">
      <w:pPr>
        <w:pStyle w:val="Akapitzlist"/>
        <w:numPr>
          <w:ilvl w:val="0"/>
          <w:numId w:val="23"/>
        </w:numPr>
        <w:ind w:left="709"/>
        <w:jc w:val="both"/>
      </w:pPr>
      <w:r w:rsidRPr="00FC460E">
        <w:t>odbiór nadgodzin z poprzedniego okresu rozliczeniowego następował w dniach służby wynikających z harmonogramu półrocznego;</w:t>
      </w:r>
    </w:p>
    <w:p w:rsidR="0088489A" w:rsidRPr="00FC460E" w:rsidRDefault="0088489A" w:rsidP="009F4C8C">
      <w:pPr>
        <w:pStyle w:val="Akapitzlist"/>
        <w:numPr>
          <w:ilvl w:val="0"/>
          <w:numId w:val="23"/>
        </w:numPr>
        <w:ind w:left="709"/>
        <w:jc w:val="both"/>
      </w:pPr>
      <w:r w:rsidRPr="00FC460E">
        <w:t>w karcie zestawienia czasu służby zawarto informację również o udzielonym czasie wolnym za wypracowane nadgodziny.</w:t>
      </w:r>
    </w:p>
    <w:p w:rsidR="0088489A" w:rsidRPr="00FC460E" w:rsidRDefault="0088489A" w:rsidP="00F2436F">
      <w:pPr>
        <w:ind w:left="708" w:firstLine="359"/>
        <w:jc w:val="both"/>
      </w:pPr>
      <w:r w:rsidRPr="00FC460E">
        <w:t>Ponadto zaleca się zwiększyć nadzór komórki kadrowej nad dokonywanymi wpisami w indywidualnych kartach ewidencji czasu służby strażaków oraz listach obecności.</w:t>
      </w:r>
    </w:p>
    <w:p w:rsidR="0088489A" w:rsidRPr="00FC460E" w:rsidRDefault="0088489A" w:rsidP="009F4C8C">
      <w:pPr>
        <w:pStyle w:val="Akapitzlist"/>
        <w:numPr>
          <w:ilvl w:val="0"/>
          <w:numId w:val="22"/>
        </w:numPr>
        <w:ind w:left="709"/>
        <w:jc w:val="both"/>
      </w:pPr>
      <w:r w:rsidRPr="00FC460E">
        <w:t>Wskazane jest zamieszczanie w dokumentacji z naboru następujących informacji:</w:t>
      </w:r>
    </w:p>
    <w:p w:rsidR="0088489A" w:rsidRPr="00FC460E" w:rsidRDefault="0088489A" w:rsidP="009F4C8C">
      <w:pPr>
        <w:pStyle w:val="Akapitzlist"/>
        <w:numPr>
          <w:ilvl w:val="0"/>
          <w:numId w:val="24"/>
        </w:numPr>
        <w:ind w:left="709"/>
        <w:contextualSpacing/>
        <w:jc w:val="both"/>
      </w:pPr>
      <w:r w:rsidRPr="00FC460E">
        <w:t xml:space="preserve">z jakich powodów odrzucono oferty kandydatów nie zakwalifikowanych do II etapu naboru, </w:t>
      </w:r>
    </w:p>
    <w:p w:rsidR="0088489A" w:rsidRPr="00FC460E" w:rsidRDefault="0088489A" w:rsidP="009F4C8C">
      <w:pPr>
        <w:pStyle w:val="Akapitzlist"/>
        <w:numPr>
          <w:ilvl w:val="0"/>
          <w:numId w:val="24"/>
        </w:numPr>
        <w:ind w:left="709"/>
        <w:contextualSpacing/>
        <w:jc w:val="both"/>
      </w:pPr>
      <w:r w:rsidRPr="00FC460E">
        <w:t>którzy kandydaci nie przystąpili, pomimo ich zakwalifikowania, do kolejnego etapu.</w:t>
      </w:r>
    </w:p>
    <w:p w:rsidR="0038606A" w:rsidRPr="00FC460E" w:rsidRDefault="0038606A" w:rsidP="009F4C8C">
      <w:pPr>
        <w:pStyle w:val="Tekstpodstawowy"/>
        <w:spacing w:after="0"/>
        <w:ind w:left="709"/>
        <w:jc w:val="both"/>
      </w:pPr>
    </w:p>
    <w:p w:rsidR="0038606A" w:rsidRPr="00FC460E" w:rsidRDefault="0038606A" w:rsidP="00FC460E">
      <w:pPr>
        <w:pStyle w:val="Tekstpodstawowy"/>
        <w:spacing w:after="0"/>
        <w:jc w:val="both"/>
      </w:pPr>
      <w:r w:rsidRPr="00FC460E">
        <w:tab/>
        <w:t xml:space="preserve">Sprawozdanie zawiera </w:t>
      </w:r>
      <w:r w:rsidR="004C4EDB">
        <w:t>5</w:t>
      </w:r>
      <w:r w:rsidRPr="00FC460E">
        <w:t xml:space="preserve"> stron.</w:t>
      </w:r>
    </w:p>
    <w:p w:rsidR="0038606A" w:rsidRPr="00FC460E" w:rsidRDefault="0038606A" w:rsidP="00FC460E">
      <w:pPr>
        <w:jc w:val="both"/>
      </w:pPr>
    </w:p>
    <w:p w:rsidR="0038606A" w:rsidRPr="00FC460E" w:rsidRDefault="0038606A" w:rsidP="00FC460E">
      <w:pPr>
        <w:jc w:val="both"/>
      </w:pPr>
      <w:r w:rsidRPr="00FC460E">
        <w:tab/>
        <w:t>Niniejsze sprawozdanie sporządzono w dwóch jednobrzmiących egzemplarzach.</w:t>
      </w:r>
    </w:p>
    <w:p w:rsidR="0038606A" w:rsidRPr="00FC460E" w:rsidRDefault="0038606A" w:rsidP="00FC460E">
      <w:pPr>
        <w:tabs>
          <w:tab w:val="left" w:pos="0"/>
        </w:tabs>
        <w:ind w:hanging="284"/>
        <w:jc w:val="both"/>
      </w:pPr>
      <w:r w:rsidRPr="00FC460E">
        <w:tab/>
      </w:r>
    </w:p>
    <w:p w:rsidR="004B7A33" w:rsidRDefault="0038606A" w:rsidP="00FC460E">
      <w:pPr>
        <w:pStyle w:val="Tekstpodstawowy32"/>
        <w:spacing w:line="240" w:lineRule="auto"/>
        <w:ind w:firstLine="708"/>
        <w:jc w:val="both"/>
        <w:rPr>
          <w:i w:val="0"/>
          <w:szCs w:val="24"/>
        </w:rPr>
      </w:pPr>
      <w:r w:rsidRPr="00FC460E">
        <w:rPr>
          <w:i w:val="0"/>
          <w:iCs/>
          <w:szCs w:val="24"/>
        </w:rPr>
        <w:lastRenderedPageBreak/>
        <w:t xml:space="preserve">Na podstawie art. 52 ust. 5 </w:t>
      </w:r>
      <w:r w:rsidRPr="00FC460E">
        <w:rPr>
          <w:i w:val="0"/>
          <w:szCs w:val="24"/>
        </w:rPr>
        <w:t>ustawy z dnia 15 lipca 2011 r. o kontroli w administracji rządowej, k</w:t>
      </w:r>
      <w:r w:rsidRPr="00FC460E">
        <w:rPr>
          <w:i w:val="0"/>
          <w:iCs/>
          <w:szCs w:val="24"/>
        </w:rPr>
        <w:t xml:space="preserve">ierownikowi jednostki kontrolowanej przysługuje prawo </w:t>
      </w:r>
      <w:r w:rsidRPr="00FC460E">
        <w:rPr>
          <w:i w:val="0"/>
          <w:szCs w:val="24"/>
        </w:rPr>
        <w:t xml:space="preserve">przedstawienia swojego stanowiska do przedmiotowego sprawozdania w terminie 3 dni roboczych od dnia otrzymania sprawozdania. Powyższe nie wstrzymuje realizacji ustaleń kontroli. </w:t>
      </w:r>
    </w:p>
    <w:p w:rsidR="004C4EDB" w:rsidRDefault="004C4EDB" w:rsidP="00FC460E">
      <w:pPr>
        <w:pStyle w:val="Tekstpodstawowy32"/>
        <w:spacing w:line="240" w:lineRule="auto"/>
        <w:ind w:firstLine="708"/>
        <w:jc w:val="both"/>
        <w:rPr>
          <w:i w:val="0"/>
          <w:szCs w:val="24"/>
        </w:rPr>
      </w:pPr>
    </w:p>
    <w:p w:rsidR="004C4EDB" w:rsidRDefault="004C4EDB" w:rsidP="00FC460E">
      <w:pPr>
        <w:pStyle w:val="Tekstpodstawowy32"/>
        <w:spacing w:line="240" w:lineRule="auto"/>
        <w:ind w:firstLine="708"/>
        <w:jc w:val="both"/>
        <w:rPr>
          <w:i w:val="0"/>
          <w:szCs w:val="24"/>
        </w:rPr>
      </w:pPr>
    </w:p>
    <w:p w:rsidR="004C4EDB" w:rsidRPr="00FC460E" w:rsidRDefault="004C4EDB" w:rsidP="00FC460E">
      <w:pPr>
        <w:pStyle w:val="Tekstpodstawowy32"/>
        <w:spacing w:line="240" w:lineRule="auto"/>
        <w:ind w:firstLine="708"/>
        <w:jc w:val="both"/>
        <w:rPr>
          <w:i w:val="0"/>
          <w:szCs w:val="24"/>
        </w:rPr>
      </w:pPr>
    </w:p>
    <w:sectPr w:rsidR="004C4EDB" w:rsidRPr="00FC460E" w:rsidSect="0075633A">
      <w:footerReference w:type="default" r:id="rId8"/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1A2" w:rsidRDefault="00ED61A2" w:rsidP="00396D35">
      <w:r>
        <w:separator/>
      </w:r>
    </w:p>
  </w:endnote>
  <w:endnote w:type="continuationSeparator" w:id="0">
    <w:p w:rsidR="00ED61A2" w:rsidRDefault="00ED61A2" w:rsidP="00396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79110"/>
      <w:docPartObj>
        <w:docPartGallery w:val="Page Numbers (Bottom of Page)"/>
        <w:docPartUnique/>
      </w:docPartObj>
    </w:sdtPr>
    <w:sdtContent>
      <w:p w:rsidR="00C24041" w:rsidRDefault="00032041">
        <w:pPr>
          <w:pStyle w:val="Stopka"/>
          <w:jc w:val="right"/>
        </w:pPr>
        <w:fldSimple w:instr=" PAGE   \* MERGEFORMAT ">
          <w:r w:rsidR="005972EB">
            <w:rPr>
              <w:noProof/>
            </w:rPr>
            <w:t>4</w:t>
          </w:r>
        </w:fldSimple>
      </w:p>
    </w:sdtContent>
  </w:sdt>
  <w:p w:rsidR="00C24041" w:rsidRDefault="00C240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1A2" w:rsidRDefault="00ED61A2" w:rsidP="00396D35">
      <w:r>
        <w:separator/>
      </w:r>
    </w:p>
  </w:footnote>
  <w:footnote w:type="continuationSeparator" w:id="0">
    <w:p w:rsidR="00ED61A2" w:rsidRDefault="00ED61A2" w:rsidP="00396D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30B3"/>
    <w:multiLevelType w:val="hybridMultilevel"/>
    <w:tmpl w:val="99562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2718C"/>
    <w:multiLevelType w:val="hybridMultilevel"/>
    <w:tmpl w:val="A0CC4E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0D4314"/>
    <w:multiLevelType w:val="hybridMultilevel"/>
    <w:tmpl w:val="AF3069D8"/>
    <w:lvl w:ilvl="0" w:tplc="7DD00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23EA3"/>
    <w:multiLevelType w:val="hybridMultilevel"/>
    <w:tmpl w:val="5F6E5C20"/>
    <w:lvl w:ilvl="0" w:tplc="3008F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C56DC"/>
    <w:multiLevelType w:val="hybridMultilevel"/>
    <w:tmpl w:val="0C2EB2F6"/>
    <w:lvl w:ilvl="0" w:tplc="63FACDF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165A1E49"/>
    <w:multiLevelType w:val="hybridMultilevel"/>
    <w:tmpl w:val="323C9BDE"/>
    <w:lvl w:ilvl="0" w:tplc="5910402E">
      <w:start w:val="1"/>
      <w:numFmt w:val="decimal"/>
      <w:lvlText w:val="%1)"/>
      <w:lvlJc w:val="left"/>
      <w:pPr>
        <w:ind w:left="786" w:hanging="360"/>
      </w:pPr>
      <w:rPr>
        <w:rFonts w:hint="default"/>
        <w:b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701490B"/>
    <w:multiLevelType w:val="hybridMultilevel"/>
    <w:tmpl w:val="CEA4F58A"/>
    <w:lvl w:ilvl="0" w:tplc="3008F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A7200"/>
    <w:multiLevelType w:val="hybridMultilevel"/>
    <w:tmpl w:val="904404B6"/>
    <w:lvl w:ilvl="0" w:tplc="108E8A70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CC4A33"/>
    <w:multiLevelType w:val="hybridMultilevel"/>
    <w:tmpl w:val="F42270A0"/>
    <w:lvl w:ilvl="0" w:tplc="1A4ACC0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04D6A"/>
    <w:multiLevelType w:val="hybridMultilevel"/>
    <w:tmpl w:val="FA8A4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43FDE"/>
    <w:multiLevelType w:val="hybridMultilevel"/>
    <w:tmpl w:val="5D26D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AA0D6B"/>
    <w:multiLevelType w:val="hybridMultilevel"/>
    <w:tmpl w:val="CA9A2C8A"/>
    <w:lvl w:ilvl="0" w:tplc="11427958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C8C1527"/>
    <w:multiLevelType w:val="hybridMultilevel"/>
    <w:tmpl w:val="4C14076A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C35869"/>
    <w:multiLevelType w:val="hybridMultilevel"/>
    <w:tmpl w:val="F0BACF4A"/>
    <w:lvl w:ilvl="0" w:tplc="DC02DAA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BB05E47"/>
    <w:multiLevelType w:val="hybridMultilevel"/>
    <w:tmpl w:val="6CC2B722"/>
    <w:lvl w:ilvl="0" w:tplc="D4B266AC">
      <w:start w:val="1"/>
      <w:numFmt w:val="decimal"/>
      <w:lvlText w:val="%1."/>
      <w:lvlJc w:val="left"/>
      <w:pPr>
        <w:ind w:left="106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8BF71AD"/>
    <w:multiLevelType w:val="hybridMultilevel"/>
    <w:tmpl w:val="1C2E8974"/>
    <w:lvl w:ilvl="0" w:tplc="E35AA0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3B7205"/>
    <w:multiLevelType w:val="hybridMultilevel"/>
    <w:tmpl w:val="F0B2A71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3DF1B56"/>
    <w:multiLevelType w:val="hybridMultilevel"/>
    <w:tmpl w:val="E8DCE086"/>
    <w:lvl w:ilvl="0" w:tplc="FBF46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E037B7"/>
    <w:multiLevelType w:val="hybridMultilevel"/>
    <w:tmpl w:val="4BA67E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EF86A2C"/>
    <w:multiLevelType w:val="hybridMultilevel"/>
    <w:tmpl w:val="BE6232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88006B"/>
    <w:multiLevelType w:val="hybridMultilevel"/>
    <w:tmpl w:val="7ADAA0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FF19A4"/>
    <w:multiLevelType w:val="hybridMultilevel"/>
    <w:tmpl w:val="CB74D3C8"/>
    <w:lvl w:ilvl="0" w:tplc="31D8A8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9B444C7"/>
    <w:multiLevelType w:val="hybridMultilevel"/>
    <w:tmpl w:val="7E283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B355C8"/>
    <w:multiLevelType w:val="hybridMultilevel"/>
    <w:tmpl w:val="D88E431A"/>
    <w:lvl w:ilvl="0" w:tplc="A372D8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0"/>
  </w:num>
  <w:num w:numId="4">
    <w:abstractNumId w:val="4"/>
  </w:num>
  <w:num w:numId="5">
    <w:abstractNumId w:val="21"/>
  </w:num>
  <w:num w:numId="6">
    <w:abstractNumId w:val="10"/>
  </w:num>
  <w:num w:numId="7">
    <w:abstractNumId w:val="17"/>
  </w:num>
  <w:num w:numId="8">
    <w:abstractNumId w:val="6"/>
  </w:num>
  <w:num w:numId="9">
    <w:abstractNumId w:val="3"/>
  </w:num>
  <w:num w:numId="10">
    <w:abstractNumId w:val="9"/>
  </w:num>
  <w:num w:numId="11">
    <w:abstractNumId w:val="11"/>
  </w:num>
  <w:num w:numId="12">
    <w:abstractNumId w:val="19"/>
  </w:num>
  <w:num w:numId="13">
    <w:abstractNumId w:val="8"/>
  </w:num>
  <w:num w:numId="14">
    <w:abstractNumId w:val="20"/>
  </w:num>
  <w:num w:numId="15">
    <w:abstractNumId w:val="18"/>
  </w:num>
  <w:num w:numId="16">
    <w:abstractNumId w:val="5"/>
  </w:num>
  <w:num w:numId="17">
    <w:abstractNumId w:val="22"/>
  </w:num>
  <w:num w:numId="18">
    <w:abstractNumId w:val="15"/>
  </w:num>
  <w:num w:numId="19">
    <w:abstractNumId w:val="7"/>
  </w:num>
  <w:num w:numId="20">
    <w:abstractNumId w:val="13"/>
  </w:num>
  <w:num w:numId="21">
    <w:abstractNumId w:val="1"/>
  </w:num>
  <w:num w:numId="22">
    <w:abstractNumId w:val="14"/>
  </w:num>
  <w:num w:numId="23">
    <w:abstractNumId w:val="12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A33"/>
    <w:rsid w:val="000257D2"/>
    <w:rsid w:val="00032041"/>
    <w:rsid w:val="00040D53"/>
    <w:rsid w:val="000638FE"/>
    <w:rsid w:val="00065866"/>
    <w:rsid w:val="00072583"/>
    <w:rsid w:val="00074FDB"/>
    <w:rsid w:val="00084A93"/>
    <w:rsid w:val="00095E99"/>
    <w:rsid w:val="000A27DB"/>
    <w:rsid w:val="000C0FFF"/>
    <w:rsid w:val="000D6782"/>
    <w:rsid w:val="000E29C4"/>
    <w:rsid w:val="000E56A7"/>
    <w:rsid w:val="000F50A2"/>
    <w:rsid w:val="001021A1"/>
    <w:rsid w:val="001025AC"/>
    <w:rsid w:val="00121138"/>
    <w:rsid w:val="00121D01"/>
    <w:rsid w:val="00131D7C"/>
    <w:rsid w:val="00134A6C"/>
    <w:rsid w:val="001550ED"/>
    <w:rsid w:val="00161A31"/>
    <w:rsid w:val="0016500C"/>
    <w:rsid w:val="00175ECC"/>
    <w:rsid w:val="001C4F32"/>
    <w:rsid w:val="001D3595"/>
    <w:rsid w:val="001E0BF3"/>
    <w:rsid w:val="001E2962"/>
    <w:rsid w:val="00214D1B"/>
    <w:rsid w:val="0024118E"/>
    <w:rsid w:val="00247255"/>
    <w:rsid w:val="0026228A"/>
    <w:rsid w:val="00297E9F"/>
    <w:rsid w:val="002E5093"/>
    <w:rsid w:val="00316E05"/>
    <w:rsid w:val="00331855"/>
    <w:rsid w:val="00346035"/>
    <w:rsid w:val="00353610"/>
    <w:rsid w:val="00360AF3"/>
    <w:rsid w:val="003667BE"/>
    <w:rsid w:val="00370A1C"/>
    <w:rsid w:val="00380E08"/>
    <w:rsid w:val="0038606A"/>
    <w:rsid w:val="00393D2E"/>
    <w:rsid w:val="00393EA0"/>
    <w:rsid w:val="00396D35"/>
    <w:rsid w:val="003A4CEF"/>
    <w:rsid w:val="003A78DB"/>
    <w:rsid w:val="003B48AB"/>
    <w:rsid w:val="003D059B"/>
    <w:rsid w:val="003D226C"/>
    <w:rsid w:val="003D2A60"/>
    <w:rsid w:val="003D662B"/>
    <w:rsid w:val="00400180"/>
    <w:rsid w:val="00412F15"/>
    <w:rsid w:val="0043100D"/>
    <w:rsid w:val="00431F78"/>
    <w:rsid w:val="00436B48"/>
    <w:rsid w:val="00447C12"/>
    <w:rsid w:val="0046237E"/>
    <w:rsid w:val="00467D73"/>
    <w:rsid w:val="004723D1"/>
    <w:rsid w:val="004B7A33"/>
    <w:rsid w:val="004C4EDB"/>
    <w:rsid w:val="004D4750"/>
    <w:rsid w:val="004D6418"/>
    <w:rsid w:val="004D6F79"/>
    <w:rsid w:val="004F15C9"/>
    <w:rsid w:val="004F4871"/>
    <w:rsid w:val="004F584B"/>
    <w:rsid w:val="004F5CB7"/>
    <w:rsid w:val="0050082B"/>
    <w:rsid w:val="00501058"/>
    <w:rsid w:val="00510D54"/>
    <w:rsid w:val="00515606"/>
    <w:rsid w:val="00515C30"/>
    <w:rsid w:val="00520DFA"/>
    <w:rsid w:val="00546C47"/>
    <w:rsid w:val="00550463"/>
    <w:rsid w:val="00556D54"/>
    <w:rsid w:val="005972EB"/>
    <w:rsid w:val="005B3BAE"/>
    <w:rsid w:val="005C6652"/>
    <w:rsid w:val="005D42E8"/>
    <w:rsid w:val="00610261"/>
    <w:rsid w:val="00615C0D"/>
    <w:rsid w:val="00616B79"/>
    <w:rsid w:val="00637C8E"/>
    <w:rsid w:val="006413FC"/>
    <w:rsid w:val="00642874"/>
    <w:rsid w:val="00656860"/>
    <w:rsid w:val="0065703B"/>
    <w:rsid w:val="006570E7"/>
    <w:rsid w:val="006607E8"/>
    <w:rsid w:val="00683818"/>
    <w:rsid w:val="006C5046"/>
    <w:rsid w:val="006C57DE"/>
    <w:rsid w:val="006D27F9"/>
    <w:rsid w:val="006D412A"/>
    <w:rsid w:val="006E4E7A"/>
    <w:rsid w:val="006E5904"/>
    <w:rsid w:val="006E78FC"/>
    <w:rsid w:val="006F22EE"/>
    <w:rsid w:val="006F2DB8"/>
    <w:rsid w:val="00701652"/>
    <w:rsid w:val="00720DAB"/>
    <w:rsid w:val="007269AB"/>
    <w:rsid w:val="0072776B"/>
    <w:rsid w:val="0074574D"/>
    <w:rsid w:val="007548AE"/>
    <w:rsid w:val="0075633A"/>
    <w:rsid w:val="007607AF"/>
    <w:rsid w:val="00771411"/>
    <w:rsid w:val="007716EB"/>
    <w:rsid w:val="00773940"/>
    <w:rsid w:val="00773D4A"/>
    <w:rsid w:val="0078428B"/>
    <w:rsid w:val="00785389"/>
    <w:rsid w:val="00787B4F"/>
    <w:rsid w:val="00795B6C"/>
    <w:rsid w:val="007F475C"/>
    <w:rsid w:val="007F7CFD"/>
    <w:rsid w:val="008023A5"/>
    <w:rsid w:val="008055E2"/>
    <w:rsid w:val="008073AF"/>
    <w:rsid w:val="00813C42"/>
    <w:rsid w:val="00847C72"/>
    <w:rsid w:val="0085193E"/>
    <w:rsid w:val="00862E03"/>
    <w:rsid w:val="00874E4A"/>
    <w:rsid w:val="00875EF0"/>
    <w:rsid w:val="0088150A"/>
    <w:rsid w:val="0088489A"/>
    <w:rsid w:val="00896185"/>
    <w:rsid w:val="008A0C45"/>
    <w:rsid w:val="008A4159"/>
    <w:rsid w:val="008B08F3"/>
    <w:rsid w:val="008B6A4E"/>
    <w:rsid w:val="008C21DD"/>
    <w:rsid w:val="008D699E"/>
    <w:rsid w:val="008E3504"/>
    <w:rsid w:val="008E7EC8"/>
    <w:rsid w:val="00902501"/>
    <w:rsid w:val="009052B5"/>
    <w:rsid w:val="00907DB4"/>
    <w:rsid w:val="009347A6"/>
    <w:rsid w:val="009440C7"/>
    <w:rsid w:val="00976233"/>
    <w:rsid w:val="009836DA"/>
    <w:rsid w:val="0099582E"/>
    <w:rsid w:val="0099627F"/>
    <w:rsid w:val="009A3BC7"/>
    <w:rsid w:val="009D3CD1"/>
    <w:rsid w:val="009E1D21"/>
    <w:rsid w:val="009F06F1"/>
    <w:rsid w:val="009F0DA1"/>
    <w:rsid w:val="009F2004"/>
    <w:rsid w:val="009F4C8C"/>
    <w:rsid w:val="009F6C77"/>
    <w:rsid w:val="00A00F53"/>
    <w:rsid w:val="00A11E8B"/>
    <w:rsid w:val="00A17966"/>
    <w:rsid w:val="00A2721F"/>
    <w:rsid w:val="00A61404"/>
    <w:rsid w:val="00A6299E"/>
    <w:rsid w:val="00A7071B"/>
    <w:rsid w:val="00A926F2"/>
    <w:rsid w:val="00A94E01"/>
    <w:rsid w:val="00AB7589"/>
    <w:rsid w:val="00AE1D2A"/>
    <w:rsid w:val="00AE54A5"/>
    <w:rsid w:val="00AF0952"/>
    <w:rsid w:val="00AF1C19"/>
    <w:rsid w:val="00AF3DB4"/>
    <w:rsid w:val="00B03B4A"/>
    <w:rsid w:val="00B07F8D"/>
    <w:rsid w:val="00B11B67"/>
    <w:rsid w:val="00B136BB"/>
    <w:rsid w:val="00B16EAA"/>
    <w:rsid w:val="00B30B36"/>
    <w:rsid w:val="00B52EA4"/>
    <w:rsid w:val="00B70A11"/>
    <w:rsid w:val="00B737CF"/>
    <w:rsid w:val="00B75086"/>
    <w:rsid w:val="00B86035"/>
    <w:rsid w:val="00B931B4"/>
    <w:rsid w:val="00B94C44"/>
    <w:rsid w:val="00BA1B91"/>
    <w:rsid w:val="00BC7AC3"/>
    <w:rsid w:val="00BD77D2"/>
    <w:rsid w:val="00BE1C3A"/>
    <w:rsid w:val="00BE26AC"/>
    <w:rsid w:val="00BE2DF8"/>
    <w:rsid w:val="00BE4D51"/>
    <w:rsid w:val="00BF035C"/>
    <w:rsid w:val="00BF037F"/>
    <w:rsid w:val="00C05C29"/>
    <w:rsid w:val="00C22888"/>
    <w:rsid w:val="00C24041"/>
    <w:rsid w:val="00C43CA1"/>
    <w:rsid w:val="00C510F7"/>
    <w:rsid w:val="00C54E41"/>
    <w:rsid w:val="00C57F47"/>
    <w:rsid w:val="00C60ACC"/>
    <w:rsid w:val="00CB3208"/>
    <w:rsid w:val="00CB52E8"/>
    <w:rsid w:val="00CB707B"/>
    <w:rsid w:val="00CE2EF5"/>
    <w:rsid w:val="00CE4AE8"/>
    <w:rsid w:val="00CE532C"/>
    <w:rsid w:val="00CF4630"/>
    <w:rsid w:val="00CF6E58"/>
    <w:rsid w:val="00D02C54"/>
    <w:rsid w:val="00D17E46"/>
    <w:rsid w:val="00D240F6"/>
    <w:rsid w:val="00D37ABF"/>
    <w:rsid w:val="00D4379B"/>
    <w:rsid w:val="00D44C33"/>
    <w:rsid w:val="00D610AB"/>
    <w:rsid w:val="00D614B1"/>
    <w:rsid w:val="00D622DC"/>
    <w:rsid w:val="00D65074"/>
    <w:rsid w:val="00D82696"/>
    <w:rsid w:val="00D82FE4"/>
    <w:rsid w:val="00D933D0"/>
    <w:rsid w:val="00DA62FE"/>
    <w:rsid w:val="00DF1B37"/>
    <w:rsid w:val="00DF1C63"/>
    <w:rsid w:val="00DF3261"/>
    <w:rsid w:val="00DF708B"/>
    <w:rsid w:val="00DF75EB"/>
    <w:rsid w:val="00E00C8A"/>
    <w:rsid w:val="00E029B7"/>
    <w:rsid w:val="00E1683A"/>
    <w:rsid w:val="00E27F57"/>
    <w:rsid w:val="00E3782B"/>
    <w:rsid w:val="00E84ACF"/>
    <w:rsid w:val="00E866C0"/>
    <w:rsid w:val="00E87039"/>
    <w:rsid w:val="00EA1689"/>
    <w:rsid w:val="00EA77E9"/>
    <w:rsid w:val="00EB76FD"/>
    <w:rsid w:val="00EC6217"/>
    <w:rsid w:val="00ED17AF"/>
    <w:rsid w:val="00ED61A2"/>
    <w:rsid w:val="00EE469B"/>
    <w:rsid w:val="00F013F8"/>
    <w:rsid w:val="00F02354"/>
    <w:rsid w:val="00F06D02"/>
    <w:rsid w:val="00F11FC0"/>
    <w:rsid w:val="00F12ACB"/>
    <w:rsid w:val="00F2436F"/>
    <w:rsid w:val="00F3069F"/>
    <w:rsid w:val="00F40359"/>
    <w:rsid w:val="00F57288"/>
    <w:rsid w:val="00F609D1"/>
    <w:rsid w:val="00F6560F"/>
    <w:rsid w:val="00F65CA4"/>
    <w:rsid w:val="00F72A16"/>
    <w:rsid w:val="00F73BF0"/>
    <w:rsid w:val="00FA4890"/>
    <w:rsid w:val="00FC460E"/>
    <w:rsid w:val="00FD7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3D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C4F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4B7A33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4B7A3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B7A3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B7A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B7A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B7A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B7A33"/>
    <w:pPr>
      <w:ind w:left="708"/>
    </w:pPr>
  </w:style>
  <w:style w:type="paragraph" w:styleId="Tekstpodstawowy3">
    <w:name w:val="Body Text 3"/>
    <w:basedOn w:val="Normalny"/>
    <w:link w:val="Tekstpodstawowy3Znak"/>
    <w:uiPriority w:val="99"/>
    <w:unhideWhenUsed/>
    <w:rsid w:val="004B7A3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B7A3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oznaczenie">
    <w:name w:val="oznaczenie"/>
    <w:basedOn w:val="Domylnaczcionkaakapitu"/>
    <w:rsid w:val="00C54E41"/>
  </w:style>
  <w:style w:type="character" w:customStyle="1" w:styleId="Nagwek2Znak">
    <w:name w:val="Nagłówek 2 Znak"/>
    <w:basedOn w:val="Domylnaczcionkaakapitu"/>
    <w:link w:val="Nagwek2"/>
    <w:uiPriority w:val="99"/>
    <w:rsid w:val="001C4F3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96D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6D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96D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6D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3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35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93D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Tekstpodstawowy31">
    <w:name w:val="Tekst podstawowy 31"/>
    <w:basedOn w:val="Normalny"/>
    <w:rsid w:val="00393D2E"/>
    <w:pPr>
      <w:spacing w:line="360" w:lineRule="atLeast"/>
    </w:pPr>
    <w:rPr>
      <w:i/>
      <w:szCs w:val="20"/>
    </w:rPr>
  </w:style>
  <w:style w:type="paragraph" w:customStyle="1" w:styleId="Tekstpodstawowy32">
    <w:name w:val="Tekst podstawowy 32"/>
    <w:basedOn w:val="Normalny"/>
    <w:rsid w:val="0038606A"/>
    <w:pPr>
      <w:spacing w:line="360" w:lineRule="atLeast"/>
    </w:pPr>
    <w:rPr>
      <w:i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98708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82258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33487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31895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1866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Elzbieta_Plucinska</dc:creator>
  <cp:lastModifiedBy>roksana_piatek</cp:lastModifiedBy>
  <cp:revision>23</cp:revision>
  <cp:lastPrinted>2014-12-15T12:36:00Z</cp:lastPrinted>
  <dcterms:created xsi:type="dcterms:W3CDTF">2014-12-09T14:30:00Z</dcterms:created>
  <dcterms:modified xsi:type="dcterms:W3CDTF">2015-02-02T11:10:00Z</dcterms:modified>
</cp:coreProperties>
</file>