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F3" w:rsidRPr="00545FF4" w:rsidRDefault="001811F3" w:rsidP="0076120D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1811F3" w:rsidRPr="00545FF4" w:rsidRDefault="00392A5B" w:rsidP="0076120D">
      <w:pPr>
        <w:spacing w:before="1800"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t>SPECYFIKACJA WARUNKÓW ZAMÓWIENIA</w:t>
      </w:r>
    </w:p>
    <w:p w:rsidR="001811F3" w:rsidRPr="00545FF4" w:rsidRDefault="00063BD8" w:rsidP="0076120D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postępowanie</w:t>
      </w:r>
      <w:r w:rsidR="006C016C" w:rsidRPr="00545FF4">
        <w:rPr>
          <w:rFonts w:asciiTheme="minorHAnsi" w:hAnsiTheme="minorHAnsi" w:cstheme="minorHAnsi"/>
          <w:sz w:val="24"/>
          <w:szCs w:val="24"/>
        </w:rPr>
        <w:t xml:space="preserve"> o udzielenie zamówienia </w:t>
      </w:r>
      <w:r w:rsidRPr="00545FF4">
        <w:rPr>
          <w:rFonts w:asciiTheme="minorHAnsi" w:hAnsiTheme="minorHAnsi" w:cstheme="minorHAnsi"/>
          <w:sz w:val="24"/>
          <w:szCs w:val="24"/>
        </w:rPr>
        <w:t>prowadzone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 w trybie przetargu nieograniczonego</w:t>
      </w:r>
      <w:r w:rsidR="00E54050" w:rsidRPr="00545FF4">
        <w:rPr>
          <w:rFonts w:asciiTheme="minorHAnsi" w:hAnsiTheme="minorHAnsi" w:cstheme="minorHAnsi"/>
          <w:sz w:val="24"/>
          <w:szCs w:val="24"/>
        </w:rPr>
        <w:t xml:space="preserve"> dla</w:t>
      </w:r>
      <w:r w:rsidR="009666AA" w:rsidRPr="00545FF4">
        <w:rPr>
          <w:rFonts w:asciiTheme="minorHAnsi" w:hAnsiTheme="minorHAnsi" w:cstheme="minorHAnsi"/>
          <w:sz w:val="24"/>
          <w:szCs w:val="24"/>
        </w:rPr>
        <w:t> </w:t>
      </w:r>
      <w:r w:rsidR="00E54050" w:rsidRPr="00545FF4">
        <w:rPr>
          <w:rFonts w:asciiTheme="minorHAnsi" w:hAnsiTheme="minorHAnsi" w:cstheme="minorHAnsi"/>
          <w:sz w:val="24"/>
          <w:szCs w:val="24"/>
        </w:rPr>
        <w:t>zamówienia o szacunkowej wartości powyżej progów unijnych</w:t>
      </w:r>
    </w:p>
    <w:p w:rsidR="001811F3" w:rsidRPr="00545FF4" w:rsidRDefault="00392A5B" w:rsidP="0076120D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na</w:t>
      </w:r>
    </w:p>
    <w:p w:rsidR="00F4155A" w:rsidRPr="00545FF4" w:rsidRDefault="00392A5B" w:rsidP="0076120D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t>„</w:t>
      </w:r>
      <w:r w:rsidR="00545FF4" w:rsidRPr="00545FF4">
        <w:rPr>
          <w:b/>
          <w:sz w:val="24"/>
          <w:szCs w:val="24"/>
        </w:rPr>
        <w:t xml:space="preserve">Odnowienie wsparcia technicznego producenta dla licencji bezterminowych na okres 12 miesięcy dla oprogramowania </w:t>
      </w:r>
      <w:r w:rsidR="003815DA">
        <w:rPr>
          <w:b/>
          <w:sz w:val="24"/>
          <w:szCs w:val="24"/>
        </w:rPr>
        <w:t>JIRA</w:t>
      </w:r>
      <w:r w:rsidR="00431AAA">
        <w:rPr>
          <w:b/>
          <w:sz w:val="24"/>
          <w:szCs w:val="24"/>
        </w:rPr>
        <w:t xml:space="preserve"> Software, </w:t>
      </w:r>
      <w:r w:rsidR="00545FF4" w:rsidRPr="00545FF4">
        <w:rPr>
          <w:b/>
          <w:sz w:val="24"/>
          <w:szCs w:val="24"/>
        </w:rPr>
        <w:t xml:space="preserve">szkoleniem z obsługi aplikacji </w:t>
      </w:r>
      <w:r w:rsidR="003815DA">
        <w:rPr>
          <w:b/>
          <w:sz w:val="24"/>
          <w:szCs w:val="24"/>
        </w:rPr>
        <w:t>JIRA</w:t>
      </w:r>
      <w:r w:rsidR="00545FF4" w:rsidRPr="00545FF4">
        <w:rPr>
          <w:b/>
          <w:sz w:val="24"/>
          <w:szCs w:val="24"/>
        </w:rPr>
        <w:t xml:space="preserve"> dla administratorów oraz usługą wsparcia administratora</w:t>
      </w:r>
      <w:r w:rsidRPr="00545FF4">
        <w:rPr>
          <w:rFonts w:asciiTheme="minorHAnsi" w:hAnsiTheme="minorHAnsi" w:cstheme="minorHAnsi"/>
          <w:b/>
          <w:sz w:val="24"/>
          <w:szCs w:val="24"/>
        </w:rPr>
        <w:t>”</w:t>
      </w:r>
    </w:p>
    <w:p w:rsidR="001811F3" w:rsidRPr="00545FF4" w:rsidRDefault="00063BD8" w:rsidP="0076120D">
      <w:pPr>
        <w:spacing w:after="69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n</w:t>
      </w:r>
      <w:r w:rsidR="00C72839" w:rsidRPr="00545FF4">
        <w:rPr>
          <w:rFonts w:asciiTheme="minorHAnsi" w:hAnsiTheme="minorHAnsi" w:cstheme="minorHAnsi"/>
          <w:sz w:val="24"/>
          <w:szCs w:val="24"/>
        </w:rPr>
        <w:t xml:space="preserve">r </w:t>
      </w:r>
      <w:r w:rsidR="00C72839" w:rsidRPr="00545FF4">
        <w:rPr>
          <w:rFonts w:asciiTheme="minorHAnsi" w:hAnsiTheme="minorHAnsi" w:cstheme="minorHAnsi"/>
          <w:b/>
          <w:sz w:val="24"/>
          <w:szCs w:val="24"/>
        </w:rPr>
        <w:t>PN-</w:t>
      </w:r>
      <w:r w:rsidR="00545FF4">
        <w:rPr>
          <w:rFonts w:asciiTheme="minorHAnsi" w:hAnsiTheme="minorHAnsi" w:cstheme="minorHAnsi"/>
          <w:b/>
          <w:sz w:val="24"/>
          <w:szCs w:val="24"/>
        </w:rPr>
        <w:t>39</w:t>
      </w:r>
      <w:r w:rsidR="00C72839" w:rsidRPr="00545FF4">
        <w:rPr>
          <w:rFonts w:asciiTheme="minorHAnsi" w:hAnsiTheme="minorHAnsi" w:cstheme="minorHAnsi"/>
          <w:b/>
          <w:sz w:val="24"/>
          <w:szCs w:val="24"/>
        </w:rPr>
        <w:t>/2022</w:t>
      </w:r>
    </w:p>
    <w:p w:rsidR="00034D77" w:rsidRPr="00545FF4" w:rsidRDefault="00E069A0" w:rsidP="0076120D">
      <w:pPr>
        <w:spacing w:line="276" w:lineRule="auto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545FF4">
        <w:rPr>
          <w:rFonts w:asciiTheme="minorHAnsi" w:hAnsiTheme="minorHAnsi" w:cstheme="minorHAnsi"/>
          <w:color w:val="000000" w:themeColor="text1"/>
          <w:sz w:val="24"/>
          <w:szCs w:val="24"/>
        </w:rPr>
        <w:t>Warszawa 2022</w:t>
      </w:r>
      <w:r w:rsidR="004404CD" w:rsidRPr="00545FF4">
        <w:rPr>
          <w:rFonts w:asciiTheme="minorHAnsi" w:hAnsiTheme="minorHAnsi" w:cstheme="minorHAnsi"/>
          <w:b/>
          <w:sz w:val="24"/>
          <w:szCs w:val="24"/>
        </w:rPr>
        <w:br w:type="page"/>
      </w:r>
    </w:p>
    <w:sdt>
      <w:sdt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id w:val="10259856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34D77" w:rsidRPr="00545FF4" w:rsidRDefault="00034D77" w:rsidP="0076120D">
          <w:pPr>
            <w:pStyle w:val="Nagwekspisutreci"/>
            <w:spacing w:line="276" w:lineRule="auto"/>
            <w:rPr>
              <w:rFonts w:asciiTheme="minorHAnsi" w:hAnsiTheme="minorHAnsi" w:cstheme="minorHAnsi"/>
              <w:color w:val="auto"/>
              <w:sz w:val="36"/>
              <w:szCs w:val="36"/>
            </w:rPr>
          </w:pPr>
          <w:r w:rsidRPr="00545FF4">
            <w:rPr>
              <w:rFonts w:asciiTheme="minorHAnsi" w:hAnsiTheme="minorHAnsi" w:cstheme="minorHAnsi"/>
              <w:color w:val="auto"/>
              <w:sz w:val="36"/>
              <w:szCs w:val="36"/>
            </w:rPr>
            <w:t>Spis treści</w:t>
          </w:r>
          <w:r w:rsidR="00DF3D02" w:rsidRPr="00545FF4">
            <w:rPr>
              <w:rFonts w:asciiTheme="minorHAnsi" w:hAnsiTheme="minorHAnsi" w:cstheme="minorHAnsi"/>
              <w:color w:val="auto"/>
              <w:sz w:val="36"/>
              <w:szCs w:val="36"/>
            </w:rPr>
            <w:t>:</w:t>
          </w:r>
        </w:p>
        <w:p w:rsidR="00AD640F" w:rsidRDefault="00034D77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545FF4">
            <w:rPr>
              <w:rFonts w:asciiTheme="minorHAnsi" w:hAnsiTheme="minorHAnsi" w:cstheme="minorHAnsi"/>
            </w:rPr>
            <w:fldChar w:fldCharType="begin"/>
          </w:r>
          <w:r w:rsidRPr="00545FF4">
            <w:rPr>
              <w:rFonts w:asciiTheme="minorHAnsi" w:hAnsiTheme="minorHAnsi" w:cstheme="minorHAnsi"/>
            </w:rPr>
            <w:instrText xml:space="preserve"> TOC \o "1-3" \h \z \u </w:instrText>
          </w:r>
          <w:r w:rsidRPr="00545FF4">
            <w:rPr>
              <w:rFonts w:asciiTheme="minorHAnsi" w:hAnsiTheme="minorHAnsi" w:cstheme="minorHAnsi"/>
            </w:rPr>
            <w:fldChar w:fldCharType="separate"/>
          </w:r>
          <w:hyperlink w:anchor="_Toc112424781" w:history="1">
            <w:r w:rsidR="00AD640F" w:rsidRPr="00D70F15">
              <w:rPr>
                <w:rStyle w:val="Hipercze"/>
                <w:rFonts w:cstheme="minorHAnsi"/>
                <w:noProof/>
              </w:rPr>
              <w:t>Rozdział I – Dane Zamawiającego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_Toc112424781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3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AD640F" w:rsidRDefault="00B47855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2424782" w:history="1">
            <w:r w:rsidR="00AD640F" w:rsidRPr="00D70F15">
              <w:rPr>
                <w:rStyle w:val="Hipercze"/>
                <w:rFonts w:cstheme="minorHAnsi"/>
                <w:noProof/>
              </w:rPr>
              <w:t>Rozdział II – Tryb udzielenia zamówienia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_Toc112424782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3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AD640F" w:rsidRDefault="00B47855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2424783" w:history="1">
            <w:r w:rsidR="00AD640F" w:rsidRPr="00D70F15">
              <w:rPr>
                <w:rStyle w:val="Hipercze"/>
                <w:rFonts w:cstheme="minorHAnsi"/>
                <w:noProof/>
              </w:rPr>
              <w:t>Rozdział III – Przedmiot zamówienia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_Toc112424783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3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AD640F" w:rsidRDefault="00B47855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2424784" w:history="1">
            <w:r w:rsidR="00AD640F" w:rsidRPr="00D70F15">
              <w:rPr>
                <w:rStyle w:val="Hipercze"/>
                <w:rFonts w:cstheme="minorHAnsi"/>
                <w:noProof/>
              </w:rPr>
              <w:t>Rozdział IV – Termin wykonania zamówienia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_Toc112424784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4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AD640F" w:rsidRDefault="00B47855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2424785" w:history="1">
            <w:r w:rsidR="00AD640F" w:rsidRPr="00D70F15">
              <w:rPr>
                <w:rStyle w:val="Hipercze"/>
                <w:rFonts w:cstheme="minorHAnsi"/>
                <w:noProof/>
              </w:rPr>
              <w:t>Rozdział V – Warunki udziału w postępowaniu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_Toc112424785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4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AD640F" w:rsidRDefault="00B47855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2424786" w:history="1">
            <w:r w:rsidR="00AD640F" w:rsidRPr="00D70F15">
              <w:rPr>
                <w:rStyle w:val="Hipercze"/>
                <w:rFonts w:cstheme="minorHAnsi"/>
                <w:noProof/>
              </w:rPr>
              <w:t>Rozdział VI – Obligatoryjne podstawy wykluczenia Wykonawców z postępowania, o których mowa w art. 108 ust. 1, a także w przypadkach wskazanych w art. 7 ust. 1 ustawy sankcyjnej i w przypadkach wskazanych w art. 5k rozporządzenia 833/2014 w brzmieniu nadanym rozporządzeniem 2022/576 i fakultatywne podstawy wykluczenia, o których mowa w art. 109 ust. 1 pkt 4, pkt 8 - 10 ustawy pzp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_Toc112424786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8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AD640F" w:rsidRDefault="00B47855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2424787" w:history="1">
            <w:r w:rsidR="00AD640F" w:rsidRPr="00D70F15">
              <w:rPr>
                <w:rStyle w:val="Hipercze"/>
                <w:rFonts w:cstheme="minorHAnsi"/>
                <w:noProof/>
              </w:rPr>
              <w:t>Rozdział VII –  Podmiotowe środki dowodowe jakie są zobowiązani złożyć Wykonawcy w celu potwierdzenia spełnienia warunków udziału w postępowaniu i wykazania braku podstaw do wykluczenia z postępowania.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_Toc112424787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11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AD640F" w:rsidRDefault="00B47855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2424788" w:history="1">
            <w:r w:rsidR="00AD640F" w:rsidRPr="00D70F15">
              <w:rPr>
                <w:rStyle w:val="Hipercze"/>
                <w:rFonts w:cstheme="minorHAnsi"/>
                <w:noProof/>
              </w:rPr>
              <w:t>Rozdział VIII – Informacja o środkach komunikacji elektronicznej, przy użyciu których Zamawiający będzie komunikował się z Wykonawcami, oraz informacje o wymaganiach technicznych i organizacyjnych sporządzania, wysyłania i odbierania korespondencji elektronicznej.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_Toc112424788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14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AD640F" w:rsidRDefault="00B47855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2424789" w:history="1">
            <w:r w:rsidR="00AD640F" w:rsidRPr="00D70F15">
              <w:rPr>
                <w:rStyle w:val="Hipercze"/>
                <w:rFonts w:cstheme="minorHAnsi"/>
                <w:noProof/>
              </w:rPr>
              <w:t>Rozdział IX – Opis sposobu przygotowania ofert oraz wymagania formalne dotyczące składanych oświadczeń i dokumentów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_Toc112424789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15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AD640F" w:rsidRDefault="00B47855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2424790" w:history="1">
            <w:r w:rsidR="00AD640F" w:rsidRPr="00D70F15">
              <w:rPr>
                <w:rStyle w:val="Hipercze"/>
                <w:rFonts w:cstheme="minorHAnsi"/>
                <w:noProof/>
              </w:rPr>
              <w:t>Rozdział X – Sposób obliczenia ceny oferty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_Toc112424790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19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AD640F" w:rsidRDefault="00B47855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2424791" w:history="1">
            <w:r w:rsidR="00AD640F" w:rsidRPr="00D70F15">
              <w:rPr>
                <w:rStyle w:val="Hipercze"/>
                <w:rFonts w:cstheme="minorHAnsi"/>
                <w:noProof/>
              </w:rPr>
              <w:t>Rozdział XI – Wymagania dotyczące wadium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_Toc112424791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20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AD640F" w:rsidRDefault="00B47855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2424792" w:history="1">
            <w:r w:rsidR="00AD640F" w:rsidRPr="00D70F15">
              <w:rPr>
                <w:rStyle w:val="Hipercze"/>
                <w:rFonts w:cstheme="minorHAnsi"/>
                <w:noProof/>
              </w:rPr>
              <w:t>Rozdział XII – Miejsce i termin składania ofert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_Toc112424792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20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AD640F" w:rsidRDefault="00B47855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2424793" w:history="1">
            <w:r w:rsidR="00AD640F" w:rsidRPr="00D70F15">
              <w:rPr>
                <w:rStyle w:val="Hipercze"/>
                <w:rFonts w:cstheme="minorHAnsi"/>
                <w:noProof/>
              </w:rPr>
              <w:t>Rozdział XIII – Miejsce i termin otwarcia ofert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_Toc112424793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20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AD640F" w:rsidRDefault="00B47855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2424794" w:history="1">
            <w:r w:rsidR="00AD640F" w:rsidRPr="00D70F15">
              <w:rPr>
                <w:rStyle w:val="Hipercze"/>
                <w:rFonts w:cstheme="minorHAnsi"/>
                <w:noProof/>
              </w:rPr>
              <w:t>Rozdział XIV – Termin związania ofertą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_Toc112424794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21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AD640F" w:rsidRDefault="00B47855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2424795" w:history="1">
            <w:r w:rsidR="00AD640F" w:rsidRPr="00D70F15">
              <w:rPr>
                <w:rStyle w:val="Hipercze"/>
                <w:rFonts w:cstheme="minorHAnsi"/>
                <w:noProof/>
              </w:rPr>
              <w:t>Rozdział XV – Opis kryteriów oceny ofert, wraz z podaniem wag tych kryteriów i sposobu oceny ofert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_Toc112424795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21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AD640F" w:rsidRDefault="00B47855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2424796" w:history="1">
            <w:r w:rsidR="00AD640F" w:rsidRPr="00D70F15">
              <w:rPr>
                <w:rStyle w:val="Hipercze"/>
                <w:rFonts w:cstheme="minorHAnsi"/>
                <w:noProof/>
              </w:rPr>
              <w:t>Rozdział XVI – Informacje o formalnościach, jakich należy dopełnić po wyborze oferty w celu zawarcia umowy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_Toc112424796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28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AD640F" w:rsidRDefault="00B47855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2424797" w:history="1">
            <w:r w:rsidR="00AD640F" w:rsidRPr="00D70F15">
              <w:rPr>
                <w:rStyle w:val="Hipercze"/>
                <w:rFonts w:cstheme="minorHAnsi"/>
                <w:noProof/>
              </w:rPr>
              <w:t>Rozdział XVII – Zabezpieczenie należytego wykonania umowy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_Toc112424797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29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AD640F" w:rsidRDefault="00B47855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2424798" w:history="1">
            <w:r w:rsidR="00AD640F" w:rsidRPr="00D70F15">
              <w:rPr>
                <w:rStyle w:val="Hipercze"/>
                <w:rFonts w:cstheme="minorHAnsi"/>
                <w:noProof/>
              </w:rPr>
              <w:t>Rozdział XVIII – Pouczenie o środkach ochrony prawnej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_Toc112424798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29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AD640F" w:rsidRDefault="00B47855" w:rsidP="00140604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2424799" w:history="1">
            <w:r w:rsidR="00AD640F" w:rsidRPr="00D70F15">
              <w:rPr>
                <w:rStyle w:val="Hipercze"/>
                <w:rFonts w:cstheme="minorHAnsi"/>
                <w:noProof/>
              </w:rPr>
              <w:t>Rozdział XVII – Klauzula informacyjna</w:t>
            </w:r>
            <w:r w:rsidR="00AD640F">
              <w:rPr>
                <w:noProof/>
                <w:webHidden/>
              </w:rPr>
              <w:tab/>
            </w:r>
            <w:r w:rsidR="00AD640F">
              <w:rPr>
                <w:noProof/>
                <w:webHidden/>
              </w:rPr>
              <w:fldChar w:fldCharType="begin"/>
            </w:r>
            <w:r w:rsidR="00AD640F">
              <w:rPr>
                <w:noProof/>
                <w:webHidden/>
              </w:rPr>
              <w:instrText xml:space="preserve"> PAGEREF _Toc112424799 \h </w:instrText>
            </w:r>
            <w:r w:rsidR="00AD640F">
              <w:rPr>
                <w:noProof/>
                <w:webHidden/>
              </w:rPr>
            </w:r>
            <w:r w:rsidR="00AD640F">
              <w:rPr>
                <w:noProof/>
                <w:webHidden/>
              </w:rPr>
              <w:fldChar w:fldCharType="separate"/>
            </w:r>
            <w:r w:rsidR="00AD640F">
              <w:rPr>
                <w:noProof/>
                <w:webHidden/>
              </w:rPr>
              <w:t>30</w:t>
            </w:r>
            <w:r w:rsidR="00AD640F">
              <w:rPr>
                <w:noProof/>
                <w:webHidden/>
              </w:rPr>
              <w:fldChar w:fldCharType="end"/>
            </w:r>
          </w:hyperlink>
        </w:p>
        <w:p w:rsidR="00034D77" w:rsidRPr="00545FF4" w:rsidRDefault="00034D77" w:rsidP="0076120D">
          <w:pPr>
            <w:spacing w:line="276" w:lineRule="auto"/>
            <w:rPr>
              <w:rFonts w:asciiTheme="minorHAnsi" w:hAnsiTheme="minorHAnsi" w:cstheme="minorHAnsi"/>
            </w:rPr>
          </w:pPr>
          <w:r w:rsidRPr="00545FF4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:rsidR="00034D77" w:rsidRPr="00545FF4" w:rsidRDefault="00034D77" w:rsidP="0076120D">
      <w:pPr>
        <w:spacing w:line="276" w:lineRule="auto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4404CD" w:rsidRPr="00545FF4" w:rsidRDefault="004404CD" w:rsidP="0076120D">
      <w:pPr>
        <w:spacing w:before="7320"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8363D" w:rsidRPr="00545FF4" w:rsidRDefault="0028363D" w:rsidP="0076120D">
      <w:pPr>
        <w:pStyle w:val="Nagwek1"/>
        <w:spacing w:after="24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0" w:name="_Toc22645273"/>
      <w:bookmarkStart w:id="1" w:name="_Toc96080033"/>
      <w:bookmarkStart w:id="2" w:name="_Toc112424781"/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 xml:space="preserve">Rozdział I – </w:t>
      </w:r>
      <w:r w:rsidR="00B7039D" w:rsidRPr="00545FF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</w:t>
      </w:r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>Zamawiając</w:t>
      </w:r>
      <w:bookmarkEnd w:id="0"/>
      <w:r w:rsidR="00B7039D" w:rsidRPr="00545FF4">
        <w:rPr>
          <w:rFonts w:asciiTheme="minorHAnsi" w:hAnsiTheme="minorHAnsi" w:cstheme="minorHAnsi"/>
          <w:b/>
          <w:color w:val="auto"/>
          <w:sz w:val="24"/>
          <w:szCs w:val="24"/>
        </w:rPr>
        <w:t>ego</w:t>
      </w:r>
      <w:bookmarkEnd w:id="1"/>
      <w:bookmarkEnd w:id="2"/>
    </w:p>
    <w:p w:rsidR="00F4155A" w:rsidRPr="00545FF4" w:rsidRDefault="0028363D" w:rsidP="0076120D">
      <w:pPr>
        <w:pStyle w:val="Tekstpodstawowyzwciciem2"/>
        <w:spacing w:after="0" w:line="276" w:lineRule="auto"/>
        <w:ind w:left="0" w:firstLine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545FF4">
        <w:rPr>
          <w:rFonts w:asciiTheme="minorHAnsi" w:eastAsiaTheme="minorHAnsi" w:hAnsiTheme="minorHAnsi" w:cstheme="minorHAnsi"/>
          <w:b/>
          <w:sz w:val="24"/>
          <w:szCs w:val="24"/>
        </w:rPr>
        <w:t>Kancelaria Prezesa Rady Ministrów</w:t>
      </w:r>
    </w:p>
    <w:p w:rsidR="00F4155A" w:rsidRPr="00545FF4" w:rsidRDefault="0028363D" w:rsidP="0076120D">
      <w:pPr>
        <w:pStyle w:val="Tekstpodstawowyzwciciem2"/>
        <w:spacing w:after="0" w:line="276" w:lineRule="auto"/>
        <w:ind w:left="0" w:firstLine="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545FF4">
        <w:rPr>
          <w:rFonts w:asciiTheme="minorHAnsi" w:eastAsiaTheme="minorHAnsi" w:hAnsiTheme="minorHAnsi" w:cstheme="minorHAnsi"/>
          <w:b/>
          <w:sz w:val="24"/>
          <w:szCs w:val="24"/>
        </w:rPr>
        <w:t>Aleje U</w:t>
      </w:r>
      <w:r w:rsidR="006E2450" w:rsidRPr="00545FF4">
        <w:rPr>
          <w:rFonts w:asciiTheme="minorHAnsi" w:eastAsiaTheme="minorHAnsi" w:hAnsiTheme="minorHAnsi" w:cstheme="minorHAnsi"/>
          <w:b/>
          <w:sz w:val="24"/>
          <w:szCs w:val="24"/>
        </w:rPr>
        <w:t>jazdowskie 1/3, 00-583 Warszawa</w:t>
      </w:r>
    </w:p>
    <w:p w:rsidR="00F4155A" w:rsidRPr="00545FF4" w:rsidRDefault="0028363D" w:rsidP="0076120D">
      <w:pPr>
        <w:pStyle w:val="Tekstpodstawowyzwciciem2"/>
        <w:spacing w:after="0" w:line="276" w:lineRule="auto"/>
        <w:ind w:left="0" w:firstLine="0"/>
        <w:rPr>
          <w:rFonts w:asciiTheme="minorHAnsi" w:eastAsiaTheme="minorHAnsi" w:hAnsiTheme="minorHAnsi" w:cstheme="minorHAnsi"/>
          <w:sz w:val="24"/>
          <w:szCs w:val="24"/>
        </w:rPr>
      </w:pPr>
      <w:r w:rsidRPr="00545FF4">
        <w:rPr>
          <w:rFonts w:asciiTheme="minorHAnsi" w:eastAsiaTheme="minorHAnsi" w:hAnsiTheme="minorHAnsi" w:cstheme="minorHAnsi"/>
          <w:sz w:val="24"/>
          <w:szCs w:val="24"/>
        </w:rPr>
        <w:t xml:space="preserve">NIP 526-16-45-000 </w:t>
      </w:r>
    </w:p>
    <w:p w:rsidR="00CB04F5" w:rsidRPr="00545FF4" w:rsidRDefault="00CB04F5" w:rsidP="0076120D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8662E4" w:rsidRPr="00545FF4" w:rsidRDefault="00B47855" w:rsidP="0076120D">
      <w:pPr>
        <w:pStyle w:val="Tekstpodstawowyzwciciem2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hyperlink r:id="rId8" w:history="1">
        <w:r w:rsidR="00392A5B" w:rsidRPr="00545FF4">
          <w:rPr>
            <w:rStyle w:val="Hipercze"/>
            <w:rFonts w:asciiTheme="minorHAnsi" w:hAnsiTheme="minorHAnsi" w:cstheme="minorHAnsi"/>
            <w:sz w:val="24"/>
            <w:szCs w:val="24"/>
          </w:rPr>
          <w:t>Strona internetowa Zamawiającego</w:t>
        </w:r>
      </w:hyperlink>
      <w:r w:rsidR="00392A5B" w:rsidRPr="00545FF4">
        <w:rPr>
          <w:rFonts w:asciiTheme="minorHAnsi" w:hAnsiTheme="minorHAnsi" w:cstheme="minorHAnsi"/>
          <w:sz w:val="24"/>
          <w:szCs w:val="24"/>
        </w:rPr>
        <w:t>, na której prowadzone jest postępowanie i na której udostępniane będą zmiany i wyjaśnienia treści Specyfikacji Warunków Zamówienia (zwanej dalej: „SWZ”)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="00392A5B" w:rsidRPr="00545FF4">
        <w:rPr>
          <w:rFonts w:asciiTheme="minorHAnsi" w:hAnsiTheme="minorHAnsi" w:cstheme="minorHAnsi"/>
          <w:sz w:val="24"/>
          <w:szCs w:val="24"/>
        </w:rPr>
        <w:t>oraz inne do</w:t>
      </w:r>
      <w:r w:rsidR="008662E4" w:rsidRPr="00545FF4">
        <w:rPr>
          <w:rFonts w:asciiTheme="minorHAnsi" w:hAnsiTheme="minorHAnsi" w:cstheme="minorHAnsi"/>
          <w:sz w:val="24"/>
          <w:szCs w:val="24"/>
        </w:rPr>
        <w:t>kumenty dotyczące postępowania:</w:t>
      </w:r>
    </w:p>
    <w:p w:rsidR="00A15DF1" w:rsidRDefault="00B47855" w:rsidP="0076120D">
      <w:pPr>
        <w:pStyle w:val="Tekstpodstawowy"/>
        <w:spacing w:after="0" w:line="276" w:lineRule="auto"/>
        <w:rPr>
          <w:rStyle w:val="Hipercze"/>
          <w:rFonts w:asciiTheme="minorHAnsi" w:hAnsiTheme="minorHAnsi" w:cstheme="minorHAnsi"/>
          <w:sz w:val="24"/>
          <w:szCs w:val="24"/>
        </w:rPr>
      </w:pPr>
      <w:hyperlink r:id="rId9" w:history="1">
        <w:r w:rsidR="00431AAA" w:rsidRPr="00763B71">
          <w:rPr>
            <w:rStyle w:val="Hipercze"/>
            <w:rFonts w:asciiTheme="minorHAnsi" w:hAnsiTheme="minorHAnsi" w:cstheme="minorHAnsi"/>
            <w:sz w:val="24"/>
            <w:szCs w:val="24"/>
          </w:rPr>
          <w:t>http://www.gov.pl/premier/pn-392022</w:t>
        </w:r>
      </w:hyperlink>
    </w:p>
    <w:p w:rsidR="00F4155A" w:rsidRPr="00545FF4" w:rsidRDefault="00392A5B" w:rsidP="0076120D">
      <w:pPr>
        <w:pStyle w:val="Tekstpodstawowy"/>
        <w:spacing w:after="0" w:line="276" w:lineRule="auto"/>
        <w:rPr>
          <w:rStyle w:val="Hipercze"/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Ofertę należy złożyć za pomocą </w:t>
      </w:r>
      <w:hyperlink r:id="rId10" w:history="1">
        <w:r w:rsidRPr="00545FF4">
          <w:rPr>
            <w:rStyle w:val="Hipercze"/>
            <w:rFonts w:asciiTheme="minorHAnsi" w:hAnsiTheme="minorHAnsi" w:cstheme="minorHAnsi"/>
            <w:sz w:val="24"/>
            <w:szCs w:val="24"/>
          </w:rPr>
          <w:t>Miniportalu</w:t>
        </w:r>
      </w:hyperlink>
      <w:r w:rsidRPr="00545FF4">
        <w:rPr>
          <w:rFonts w:asciiTheme="minorHAnsi" w:hAnsiTheme="minorHAnsi" w:cstheme="minorHAnsi"/>
          <w:sz w:val="24"/>
          <w:szCs w:val="24"/>
        </w:rPr>
        <w:t xml:space="preserve">: </w:t>
      </w:r>
      <w:hyperlink r:id="rId11" w:history="1">
        <w:r w:rsidRPr="00545FF4">
          <w:rPr>
            <w:rStyle w:val="Hipercze"/>
            <w:rFonts w:asciiTheme="minorHAnsi" w:hAnsiTheme="minorHAnsi" w:cstheme="minorHAnsi"/>
            <w:sz w:val="24"/>
            <w:szCs w:val="24"/>
          </w:rPr>
          <w:t>https://miniportal.uzp.gov.pl/</w:t>
        </w:r>
      </w:hyperlink>
    </w:p>
    <w:p w:rsidR="00F4155A" w:rsidRPr="00545FF4" w:rsidRDefault="000D3F3D" w:rsidP="0076120D">
      <w:pPr>
        <w:pStyle w:val="Lista"/>
        <w:spacing w:after="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Telefon: </w:t>
      </w:r>
      <w:r w:rsidR="00C72839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22 694 68 15</w:t>
      </w:r>
    </w:p>
    <w:p w:rsidR="00F4155A" w:rsidRPr="00545FF4" w:rsidRDefault="00392A5B" w:rsidP="0076120D">
      <w:pPr>
        <w:pStyle w:val="Lista"/>
        <w:spacing w:after="0" w:line="276" w:lineRule="auto"/>
        <w:rPr>
          <w:rStyle w:val="Hipercze"/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12" w:history="1">
        <w:r w:rsidR="00D63F1B" w:rsidRPr="00545FF4">
          <w:rPr>
            <w:rStyle w:val="Hipercze"/>
            <w:rFonts w:asciiTheme="minorHAnsi" w:hAnsiTheme="minorHAnsi" w:cstheme="minorHAnsi"/>
            <w:sz w:val="24"/>
            <w:szCs w:val="24"/>
          </w:rPr>
          <w:t>wzp@mc.gov.pl</w:t>
        </w:r>
      </w:hyperlink>
      <w:r w:rsidR="00D63F1B" w:rsidRPr="00545FF4">
        <w:rPr>
          <w:rFonts w:asciiTheme="minorHAnsi" w:hAnsiTheme="minorHAnsi" w:cstheme="minorHAnsi"/>
          <w:sz w:val="24"/>
          <w:szCs w:val="24"/>
        </w:rPr>
        <w:t xml:space="preserve"> lub </w:t>
      </w:r>
      <w:hyperlink r:id="rId13" w:history="1">
        <w:r w:rsidR="00D63F1B" w:rsidRPr="00545FF4">
          <w:rPr>
            <w:rStyle w:val="Hipercze"/>
            <w:rFonts w:asciiTheme="minorHAnsi" w:hAnsiTheme="minorHAnsi" w:cstheme="minorHAnsi"/>
            <w:sz w:val="24"/>
            <w:szCs w:val="24"/>
          </w:rPr>
          <w:t>wzp@kprm.gov.pl</w:t>
        </w:r>
      </w:hyperlink>
    </w:p>
    <w:p w:rsidR="001811F3" w:rsidRPr="00545FF4" w:rsidRDefault="00E069A0" w:rsidP="0076120D">
      <w:pPr>
        <w:pStyle w:val="Nagwek1"/>
        <w:spacing w:after="24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3" w:name="_Toc112424782"/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 xml:space="preserve">Rozdział II – </w:t>
      </w:r>
      <w:r w:rsidR="00392A5B" w:rsidRPr="00545FF4">
        <w:rPr>
          <w:rFonts w:asciiTheme="minorHAnsi" w:hAnsiTheme="minorHAnsi" w:cstheme="minorHAnsi"/>
          <w:b/>
          <w:color w:val="auto"/>
          <w:sz w:val="24"/>
          <w:szCs w:val="24"/>
        </w:rPr>
        <w:t>Tryb udzielenia zamówienia</w:t>
      </w:r>
      <w:bookmarkEnd w:id="3"/>
    </w:p>
    <w:p w:rsidR="001811F3" w:rsidRPr="00545FF4" w:rsidRDefault="00392A5B" w:rsidP="00265C57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Postępowanie prowadzone jest w trybie przetargu nieograniczonego na po</w:t>
      </w:r>
      <w:r w:rsidR="00BE728E" w:rsidRPr="00545FF4">
        <w:rPr>
          <w:rFonts w:asciiTheme="minorHAnsi" w:hAnsiTheme="minorHAnsi" w:cstheme="minorHAnsi"/>
          <w:sz w:val="24"/>
          <w:szCs w:val="24"/>
        </w:rPr>
        <w:t>dstawie art.</w:t>
      </w:r>
      <w:r w:rsidR="007F17EF" w:rsidRPr="00545FF4">
        <w:rPr>
          <w:rFonts w:asciiTheme="minorHAnsi" w:hAnsiTheme="minorHAnsi" w:cstheme="minorHAnsi"/>
          <w:sz w:val="24"/>
          <w:szCs w:val="24"/>
        </w:rPr>
        <w:t> </w:t>
      </w:r>
      <w:r w:rsidR="00BE728E" w:rsidRPr="00545FF4">
        <w:rPr>
          <w:rFonts w:asciiTheme="minorHAnsi" w:hAnsiTheme="minorHAnsi" w:cstheme="minorHAnsi"/>
          <w:sz w:val="24"/>
          <w:szCs w:val="24"/>
        </w:rPr>
        <w:t xml:space="preserve">132 </w:t>
      </w:r>
      <w:r w:rsidR="00340974" w:rsidRPr="00545FF4">
        <w:rPr>
          <w:rFonts w:asciiTheme="minorHAnsi" w:hAnsiTheme="minorHAnsi" w:cstheme="minorHAnsi"/>
          <w:sz w:val="24"/>
          <w:szCs w:val="24"/>
        </w:rPr>
        <w:t>i</w:t>
      </w:r>
      <w:r w:rsidR="00B31D3A" w:rsidRPr="00545FF4">
        <w:rPr>
          <w:rFonts w:asciiTheme="minorHAnsi" w:hAnsiTheme="minorHAnsi" w:cstheme="minorHAnsi"/>
          <w:sz w:val="24"/>
          <w:szCs w:val="24"/>
        </w:rPr>
        <w:t> </w:t>
      </w:r>
      <w:r w:rsidR="00340974" w:rsidRPr="00545FF4">
        <w:rPr>
          <w:rFonts w:asciiTheme="minorHAnsi" w:hAnsiTheme="minorHAnsi" w:cstheme="minorHAnsi"/>
          <w:sz w:val="24"/>
          <w:szCs w:val="24"/>
        </w:rPr>
        <w:t xml:space="preserve">nast. </w:t>
      </w:r>
      <w:r w:rsidRPr="00545FF4">
        <w:rPr>
          <w:rFonts w:asciiTheme="minorHAnsi" w:hAnsiTheme="minorHAnsi" w:cstheme="minorHAnsi"/>
          <w:sz w:val="24"/>
          <w:szCs w:val="24"/>
        </w:rPr>
        <w:t xml:space="preserve">z dnia 11 września 2019 r. </w:t>
      </w:r>
      <w:r w:rsidRPr="00601D52">
        <w:rPr>
          <w:rFonts w:asciiTheme="minorHAnsi" w:hAnsiTheme="minorHAnsi" w:cstheme="minorHAnsi"/>
          <w:sz w:val="24"/>
          <w:szCs w:val="24"/>
        </w:rPr>
        <w:t>Prawo zamówień publicznych (</w:t>
      </w:r>
      <w:r w:rsidR="00601D52" w:rsidRPr="00601D52">
        <w:rPr>
          <w:rFonts w:asciiTheme="minorHAnsi" w:hAnsiTheme="minorHAnsi" w:cstheme="minorHAnsi"/>
          <w:sz w:val="24"/>
          <w:szCs w:val="24"/>
        </w:rPr>
        <w:t xml:space="preserve">tj. </w:t>
      </w:r>
      <w:r w:rsidR="008662E4" w:rsidRPr="00601D52">
        <w:rPr>
          <w:rFonts w:asciiTheme="minorHAnsi" w:hAnsiTheme="minorHAnsi" w:cstheme="minorHAnsi"/>
          <w:sz w:val="24"/>
          <w:szCs w:val="24"/>
        </w:rPr>
        <w:t>Dz. U. z</w:t>
      </w:r>
      <w:r w:rsidR="00BE728E" w:rsidRPr="00601D52">
        <w:rPr>
          <w:rFonts w:asciiTheme="minorHAnsi" w:hAnsiTheme="minorHAnsi" w:cstheme="minorHAnsi"/>
          <w:sz w:val="24"/>
          <w:szCs w:val="24"/>
        </w:rPr>
        <w:t> </w:t>
      </w:r>
      <w:r w:rsidR="008662E4" w:rsidRPr="00601D52">
        <w:rPr>
          <w:rFonts w:asciiTheme="minorHAnsi" w:hAnsiTheme="minorHAnsi" w:cstheme="minorHAnsi"/>
          <w:sz w:val="24"/>
          <w:szCs w:val="24"/>
        </w:rPr>
        <w:t>202</w:t>
      </w:r>
      <w:r w:rsidR="00601D52" w:rsidRPr="00601D52">
        <w:rPr>
          <w:rFonts w:asciiTheme="minorHAnsi" w:hAnsiTheme="minorHAnsi" w:cstheme="minorHAnsi"/>
          <w:sz w:val="24"/>
          <w:szCs w:val="24"/>
        </w:rPr>
        <w:t>2</w:t>
      </w:r>
      <w:r w:rsidR="008662E4" w:rsidRPr="00601D52">
        <w:rPr>
          <w:rFonts w:asciiTheme="minorHAnsi" w:hAnsiTheme="minorHAnsi" w:cstheme="minorHAnsi"/>
          <w:sz w:val="24"/>
          <w:szCs w:val="24"/>
        </w:rPr>
        <w:t xml:space="preserve"> r. poz. </w:t>
      </w:r>
      <w:r w:rsidR="00601D52" w:rsidRPr="00601D52">
        <w:rPr>
          <w:rFonts w:asciiTheme="minorHAnsi" w:hAnsiTheme="minorHAnsi" w:cstheme="minorHAnsi"/>
          <w:sz w:val="24"/>
          <w:szCs w:val="24"/>
        </w:rPr>
        <w:t>1710</w:t>
      </w:r>
      <w:r w:rsidR="008662E4" w:rsidRPr="00601D52">
        <w:rPr>
          <w:rFonts w:asciiTheme="minorHAnsi" w:hAnsiTheme="minorHAnsi" w:cstheme="minorHAnsi"/>
          <w:sz w:val="24"/>
          <w:szCs w:val="24"/>
        </w:rPr>
        <w:t>)</w:t>
      </w:r>
      <w:r w:rsidRPr="00601D52">
        <w:rPr>
          <w:rFonts w:asciiTheme="minorHAnsi" w:hAnsiTheme="minorHAnsi" w:cstheme="minorHAnsi"/>
          <w:sz w:val="24"/>
          <w:szCs w:val="24"/>
        </w:rPr>
        <w:t xml:space="preserve"> zwanej dalej: „ustawą pzp”.</w:t>
      </w:r>
      <w:r w:rsidRPr="00545FF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811F3" w:rsidRPr="00545FF4" w:rsidRDefault="00392A5B" w:rsidP="00265C57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Zamawiający zgodnie z art. 139 ust. 1 ustawy pzp najpierw dokona badania i</w:t>
      </w:r>
      <w:r w:rsidR="00F167E6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oceny ofert, a następnie dokona kwalifikacji podmiotowej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>, którego oferta została najwyżej oceniona, w zakresie braku podstaw wykluczenia oraz spełniania warunków udziału w postępowaniu.</w:t>
      </w:r>
    </w:p>
    <w:p w:rsidR="001811F3" w:rsidRPr="00545FF4" w:rsidRDefault="00392A5B" w:rsidP="00265C57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Postępowanie oznaczone jest nr </w:t>
      </w:r>
      <w:r w:rsidR="00BE728E" w:rsidRPr="00545FF4">
        <w:rPr>
          <w:rFonts w:asciiTheme="minorHAnsi" w:hAnsiTheme="minorHAnsi" w:cstheme="minorHAnsi"/>
          <w:sz w:val="24"/>
          <w:szCs w:val="24"/>
        </w:rPr>
        <w:t>PN-</w:t>
      </w:r>
      <w:r w:rsidR="00A15DF1">
        <w:rPr>
          <w:rFonts w:asciiTheme="minorHAnsi" w:hAnsiTheme="minorHAnsi" w:cstheme="minorHAnsi"/>
          <w:sz w:val="24"/>
          <w:szCs w:val="24"/>
        </w:rPr>
        <w:t>39</w:t>
      </w:r>
      <w:r w:rsidR="00C72839" w:rsidRPr="00545FF4">
        <w:rPr>
          <w:rFonts w:asciiTheme="minorHAnsi" w:hAnsiTheme="minorHAnsi" w:cstheme="minorHAnsi"/>
          <w:sz w:val="24"/>
          <w:szCs w:val="24"/>
        </w:rPr>
        <w:t>/2022</w:t>
      </w:r>
      <w:r w:rsidR="0080523E" w:rsidRPr="00545FF4">
        <w:rPr>
          <w:rFonts w:asciiTheme="minorHAnsi" w:hAnsiTheme="minorHAnsi" w:cstheme="minorHAnsi"/>
          <w:sz w:val="24"/>
          <w:szCs w:val="24"/>
        </w:rPr>
        <w:t>.</w:t>
      </w:r>
      <w:r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 xml:space="preserve"> we wszelkich kontaktach z Zamawiającym powinni powoływać się na podany numer.</w:t>
      </w:r>
    </w:p>
    <w:p w:rsidR="0026177D" w:rsidRPr="00545FF4" w:rsidRDefault="0080523E" w:rsidP="00265C57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Postępowanie prowadzone jest w języku polskim</w:t>
      </w:r>
      <w:r w:rsidR="00A15DF1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:rsidR="00305C1B" w:rsidRPr="00545FF4" w:rsidRDefault="00305C1B" w:rsidP="0076120D">
      <w:pPr>
        <w:pStyle w:val="Nagwek1"/>
        <w:spacing w:after="24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4" w:name="_Toc112424783"/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>Rozdział II</w:t>
      </w:r>
      <w:r w:rsidR="00EF424C" w:rsidRPr="00545FF4">
        <w:rPr>
          <w:rFonts w:asciiTheme="minorHAnsi" w:hAnsiTheme="minorHAnsi" w:cstheme="minorHAnsi"/>
          <w:b/>
          <w:color w:val="auto"/>
          <w:sz w:val="24"/>
          <w:szCs w:val="24"/>
        </w:rPr>
        <w:t>I</w:t>
      </w:r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– Przedmiot zamówienia</w:t>
      </w:r>
      <w:bookmarkEnd w:id="4"/>
    </w:p>
    <w:p w:rsidR="003A4916" w:rsidRPr="007135DB" w:rsidRDefault="00392A5B" w:rsidP="00606D30">
      <w:pPr>
        <w:pStyle w:val="Akapitzlist"/>
        <w:numPr>
          <w:ilvl w:val="0"/>
          <w:numId w:val="14"/>
        </w:numPr>
        <w:spacing w:after="12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r w:rsidR="004F12CC" w:rsidRPr="004F12CC">
        <w:rPr>
          <w:rFonts w:asciiTheme="minorHAnsi" w:hAnsiTheme="minorHAnsi" w:cstheme="minorHAnsi"/>
          <w:sz w:val="24"/>
          <w:szCs w:val="24"/>
        </w:rPr>
        <w:t xml:space="preserve">odnowienie wsparcia technicznego producenta lub równoważne dla licencji bezterminowych posiadanych przez Zamawiającego na okres 12 miesięcy dla oprogramowania </w:t>
      </w:r>
      <w:r w:rsidR="003815DA">
        <w:rPr>
          <w:rFonts w:asciiTheme="minorHAnsi" w:hAnsiTheme="minorHAnsi" w:cstheme="minorHAnsi"/>
          <w:sz w:val="24"/>
          <w:szCs w:val="24"/>
        </w:rPr>
        <w:t>JIRA</w:t>
      </w:r>
      <w:r w:rsidR="004F12CC" w:rsidRPr="004F12CC">
        <w:rPr>
          <w:rFonts w:asciiTheme="minorHAnsi" w:hAnsiTheme="minorHAnsi" w:cstheme="minorHAnsi"/>
          <w:sz w:val="24"/>
          <w:szCs w:val="24"/>
        </w:rPr>
        <w:t xml:space="preserve"> Software wraz z zestawem dodatków, szkoleniem z obsługi aplikacji </w:t>
      </w:r>
      <w:r w:rsidR="003815DA">
        <w:rPr>
          <w:rFonts w:asciiTheme="minorHAnsi" w:hAnsiTheme="minorHAnsi" w:cstheme="minorHAnsi"/>
          <w:sz w:val="24"/>
          <w:szCs w:val="24"/>
        </w:rPr>
        <w:t>JIRA</w:t>
      </w:r>
      <w:r w:rsidR="004F12CC" w:rsidRPr="004F12CC">
        <w:rPr>
          <w:rFonts w:asciiTheme="minorHAnsi" w:hAnsiTheme="minorHAnsi" w:cstheme="minorHAnsi"/>
          <w:sz w:val="24"/>
          <w:szCs w:val="24"/>
        </w:rPr>
        <w:t xml:space="preserve"> dla administratorów oraz usługą wsparcia administratora</w:t>
      </w:r>
      <w:r w:rsidR="005B28DD" w:rsidRPr="00545FF4">
        <w:rPr>
          <w:rFonts w:asciiTheme="minorHAnsi" w:hAnsiTheme="minorHAnsi" w:cstheme="minorHAnsi"/>
          <w:sz w:val="24"/>
          <w:szCs w:val="24"/>
        </w:rPr>
        <w:t>.</w:t>
      </w:r>
      <w:r w:rsidR="0026177D" w:rsidRPr="00545FF4">
        <w:rPr>
          <w:rFonts w:asciiTheme="minorHAnsi" w:hAnsiTheme="minorHAnsi" w:cstheme="minorHAnsi"/>
          <w:sz w:val="24"/>
          <w:szCs w:val="24"/>
          <w:lang w:eastAsia="x-none"/>
        </w:rPr>
        <w:t xml:space="preserve"> </w:t>
      </w:r>
      <w:r w:rsidR="00740C0F" w:rsidRPr="00545FF4">
        <w:rPr>
          <w:rFonts w:asciiTheme="minorHAnsi" w:hAnsiTheme="minorHAnsi" w:cstheme="minorHAnsi"/>
          <w:sz w:val="24"/>
          <w:szCs w:val="24"/>
        </w:rPr>
        <w:t>O</w:t>
      </w:r>
      <w:r w:rsidRPr="00545FF4">
        <w:rPr>
          <w:rFonts w:asciiTheme="minorHAnsi" w:hAnsiTheme="minorHAnsi" w:cstheme="minorHAnsi"/>
          <w:sz w:val="24"/>
          <w:szCs w:val="24"/>
        </w:rPr>
        <w:t xml:space="preserve">pis przedmiotu zamówienia (zwanym dalej: „OPZ”) stanowi </w:t>
      </w:r>
      <w:r w:rsidRPr="00545FF4">
        <w:rPr>
          <w:rFonts w:asciiTheme="minorHAnsi" w:hAnsiTheme="minorHAnsi" w:cstheme="minorHAnsi"/>
          <w:b/>
          <w:sz w:val="24"/>
          <w:szCs w:val="24"/>
        </w:rPr>
        <w:t>załącznik nr 1</w:t>
      </w:r>
      <w:r w:rsidRPr="00545FF4">
        <w:rPr>
          <w:rFonts w:asciiTheme="minorHAnsi" w:hAnsiTheme="minorHAnsi" w:cstheme="minorHAnsi"/>
          <w:sz w:val="24"/>
          <w:szCs w:val="24"/>
        </w:rPr>
        <w:t xml:space="preserve"> do </w:t>
      </w:r>
      <w:r w:rsidR="00D5320C" w:rsidRPr="00545FF4">
        <w:rPr>
          <w:rFonts w:asciiTheme="minorHAnsi" w:hAnsiTheme="minorHAnsi" w:cstheme="minorHAnsi"/>
          <w:sz w:val="24"/>
          <w:szCs w:val="24"/>
        </w:rPr>
        <w:t>SWZ</w:t>
      </w:r>
      <w:r w:rsidRPr="00545FF4">
        <w:rPr>
          <w:rFonts w:asciiTheme="minorHAnsi" w:hAnsiTheme="minorHAnsi" w:cstheme="minorHAnsi"/>
          <w:sz w:val="24"/>
          <w:szCs w:val="24"/>
        </w:rPr>
        <w:t>, a zamówienie będzie realizowane na warunkach określonych w</w:t>
      </w:r>
      <w:r w:rsidR="006E2450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Projektowanych postanowieniach umowy stanowiących </w:t>
      </w:r>
      <w:r w:rsidRPr="00545FF4">
        <w:rPr>
          <w:rFonts w:asciiTheme="minorHAnsi" w:hAnsiTheme="minorHAnsi" w:cstheme="minorHAnsi"/>
          <w:b/>
          <w:sz w:val="24"/>
          <w:szCs w:val="24"/>
        </w:rPr>
        <w:t>załącznik nr 2</w:t>
      </w:r>
      <w:r w:rsidRPr="00545FF4">
        <w:rPr>
          <w:rFonts w:asciiTheme="minorHAnsi" w:hAnsiTheme="minorHAnsi" w:cstheme="minorHAnsi"/>
          <w:sz w:val="24"/>
          <w:szCs w:val="24"/>
        </w:rPr>
        <w:t xml:space="preserve"> do </w:t>
      </w:r>
      <w:r w:rsidR="00914DBF" w:rsidRPr="00545FF4">
        <w:rPr>
          <w:rFonts w:asciiTheme="minorHAnsi" w:hAnsiTheme="minorHAnsi" w:cstheme="minorHAnsi"/>
          <w:sz w:val="24"/>
          <w:szCs w:val="24"/>
        </w:rPr>
        <w:t>SWZ</w:t>
      </w:r>
      <w:r w:rsidRPr="00545FF4">
        <w:rPr>
          <w:rFonts w:asciiTheme="minorHAnsi" w:hAnsiTheme="minorHAnsi" w:cstheme="minorHAnsi"/>
          <w:sz w:val="24"/>
          <w:szCs w:val="24"/>
        </w:rPr>
        <w:t>.</w:t>
      </w:r>
    </w:p>
    <w:p w:rsidR="001811F3" w:rsidRPr="00545FF4" w:rsidRDefault="00392A5B" w:rsidP="00265C57">
      <w:pPr>
        <w:pStyle w:val="Akapitzlist"/>
        <w:numPr>
          <w:ilvl w:val="0"/>
          <w:numId w:val="1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Kod i nazwa przedmiotu zamówienia według Wspólnego Słownika Zamówień (CPV):</w:t>
      </w:r>
    </w:p>
    <w:p w:rsidR="003A4916" w:rsidRDefault="003A4916" w:rsidP="0076120D">
      <w:pPr>
        <w:pStyle w:val="Akapitzlist"/>
        <w:spacing w:after="0" w:line="276" w:lineRule="auto"/>
        <w:ind w:left="426"/>
        <w:rPr>
          <w:rFonts w:cs="Calibri"/>
          <w:b/>
          <w:color w:val="000000"/>
          <w:sz w:val="24"/>
          <w:szCs w:val="24"/>
        </w:rPr>
      </w:pPr>
      <w:r w:rsidRPr="003A4916">
        <w:rPr>
          <w:rFonts w:cs="Calibri"/>
          <w:b/>
          <w:color w:val="000000"/>
          <w:sz w:val="24"/>
          <w:szCs w:val="24"/>
        </w:rPr>
        <w:t>48000000-8</w:t>
      </w:r>
      <w:r>
        <w:rPr>
          <w:rFonts w:cs="Calibri"/>
          <w:b/>
          <w:color w:val="000000"/>
          <w:sz w:val="24"/>
          <w:szCs w:val="24"/>
        </w:rPr>
        <w:t xml:space="preserve"> </w:t>
      </w:r>
      <w:r w:rsidRPr="003A4916">
        <w:rPr>
          <w:rFonts w:cs="Calibri"/>
          <w:color w:val="000000"/>
          <w:sz w:val="24"/>
          <w:szCs w:val="24"/>
        </w:rPr>
        <w:t>Pakiety oprogramowania i systemy informatyczne</w:t>
      </w:r>
    </w:p>
    <w:p w:rsidR="007F17B5" w:rsidRDefault="004F12CC" w:rsidP="00606D30">
      <w:pPr>
        <w:pStyle w:val="Akapitzlist"/>
        <w:spacing w:after="12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01D52">
        <w:rPr>
          <w:rFonts w:cs="Calibri"/>
          <w:b/>
          <w:color w:val="000000"/>
          <w:sz w:val="24"/>
          <w:szCs w:val="24"/>
        </w:rPr>
        <w:t>72000000-5</w:t>
      </w:r>
      <w:r w:rsidR="007673C7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="007F17B5" w:rsidRPr="00545FF4">
        <w:rPr>
          <w:rFonts w:asciiTheme="minorHAnsi" w:hAnsiTheme="minorHAnsi" w:cstheme="minorHAnsi"/>
          <w:sz w:val="24"/>
          <w:szCs w:val="24"/>
        </w:rPr>
        <w:t xml:space="preserve">Usługi </w:t>
      </w:r>
      <w:r w:rsidRPr="00B633B5">
        <w:rPr>
          <w:rFonts w:cs="Calibri"/>
          <w:sz w:val="24"/>
          <w:szCs w:val="24"/>
          <w:lang w:eastAsia="pl-PL"/>
        </w:rPr>
        <w:t>informatyczne: konsultacyjne, opracowywania oprogramowania, internetowe i wsparcia</w:t>
      </w:r>
      <w:r w:rsidR="00FD6237" w:rsidRPr="00545FF4">
        <w:rPr>
          <w:rFonts w:asciiTheme="minorHAnsi" w:hAnsiTheme="minorHAnsi" w:cstheme="minorHAnsi"/>
          <w:sz w:val="24"/>
          <w:szCs w:val="24"/>
        </w:rPr>
        <w:t>.</w:t>
      </w:r>
    </w:p>
    <w:p w:rsidR="001811F3" w:rsidRPr="00545FF4" w:rsidRDefault="00392A5B" w:rsidP="00265C57">
      <w:pPr>
        <w:pStyle w:val="Akapitzlist"/>
        <w:numPr>
          <w:ilvl w:val="0"/>
          <w:numId w:val="1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lastRenderedPageBreak/>
        <w:t xml:space="preserve">Zamawiający </w:t>
      </w:r>
      <w:r w:rsidR="000B1BC1" w:rsidRPr="00545FF4">
        <w:rPr>
          <w:rFonts w:asciiTheme="minorHAnsi" w:hAnsiTheme="minorHAnsi" w:cstheme="minorHAnsi"/>
          <w:sz w:val="24"/>
          <w:szCs w:val="24"/>
        </w:rPr>
        <w:t xml:space="preserve">nie </w:t>
      </w:r>
      <w:r w:rsidRPr="00545FF4">
        <w:rPr>
          <w:rFonts w:asciiTheme="minorHAnsi" w:hAnsiTheme="minorHAnsi" w:cstheme="minorHAnsi"/>
          <w:sz w:val="24"/>
          <w:szCs w:val="24"/>
        </w:rPr>
        <w:t xml:space="preserve">przewiduje </w:t>
      </w:r>
      <w:r w:rsidR="007B4BDB" w:rsidRPr="00545FF4">
        <w:rPr>
          <w:rFonts w:asciiTheme="minorHAnsi" w:hAnsiTheme="minorHAnsi" w:cstheme="minorHAnsi"/>
          <w:sz w:val="24"/>
          <w:szCs w:val="24"/>
        </w:rPr>
        <w:t>udzieleni</w:t>
      </w:r>
      <w:r w:rsidR="007B4BDB">
        <w:rPr>
          <w:rFonts w:asciiTheme="minorHAnsi" w:hAnsiTheme="minorHAnsi" w:cstheme="minorHAnsi"/>
          <w:sz w:val="24"/>
          <w:szCs w:val="24"/>
        </w:rPr>
        <w:t>a</w:t>
      </w:r>
      <w:r w:rsidR="007B4BDB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 xml:space="preserve">zamówień, o których mowa w art. 214 ust. 1 pkt 7 ustawy pzp. </w:t>
      </w:r>
    </w:p>
    <w:p w:rsidR="001811F3" w:rsidRPr="00545FF4" w:rsidRDefault="00392A5B" w:rsidP="00265C57">
      <w:pPr>
        <w:pStyle w:val="Akapitzlist"/>
        <w:numPr>
          <w:ilvl w:val="0"/>
          <w:numId w:val="1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0B1BC1" w:rsidRPr="00545FF4">
        <w:rPr>
          <w:rFonts w:asciiTheme="minorHAnsi" w:hAnsiTheme="minorHAnsi" w:cstheme="minorHAnsi"/>
          <w:sz w:val="24"/>
          <w:szCs w:val="24"/>
        </w:rPr>
        <w:t xml:space="preserve">nie </w:t>
      </w:r>
      <w:r w:rsidRPr="00545FF4">
        <w:rPr>
          <w:rFonts w:asciiTheme="minorHAnsi" w:hAnsiTheme="minorHAnsi" w:cstheme="minorHAnsi"/>
          <w:sz w:val="24"/>
          <w:szCs w:val="24"/>
        </w:rPr>
        <w:t xml:space="preserve">przewiduje </w:t>
      </w:r>
      <w:r w:rsidR="007B4BDB" w:rsidRPr="00545FF4">
        <w:rPr>
          <w:rFonts w:asciiTheme="minorHAnsi" w:hAnsiTheme="minorHAnsi" w:cstheme="minorHAnsi"/>
          <w:sz w:val="24"/>
          <w:szCs w:val="24"/>
        </w:rPr>
        <w:t>możliwoś</w:t>
      </w:r>
      <w:r w:rsidR="007B4BDB">
        <w:rPr>
          <w:rFonts w:asciiTheme="minorHAnsi" w:hAnsiTheme="minorHAnsi" w:cstheme="minorHAnsi"/>
          <w:sz w:val="24"/>
          <w:szCs w:val="24"/>
        </w:rPr>
        <w:t>ci</w:t>
      </w:r>
      <w:r w:rsidR="007B4BDB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skorzystania z Prawa opcji, o którym mowa w</w:t>
      </w:r>
      <w:r w:rsidR="007F17EF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art. 441 ust.1 ustawy pzp. </w:t>
      </w:r>
    </w:p>
    <w:p w:rsidR="00C55852" w:rsidRPr="00914E83" w:rsidRDefault="00914E83" w:rsidP="00914E83">
      <w:pPr>
        <w:pStyle w:val="Akapitzlist"/>
        <w:numPr>
          <w:ilvl w:val="0"/>
          <w:numId w:val="14"/>
        </w:numPr>
        <w:spacing w:after="12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14E83">
        <w:rPr>
          <w:rFonts w:asciiTheme="minorHAnsi" w:hAnsiTheme="minorHAnsi" w:cstheme="minorHAnsi"/>
          <w:sz w:val="24"/>
          <w:szCs w:val="24"/>
        </w:rPr>
        <w:t>Zamawiający dopuszcza składanie</w:t>
      </w:r>
      <w:r>
        <w:rPr>
          <w:rFonts w:asciiTheme="minorHAnsi" w:hAnsiTheme="minorHAnsi" w:cstheme="minorHAnsi"/>
          <w:sz w:val="24"/>
          <w:szCs w:val="24"/>
        </w:rPr>
        <w:t xml:space="preserve"> ofert częściowych </w:t>
      </w:r>
      <w:r w:rsidR="00C55852" w:rsidRPr="00914E83">
        <w:rPr>
          <w:rFonts w:asciiTheme="minorHAnsi" w:hAnsiTheme="minorHAnsi" w:cstheme="minorHAnsi"/>
          <w:sz w:val="24"/>
          <w:szCs w:val="24"/>
        </w:rPr>
        <w:t xml:space="preserve">w liczbie dwóch części. Każda część oceniana będzie oddzielnie.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="00C55852" w:rsidRPr="00914E83">
        <w:rPr>
          <w:rFonts w:asciiTheme="minorHAnsi" w:hAnsiTheme="minorHAnsi" w:cstheme="minorHAnsi"/>
          <w:sz w:val="24"/>
          <w:szCs w:val="24"/>
        </w:rPr>
        <w:t xml:space="preserve"> może złożyć ofertę na jedną lub dwie</w:t>
      </w:r>
      <w:r w:rsidR="00964CD8" w:rsidRPr="00914E83">
        <w:rPr>
          <w:rFonts w:asciiTheme="minorHAnsi" w:hAnsiTheme="minorHAnsi" w:cstheme="minorHAnsi"/>
          <w:sz w:val="24"/>
          <w:szCs w:val="24"/>
        </w:rPr>
        <w:t xml:space="preserve"> części zamówienia:</w:t>
      </w:r>
    </w:p>
    <w:p w:rsidR="00C55852" w:rsidRPr="00C55852" w:rsidRDefault="00C55852" w:rsidP="0076120D">
      <w:pPr>
        <w:spacing w:after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964CD8">
        <w:rPr>
          <w:rFonts w:asciiTheme="minorHAnsi" w:hAnsiTheme="minorHAnsi" w:cstheme="minorHAnsi"/>
          <w:b/>
          <w:sz w:val="24"/>
          <w:szCs w:val="24"/>
        </w:rPr>
        <w:t>Część 1 –</w:t>
      </w:r>
      <w:r w:rsidRPr="00C55852">
        <w:rPr>
          <w:rFonts w:asciiTheme="minorHAnsi" w:hAnsiTheme="minorHAnsi" w:cstheme="minorHAnsi"/>
          <w:sz w:val="24"/>
          <w:szCs w:val="24"/>
        </w:rPr>
        <w:t xml:space="preserve"> Wsparcie techniczne producenta oprogramowania</w:t>
      </w:r>
      <w:r w:rsidR="00964CD8">
        <w:rPr>
          <w:rFonts w:asciiTheme="minorHAnsi" w:hAnsiTheme="minorHAnsi" w:cstheme="minorHAnsi"/>
          <w:sz w:val="24"/>
          <w:szCs w:val="24"/>
        </w:rPr>
        <w:t>;</w:t>
      </w:r>
    </w:p>
    <w:p w:rsidR="00C55852" w:rsidRPr="00C55852" w:rsidRDefault="00C55852" w:rsidP="0076120D">
      <w:pPr>
        <w:spacing w:after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964CD8">
        <w:rPr>
          <w:rFonts w:asciiTheme="minorHAnsi" w:hAnsiTheme="minorHAnsi" w:cstheme="minorHAnsi"/>
          <w:b/>
          <w:sz w:val="24"/>
          <w:szCs w:val="24"/>
        </w:rPr>
        <w:t>Część 2 –</w:t>
      </w:r>
      <w:r w:rsidRPr="00C55852">
        <w:rPr>
          <w:rFonts w:asciiTheme="minorHAnsi" w:hAnsiTheme="minorHAnsi" w:cstheme="minorHAnsi"/>
          <w:sz w:val="24"/>
          <w:szCs w:val="24"/>
        </w:rPr>
        <w:t xml:space="preserve"> Usługa wsparcia administratora oraz szkolenia dla administratorów </w:t>
      </w:r>
      <w:r w:rsidR="008B2E0D">
        <w:rPr>
          <w:rFonts w:asciiTheme="minorHAnsi" w:hAnsiTheme="minorHAnsi" w:cstheme="minorHAnsi"/>
          <w:sz w:val="24"/>
          <w:szCs w:val="24"/>
        </w:rPr>
        <w:t>oprogramowania</w:t>
      </w:r>
      <w:r w:rsidRPr="00C55852">
        <w:rPr>
          <w:rFonts w:asciiTheme="minorHAnsi" w:hAnsiTheme="minorHAnsi" w:cstheme="minorHAnsi"/>
          <w:sz w:val="24"/>
          <w:szCs w:val="24"/>
        </w:rPr>
        <w:t xml:space="preserve"> </w:t>
      </w:r>
      <w:r w:rsidR="003815DA">
        <w:rPr>
          <w:rFonts w:asciiTheme="minorHAnsi" w:hAnsiTheme="minorHAnsi" w:cstheme="minorHAnsi"/>
          <w:sz w:val="24"/>
          <w:szCs w:val="24"/>
        </w:rPr>
        <w:t>JIRA</w:t>
      </w:r>
      <w:r w:rsidR="00964CD8">
        <w:rPr>
          <w:rFonts w:asciiTheme="minorHAnsi" w:hAnsiTheme="minorHAnsi" w:cstheme="minorHAnsi"/>
          <w:sz w:val="24"/>
          <w:szCs w:val="24"/>
        </w:rPr>
        <w:t>.</w:t>
      </w:r>
    </w:p>
    <w:p w:rsidR="00F4155A" w:rsidRPr="00C55852" w:rsidRDefault="00C55852" w:rsidP="00686E00">
      <w:pPr>
        <w:spacing w:after="12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55852">
        <w:rPr>
          <w:rFonts w:asciiTheme="minorHAnsi" w:hAnsiTheme="minorHAnsi" w:cstheme="minorHAnsi"/>
          <w:sz w:val="24"/>
          <w:szCs w:val="24"/>
        </w:rPr>
        <w:t xml:space="preserve">Opis </w:t>
      </w:r>
      <w:r>
        <w:rPr>
          <w:rFonts w:asciiTheme="minorHAnsi" w:hAnsiTheme="minorHAnsi" w:cstheme="minorHAnsi"/>
          <w:sz w:val="24"/>
          <w:szCs w:val="24"/>
        </w:rPr>
        <w:t xml:space="preserve">poszczególnych części </w:t>
      </w:r>
      <w:r w:rsidRPr="00C55852">
        <w:rPr>
          <w:rFonts w:asciiTheme="minorHAnsi" w:hAnsiTheme="minorHAnsi" w:cstheme="minorHAnsi"/>
          <w:sz w:val="24"/>
          <w:szCs w:val="24"/>
        </w:rPr>
        <w:t xml:space="preserve">przedmiotu zamówienia </w:t>
      </w:r>
      <w:r>
        <w:rPr>
          <w:rFonts w:asciiTheme="minorHAnsi" w:hAnsiTheme="minorHAnsi" w:cstheme="minorHAnsi"/>
          <w:sz w:val="24"/>
          <w:szCs w:val="24"/>
        </w:rPr>
        <w:t>zawarty jest w OPZ,</w:t>
      </w:r>
      <w:r w:rsidRPr="00C55852">
        <w:rPr>
          <w:rFonts w:asciiTheme="minorHAnsi" w:hAnsiTheme="minorHAnsi" w:cstheme="minorHAnsi"/>
          <w:sz w:val="24"/>
          <w:szCs w:val="24"/>
        </w:rPr>
        <w:t xml:space="preserve"> stanowi</w:t>
      </w:r>
      <w:r>
        <w:rPr>
          <w:rFonts w:asciiTheme="minorHAnsi" w:hAnsiTheme="minorHAnsi" w:cstheme="minorHAnsi"/>
          <w:sz w:val="24"/>
          <w:szCs w:val="24"/>
        </w:rPr>
        <w:t>ący</w:t>
      </w:r>
      <w:r w:rsidRPr="00C55852">
        <w:rPr>
          <w:rFonts w:asciiTheme="minorHAnsi" w:hAnsiTheme="minorHAnsi" w:cstheme="minorHAnsi"/>
          <w:sz w:val="24"/>
          <w:szCs w:val="24"/>
        </w:rPr>
        <w:t xml:space="preserve"> </w:t>
      </w:r>
      <w:r w:rsidRPr="00C55852">
        <w:rPr>
          <w:rFonts w:asciiTheme="minorHAnsi" w:hAnsiTheme="minorHAnsi" w:cstheme="minorHAnsi"/>
          <w:b/>
          <w:sz w:val="24"/>
          <w:szCs w:val="24"/>
        </w:rPr>
        <w:t>załącznik nr</w:t>
      </w:r>
      <w:r w:rsidR="00964CD8">
        <w:rPr>
          <w:rFonts w:asciiTheme="minorHAnsi" w:hAnsiTheme="minorHAnsi" w:cstheme="minorHAnsi"/>
          <w:b/>
          <w:sz w:val="24"/>
          <w:szCs w:val="24"/>
        </w:rPr>
        <w:t> </w:t>
      </w:r>
      <w:r w:rsidRPr="00C55852">
        <w:rPr>
          <w:rFonts w:asciiTheme="minorHAnsi" w:hAnsiTheme="minorHAnsi" w:cstheme="minorHAnsi"/>
          <w:b/>
          <w:sz w:val="24"/>
          <w:szCs w:val="24"/>
        </w:rPr>
        <w:t>1</w:t>
      </w:r>
      <w:r w:rsidRPr="00C55852">
        <w:rPr>
          <w:rFonts w:asciiTheme="minorHAnsi" w:hAnsiTheme="minorHAnsi" w:cstheme="minorHAnsi"/>
          <w:sz w:val="24"/>
          <w:szCs w:val="24"/>
        </w:rPr>
        <w:t xml:space="preserve"> do SWZ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811F3" w:rsidRPr="00545FF4" w:rsidRDefault="00392A5B" w:rsidP="00265C57">
      <w:pPr>
        <w:pStyle w:val="Akapitzlist"/>
        <w:numPr>
          <w:ilvl w:val="0"/>
          <w:numId w:val="1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Zamawiający nie dopuszcza składania ofert wariantowych oraz w postaci katalogów elektronicznych.</w:t>
      </w:r>
    </w:p>
    <w:p w:rsidR="002455CF" w:rsidRPr="00964CD8" w:rsidRDefault="00964CD8" w:rsidP="00265C57">
      <w:pPr>
        <w:pStyle w:val="Akapitzlist"/>
        <w:numPr>
          <w:ilvl w:val="0"/>
          <w:numId w:val="1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64CD8">
        <w:rPr>
          <w:sz w:val="24"/>
          <w:szCs w:val="24"/>
        </w:rPr>
        <w:t>Zamawiający</w:t>
      </w:r>
      <w:r w:rsidRPr="00964CD8">
        <w:rPr>
          <w:rFonts w:cs="Arial"/>
          <w:sz w:val="24"/>
          <w:szCs w:val="24"/>
        </w:rPr>
        <w:t xml:space="preserve"> nie zastrzega obowią</w:t>
      </w:r>
      <w:r w:rsidR="00665BDA">
        <w:rPr>
          <w:rFonts w:cs="Arial"/>
          <w:sz w:val="24"/>
          <w:szCs w:val="24"/>
        </w:rPr>
        <w:t>zku osobistego wykonania przez w</w:t>
      </w:r>
      <w:r w:rsidRPr="00964CD8">
        <w:rPr>
          <w:rFonts w:cs="Arial"/>
          <w:sz w:val="24"/>
          <w:szCs w:val="24"/>
        </w:rPr>
        <w:t>ykonawcę kluczowych części zamówienia</w:t>
      </w:r>
      <w:r w:rsidR="002455CF" w:rsidRPr="00964CD8">
        <w:rPr>
          <w:rFonts w:asciiTheme="minorHAnsi" w:hAnsiTheme="minorHAnsi" w:cstheme="minorHAnsi"/>
          <w:sz w:val="24"/>
          <w:szCs w:val="24"/>
        </w:rPr>
        <w:t>.</w:t>
      </w:r>
    </w:p>
    <w:p w:rsidR="002455CF" w:rsidRPr="00964CD8" w:rsidRDefault="00964CD8" w:rsidP="00265C57">
      <w:pPr>
        <w:pStyle w:val="Akapitzlist"/>
        <w:numPr>
          <w:ilvl w:val="0"/>
          <w:numId w:val="1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64CD8">
        <w:rPr>
          <w:sz w:val="24"/>
          <w:szCs w:val="24"/>
        </w:rPr>
        <w:t>Zamawiający</w:t>
      </w:r>
      <w:r w:rsidR="00665BDA">
        <w:rPr>
          <w:rFonts w:cs="Calibri"/>
          <w:sz w:val="24"/>
          <w:szCs w:val="24"/>
        </w:rPr>
        <w:t xml:space="preserve"> dopuszcza udział p</w:t>
      </w:r>
      <w:r w:rsidRPr="00964CD8">
        <w:rPr>
          <w:rFonts w:cs="Calibri"/>
          <w:sz w:val="24"/>
          <w:szCs w:val="24"/>
        </w:rPr>
        <w:t>od</w:t>
      </w:r>
      <w:r w:rsidR="00665BDA">
        <w:rPr>
          <w:rFonts w:cs="Calibri"/>
          <w:sz w:val="24"/>
          <w:szCs w:val="24"/>
        </w:rPr>
        <w:t>wykonawców</w:t>
      </w:r>
      <w:r w:rsidRPr="00964CD8">
        <w:rPr>
          <w:rFonts w:cs="Calibri"/>
          <w:sz w:val="24"/>
          <w:szCs w:val="24"/>
        </w:rPr>
        <w:t xml:space="preserve"> przy realizacji zamów</w:t>
      </w:r>
      <w:r w:rsidR="00665BDA">
        <w:rPr>
          <w:rFonts w:cs="Calibri"/>
          <w:sz w:val="24"/>
          <w:szCs w:val="24"/>
        </w:rPr>
        <w:t>ienia. W przypadku powierzenia p</w:t>
      </w:r>
      <w:r w:rsidRPr="00964CD8">
        <w:rPr>
          <w:rFonts w:cs="Calibri"/>
          <w:sz w:val="24"/>
          <w:szCs w:val="24"/>
        </w:rPr>
        <w:t>odwykonawcom części zamówienia Zamawiający żąda (zgodnie z art. 462 ust.</w:t>
      </w:r>
      <w:r w:rsidR="00665BDA">
        <w:rPr>
          <w:rFonts w:cs="Calibri"/>
          <w:sz w:val="24"/>
          <w:szCs w:val="24"/>
        </w:rPr>
        <w:t xml:space="preserve"> 2 ustawy pzp) wskazania przez w</w:t>
      </w:r>
      <w:r w:rsidRPr="00964CD8">
        <w:rPr>
          <w:rFonts w:cs="Calibri"/>
          <w:sz w:val="24"/>
          <w:szCs w:val="24"/>
        </w:rPr>
        <w:t xml:space="preserve">ykonawcę, w Formularzu oferty oraz w JEDZ części zamówienia, których wykonanie zamierza powierzyć </w:t>
      </w:r>
      <w:r w:rsidR="00665BDA">
        <w:rPr>
          <w:rFonts w:cs="Calibri"/>
          <w:sz w:val="24"/>
          <w:szCs w:val="24"/>
        </w:rPr>
        <w:t>p</w:t>
      </w:r>
      <w:r w:rsidRPr="00964CD8">
        <w:rPr>
          <w:rFonts w:cs="Calibri"/>
          <w:sz w:val="24"/>
          <w:szCs w:val="24"/>
        </w:rPr>
        <w:t xml:space="preserve">odwykonawcom, </w:t>
      </w:r>
      <w:r w:rsidR="00665BDA">
        <w:rPr>
          <w:rFonts w:cs="Calibri"/>
          <w:sz w:val="24"/>
          <w:szCs w:val="24"/>
        </w:rPr>
        <w:t>oraz podania nazw ewentualnych p</w:t>
      </w:r>
      <w:r w:rsidRPr="00964CD8">
        <w:rPr>
          <w:rFonts w:cs="Calibri"/>
          <w:sz w:val="24"/>
          <w:szCs w:val="24"/>
        </w:rPr>
        <w:t>od</w:t>
      </w:r>
      <w:r w:rsidR="00665BDA">
        <w:rPr>
          <w:rFonts w:cs="Calibri"/>
          <w:sz w:val="24"/>
          <w:szCs w:val="24"/>
        </w:rPr>
        <w:t>wykonawców</w:t>
      </w:r>
      <w:r w:rsidRPr="00964CD8">
        <w:rPr>
          <w:rFonts w:cs="Calibri"/>
          <w:sz w:val="24"/>
          <w:szCs w:val="24"/>
        </w:rPr>
        <w:t>, jeżeli są już znani</w:t>
      </w:r>
      <w:r w:rsidR="00187A73" w:rsidRPr="00964CD8">
        <w:rPr>
          <w:rFonts w:asciiTheme="minorHAnsi" w:hAnsiTheme="minorHAnsi" w:cstheme="minorHAnsi"/>
          <w:sz w:val="24"/>
          <w:szCs w:val="24"/>
        </w:rPr>
        <w:t>.</w:t>
      </w:r>
    </w:p>
    <w:p w:rsidR="00C6690C" w:rsidRPr="00545FF4" w:rsidRDefault="00C6690C" w:rsidP="00265C57">
      <w:pPr>
        <w:pStyle w:val="Akapitzlist"/>
        <w:numPr>
          <w:ilvl w:val="0"/>
          <w:numId w:val="1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Wszelkie koszty związane z przygotowaniem oferty ponosi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>. Zamawiający nie przewiduje zwrotu kosztów udziału w postępowaniu.</w:t>
      </w:r>
    </w:p>
    <w:p w:rsidR="00C6690C" w:rsidRPr="00545FF4" w:rsidRDefault="00C6690C" w:rsidP="00265C57">
      <w:pPr>
        <w:pStyle w:val="Akapitzlist"/>
        <w:numPr>
          <w:ilvl w:val="0"/>
          <w:numId w:val="1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Zamawiający zgodnie z art. 222 ust. 4 ustawy pzp podaje kwotę, jaką zamierza przeznaczyć na sfinansowanie zamówienia</w:t>
      </w:r>
      <w:r w:rsidRPr="00545FF4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964CD8">
        <w:rPr>
          <w:rFonts w:asciiTheme="minorHAnsi" w:hAnsiTheme="minorHAnsi" w:cstheme="minorHAnsi"/>
          <w:b/>
          <w:sz w:val="24"/>
          <w:szCs w:val="24"/>
        </w:rPr>
        <w:t>226 287,32</w:t>
      </w:r>
      <w:r w:rsidRPr="00545FF4">
        <w:rPr>
          <w:rFonts w:asciiTheme="minorHAnsi" w:hAnsiTheme="minorHAnsi" w:cstheme="minorHAnsi"/>
          <w:sz w:val="24"/>
          <w:szCs w:val="24"/>
        </w:rPr>
        <w:t xml:space="preserve"> zł brutto.</w:t>
      </w:r>
    </w:p>
    <w:p w:rsidR="00EF424C" w:rsidRPr="00545FF4" w:rsidRDefault="00EF424C" w:rsidP="0076120D">
      <w:pPr>
        <w:pStyle w:val="Nagwek1"/>
        <w:spacing w:after="24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5" w:name="_Toc112424784"/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>Rozdział IV – Termin wykonania zamówienia</w:t>
      </w:r>
      <w:bookmarkEnd w:id="5"/>
    </w:p>
    <w:p w:rsidR="00394642" w:rsidRPr="00545FF4" w:rsidRDefault="00394642" w:rsidP="0076120D">
      <w:pPr>
        <w:pStyle w:val="Tekstpodstawowyzwciciem2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Termin realizacji zamówienia</w:t>
      </w:r>
      <w:r w:rsidR="00445AAE">
        <w:rPr>
          <w:rFonts w:asciiTheme="minorHAnsi" w:hAnsiTheme="minorHAnsi" w:cstheme="minorHAnsi"/>
          <w:sz w:val="24"/>
          <w:szCs w:val="24"/>
        </w:rPr>
        <w:t>: 12 miesięcy od dnia zawarcia umowy.</w:t>
      </w:r>
    </w:p>
    <w:p w:rsidR="00EF424C" w:rsidRPr="00545FF4" w:rsidRDefault="00EF424C" w:rsidP="0076120D">
      <w:pPr>
        <w:pStyle w:val="Nagwek1"/>
        <w:spacing w:after="240" w:line="276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6" w:name="_Toc112424785"/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>Rozdział V – Warunki udziału w postępowaniu</w:t>
      </w:r>
      <w:bookmarkEnd w:id="6"/>
    </w:p>
    <w:p w:rsidR="003850B6" w:rsidRPr="00545FF4" w:rsidRDefault="00392A5B" w:rsidP="00265C57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W celu oceny zdolności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 xml:space="preserve"> do należytego wykonania zamówienia Zamawiający wymaga od </w:t>
      </w:r>
      <w:r w:rsidR="00665BDA">
        <w:rPr>
          <w:rFonts w:asciiTheme="minorHAnsi" w:hAnsiTheme="minorHAnsi" w:cstheme="minorHAnsi"/>
          <w:sz w:val="24"/>
          <w:szCs w:val="24"/>
        </w:rPr>
        <w:t>wykonawców</w:t>
      </w:r>
      <w:r w:rsidRPr="00545FF4">
        <w:rPr>
          <w:rFonts w:asciiTheme="minorHAnsi" w:hAnsiTheme="minorHAnsi" w:cstheme="minorHAnsi"/>
          <w:sz w:val="24"/>
          <w:szCs w:val="24"/>
        </w:rPr>
        <w:t xml:space="preserve"> wykazania spełnienia następujących warunków udziału w postępowaniu:</w:t>
      </w:r>
    </w:p>
    <w:p w:rsidR="001811F3" w:rsidRDefault="003850B6" w:rsidP="00265C57">
      <w:pPr>
        <w:pStyle w:val="Akapitzlist"/>
        <w:numPr>
          <w:ilvl w:val="1"/>
          <w:numId w:val="16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W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 zakresie zdolności do występowania w obrocie gospodarczym:</w:t>
      </w:r>
    </w:p>
    <w:p w:rsidR="00445AAE" w:rsidRPr="00445AAE" w:rsidRDefault="00445AAE" w:rsidP="0076120D">
      <w:pPr>
        <w:pStyle w:val="Akapitzlist"/>
        <w:spacing w:after="0" w:line="276" w:lineRule="auto"/>
        <w:ind w:left="993"/>
        <w:rPr>
          <w:rFonts w:asciiTheme="minorHAnsi" w:hAnsiTheme="minorHAnsi" w:cstheme="minorHAnsi"/>
          <w:b/>
          <w:sz w:val="24"/>
          <w:szCs w:val="24"/>
        </w:rPr>
      </w:pPr>
      <w:r w:rsidRPr="00445AAE">
        <w:rPr>
          <w:rFonts w:asciiTheme="minorHAnsi" w:hAnsiTheme="minorHAnsi" w:cstheme="minorHAnsi"/>
          <w:b/>
          <w:sz w:val="24"/>
          <w:szCs w:val="24"/>
        </w:rPr>
        <w:t>Dla części 1 i części 2:</w:t>
      </w:r>
    </w:p>
    <w:p w:rsidR="00F4155A" w:rsidRPr="00545FF4" w:rsidRDefault="00392A5B" w:rsidP="0076120D">
      <w:pPr>
        <w:pStyle w:val="Akapitzlist"/>
        <w:spacing w:after="0" w:line="276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4C642B" w:rsidRPr="00545FF4">
        <w:rPr>
          <w:rFonts w:asciiTheme="minorHAnsi" w:hAnsiTheme="minorHAnsi" w:cstheme="minorHAnsi"/>
          <w:sz w:val="24"/>
          <w:szCs w:val="24"/>
        </w:rPr>
        <w:t xml:space="preserve">nie określa szczegółowego </w:t>
      </w:r>
      <w:r w:rsidRPr="00545FF4">
        <w:rPr>
          <w:rFonts w:asciiTheme="minorHAnsi" w:hAnsiTheme="minorHAnsi" w:cstheme="minorHAnsi"/>
          <w:sz w:val="24"/>
          <w:szCs w:val="24"/>
        </w:rPr>
        <w:t>warunku</w:t>
      </w:r>
      <w:r w:rsidR="004C642B" w:rsidRPr="00545FF4">
        <w:rPr>
          <w:rFonts w:asciiTheme="minorHAnsi" w:hAnsiTheme="minorHAnsi" w:cstheme="minorHAnsi"/>
          <w:sz w:val="24"/>
          <w:szCs w:val="24"/>
        </w:rPr>
        <w:t xml:space="preserve"> w tym zakresie</w:t>
      </w:r>
      <w:r w:rsidRPr="00545FF4">
        <w:rPr>
          <w:rFonts w:asciiTheme="minorHAnsi" w:hAnsiTheme="minorHAnsi" w:cstheme="minorHAnsi"/>
          <w:sz w:val="24"/>
          <w:szCs w:val="24"/>
        </w:rPr>
        <w:t>,</w:t>
      </w:r>
    </w:p>
    <w:p w:rsidR="00B51393" w:rsidRPr="00545FF4" w:rsidRDefault="00392A5B" w:rsidP="00265C57">
      <w:pPr>
        <w:pStyle w:val="Akapitzlist"/>
        <w:numPr>
          <w:ilvl w:val="1"/>
          <w:numId w:val="16"/>
        </w:numPr>
        <w:spacing w:before="160"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W zakresie uprawnień do prow</w:t>
      </w:r>
      <w:r w:rsidR="00B51393" w:rsidRPr="00545FF4">
        <w:rPr>
          <w:rFonts w:asciiTheme="minorHAnsi" w:hAnsiTheme="minorHAnsi" w:cstheme="minorHAnsi"/>
          <w:sz w:val="24"/>
          <w:szCs w:val="24"/>
        </w:rPr>
        <w:t xml:space="preserve">adzenia określonej działalności </w:t>
      </w:r>
      <w:r w:rsidRPr="00545FF4">
        <w:rPr>
          <w:rFonts w:asciiTheme="minorHAnsi" w:hAnsiTheme="minorHAnsi" w:cstheme="minorHAnsi"/>
          <w:sz w:val="24"/>
          <w:szCs w:val="24"/>
        </w:rPr>
        <w:t>gospodarczej lub zawodowej, o ile wynika to z odrębnych przepisów:</w:t>
      </w:r>
    </w:p>
    <w:p w:rsidR="004E5F3C" w:rsidRPr="00445AAE" w:rsidRDefault="004E5F3C" w:rsidP="0076120D">
      <w:pPr>
        <w:pStyle w:val="Akapitzlist"/>
        <w:spacing w:after="0" w:line="276" w:lineRule="auto"/>
        <w:ind w:left="993"/>
        <w:rPr>
          <w:rFonts w:asciiTheme="minorHAnsi" w:hAnsiTheme="minorHAnsi" w:cstheme="minorHAnsi"/>
          <w:b/>
          <w:sz w:val="24"/>
          <w:szCs w:val="24"/>
        </w:rPr>
      </w:pPr>
      <w:r w:rsidRPr="00445AAE">
        <w:rPr>
          <w:rFonts w:asciiTheme="minorHAnsi" w:hAnsiTheme="minorHAnsi" w:cstheme="minorHAnsi"/>
          <w:b/>
          <w:sz w:val="24"/>
          <w:szCs w:val="24"/>
        </w:rPr>
        <w:t>Dla części 1 i części 2:</w:t>
      </w:r>
    </w:p>
    <w:p w:rsidR="004C642B" w:rsidRPr="00545FF4" w:rsidRDefault="004C642B" w:rsidP="0076120D">
      <w:pPr>
        <w:pStyle w:val="Akapitzlist"/>
        <w:spacing w:after="0" w:line="276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Zamawiający nie określa szczegółowego warunku w tym zakresie,</w:t>
      </w:r>
    </w:p>
    <w:p w:rsidR="001811F3" w:rsidRPr="00545FF4" w:rsidRDefault="00392A5B" w:rsidP="00265C57">
      <w:pPr>
        <w:pStyle w:val="Akapitzlist"/>
        <w:numPr>
          <w:ilvl w:val="1"/>
          <w:numId w:val="16"/>
        </w:numPr>
        <w:spacing w:before="160"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lastRenderedPageBreak/>
        <w:t>W zakresie sytuacji ekonomicznej lub finansowej:</w:t>
      </w:r>
    </w:p>
    <w:p w:rsidR="004E5F3C" w:rsidRPr="00445AAE" w:rsidRDefault="004E5F3C" w:rsidP="0076120D">
      <w:pPr>
        <w:pStyle w:val="Akapitzlist"/>
        <w:spacing w:after="0" w:line="276" w:lineRule="auto"/>
        <w:ind w:left="993"/>
        <w:rPr>
          <w:rFonts w:asciiTheme="minorHAnsi" w:hAnsiTheme="minorHAnsi" w:cstheme="minorHAnsi"/>
          <w:b/>
          <w:sz w:val="24"/>
          <w:szCs w:val="24"/>
        </w:rPr>
      </w:pPr>
      <w:r w:rsidRPr="00445AAE">
        <w:rPr>
          <w:rFonts w:asciiTheme="minorHAnsi" w:hAnsiTheme="minorHAnsi" w:cstheme="minorHAnsi"/>
          <w:b/>
          <w:sz w:val="24"/>
          <w:szCs w:val="24"/>
        </w:rPr>
        <w:t>Dla części 1 i części 2:</w:t>
      </w:r>
    </w:p>
    <w:p w:rsidR="001C654E" w:rsidRPr="00545FF4" w:rsidRDefault="00445AAE" w:rsidP="0076120D">
      <w:pPr>
        <w:pStyle w:val="Akapitzlist"/>
        <w:spacing w:after="0" w:line="276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Zamawiający nie określa szczegółowego warunku w tym zakresie</w:t>
      </w:r>
      <w:r w:rsidR="00CC3D45" w:rsidRPr="00545FF4">
        <w:rPr>
          <w:rFonts w:asciiTheme="minorHAnsi" w:hAnsiTheme="minorHAnsi" w:cstheme="minorHAnsi"/>
          <w:sz w:val="24"/>
          <w:szCs w:val="24"/>
        </w:rPr>
        <w:t>.</w:t>
      </w:r>
    </w:p>
    <w:p w:rsidR="00D80A0B" w:rsidRDefault="00B51393" w:rsidP="00265C57">
      <w:pPr>
        <w:pStyle w:val="Akapitzlist"/>
        <w:numPr>
          <w:ilvl w:val="1"/>
          <w:numId w:val="16"/>
        </w:numPr>
        <w:spacing w:before="160" w:after="0" w:line="276" w:lineRule="auto"/>
        <w:ind w:left="993" w:hanging="567"/>
        <w:rPr>
          <w:rFonts w:asciiTheme="minorHAnsi" w:hAnsiTheme="minorHAnsi" w:cstheme="minorHAnsi"/>
          <w:bCs/>
          <w:sz w:val="24"/>
          <w:szCs w:val="24"/>
        </w:rPr>
      </w:pPr>
      <w:r w:rsidRPr="00545FF4">
        <w:rPr>
          <w:rFonts w:asciiTheme="minorHAnsi" w:hAnsiTheme="minorHAnsi" w:cstheme="minorHAnsi"/>
          <w:bCs/>
          <w:sz w:val="24"/>
          <w:szCs w:val="24"/>
        </w:rPr>
        <w:t>W</w:t>
      </w:r>
      <w:r w:rsidR="00392A5B" w:rsidRPr="00545FF4">
        <w:rPr>
          <w:rFonts w:asciiTheme="minorHAnsi" w:hAnsiTheme="minorHAnsi" w:cstheme="minorHAnsi"/>
          <w:bCs/>
          <w:sz w:val="24"/>
          <w:szCs w:val="24"/>
        </w:rPr>
        <w:t xml:space="preserve"> zakresie zdo</w:t>
      </w:r>
      <w:r w:rsidR="007F17EF" w:rsidRPr="00545FF4">
        <w:rPr>
          <w:rFonts w:asciiTheme="minorHAnsi" w:hAnsiTheme="minorHAnsi" w:cstheme="minorHAnsi"/>
          <w:bCs/>
          <w:sz w:val="24"/>
          <w:szCs w:val="24"/>
        </w:rPr>
        <w:t>lności technicznej i zawodowej:</w:t>
      </w:r>
    </w:p>
    <w:p w:rsidR="004E5F3C" w:rsidRPr="004E5F3C" w:rsidRDefault="004E5F3C" w:rsidP="0076120D">
      <w:pPr>
        <w:pStyle w:val="Akapitzlist"/>
        <w:spacing w:after="0" w:line="276" w:lineRule="auto"/>
        <w:ind w:left="993"/>
        <w:rPr>
          <w:rFonts w:asciiTheme="minorHAnsi" w:hAnsiTheme="minorHAnsi" w:cstheme="minorHAnsi"/>
          <w:b/>
          <w:bCs/>
          <w:sz w:val="24"/>
          <w:szCs w:val="24"/>
        </w:rPr>
      </w:pPr>
      <w:r w:rsidRPr="004E5F3C">
        <w:rPr>
          <w:rFonts w:asciiTheme="minorHAnsi" w:hAnsiTheme="minorHAnsi" w:cstheme="minorHAnsi"/>
          <w:b/>
          <w:bCs/>
          <w:sz w:val="24"/>
          <w:szCs w:val="24"/>
        </w:rPr>
        <w:t>Dla części 1:</w:t>
      </w:r>
    </w:p>
    <w:p w:rsidR="00D80A0B" w:rsidRPr="0076120D" w:rsidRDefault="00392A5B" w:rsidP="0076120D">
      <w:pPr>
        <w:pStyle w:val="Akapitzlist"/>
        <w:suppressAutoHyphens/>
        <w:spacing w:after="0" w:line="276" w:lineRule="auto"/>
        <w:ind w:left="993"/>
        <w:textAlignment w:val="baseline"/>
        <w:rPr>
          <w:rFonts w:cstheme="minorHAnsi"/>
          <w:color w:val="000000"/>
          <w:sz w:val="24"/>
          <w:szCs w:val="24"/>
        </w:rPr>
      </w:pPr>
      <w:r w:rsidRPr="0076120D">
        <w:rPr>
          <w:rFonts w:cstheme="minorHAnsi"/>
          <w:color w:val="000000"/>
          <w:sz w:val="24"/>
          <w:szCs w:val="24"/>
        </w:rPr>
        <w:t>Zamawiający uzna warunek za spełniony</w:t>
      </w:r>
      <w:r w:rsidR="00551CEB">
        <w:rPr>
          <w:rFonts w:cstheme="minorHAnsi"/>
          <w:color w:val="000000"/>
          <w:sz w:val="24"/>
          <w:szCs w:val="24"/>
        </w:rPr>
        <w:t>,</w:t>
      </w:r>
      <w:r w:rsidRPr="0076120D">
        <w:rPr>
          <w:rFonts w:cstheme="minorHAnsi"/>
          <w:color w:val="000000"/>
          <w:sz w:val="24"/>
          <w:szCs w:val="24"/>
        </w:rPr>
        <w:t xml:space="preserve"> jeżeli </w:t>
      </w:r>
      <w:r w:rsidR="00665BDA">
        <w:rPr>
          <w:rFonts w:cstheme="minorHAnsi"/>
          <w:color w:val="000000"/>
          <w:sz w:val="24"/>
          <w:szCs w:val="24"/>
        </w:rPr>
        <w:t>wykonawca</w:t>
      </w:r>
      <w:r w:rsidRPr="0076120D">
        <w:rPr>
          <w:rFonts w:cstheme="minorHAnsi"/>
          <w:color w:val="000000"/>
          <w:sz w:val="24"/>
          <w:szCs w:val="24"/>
        </w:rPr>
        <w:t xml:space="preserve"> wykaże</w:t>
      </w:r>
      <w:r w:rsidR="00BF0781" w:rsidRPr="0076120D">
        <w:rPr>
          <w:rFonts w:cstheme="minorHAnsi"/>
          <w:color w:val="000000"/>
          <w:sz w:val="24"/>
          <w:szCs w:val="24"/>
        </w:rPr>
        <w:t xml:space="preserve">, </w:t>
      </w:r>
      <w:r w:rsidR="00584305" w:rsidRPr="0076120D">
        <w:rPr>
          <w:rFonts w:cstheme="minorHAnsi"/>
          <w:color w:val="000000"/>
          <w:sz w:val="24"/>
          <w:szCs w:val="24"/>
        </w:rPr>
        <w:t>że</w:t>
      </w:r>
      <w:r w:rsidR="00D80A0B" w:rsidRPr="0076120D">
        <w:rPr>
          <w:rFonts w:cstheme="minorHAnsi"/>
          <w:color w:val="000000"/>
          <w:sz w:val="24"/>
          <w:szCs w:val="24"/>
        </w:rPr>
        <w:t>:</w:t>
      </w:r>
    </w:p>
    <w:p w:rsidR="00D80A0B" w:rsidRPr="004B416B" w:rsidRDefault="00D80A0B" w:rsidP="00265C57">
      <w:pPr>
        <w:pStyle w:val="Akapitzlist"/>
        <w:numPr>
          <w:ilvl w:val="2"/>
          <w:numId w:val="16"/>
        </w:numPr>
        <w:spacing w:after="0" w:line="276" w:lineRule="auto"/>
        <w:ind w:left="1701" w:hanging="709"/>
        <w:rPr>
          <w:rFonts w:asciiTheme="minorHAnsi" w:hAnsiTheme="minorHAnsi" w:cstheme="minorHAnsi"/>
          <w:sz w:val="24"/>
          <w:szCs w:val="24"/>
        </w:rPr>
      </w:pPr>
      <w:r w:rsidRPr="0076120D">
        <w:rPr>
          <w:rFonts w:cstheme="minorHAnsi"/>
          <w:color w:val="000000"/>
          <w:sz w:val="24"/>
          <w:szCs w:val="24"/>
        </w:rPr>
        <w:t>w okresie ostatnich 3 (trzech) lat, a jeżeli okres prowadzenia działalności jest krótszy, w tym okresie - wykonał należycie</w:t>
      </w:r>
      <w:r w:rsidR="00551CEB">
        <w:rPr>
          <w:rFonts w:cstheme="minorHAnsi"/>
          <w:color w:val="000000"/>
          <w:sz w:val="24"/>
          <w:szCs w:val="24"/>
        </w:rPr>
        <w:t>,</w:t>
      </w:r>
      <w:r w:rsidRPr="0076120D">
        <w:rPr>
          <w:rFonts w:cstheme="minorHAnsi"/>
          <w:color w:val="000000"/>
          <w:sz w:val="24"/>
          <w:szCs w:val="24"/>
        </w:rPr>
        <w:t xml:space="preserve"> co najmniej </w:t>
      </w:r>
      <w:r w:rsidR="007025BA" w:rsidRPr="0076120D">
        <w:rPr>
          <w:rFonts w:cstheme="minorHAnsi"/>
          <w:color w:val="000000"/>
          <w:sz w:val="24"/>
          <w:szCs w:val="24"/>
        </w:rPr>
        <w:t>1</w:t>
      </w:r>
      <w:r w:rsidRPr="0076120D">
        <w:rPr>
          <w:rFonts w:cstheme="minorHAnsi"/>
          <w:color w:val="000000"/>
          <w:sz w:val="24"/>
          <w:szCs w:val="24"/>
        </w:rPr>
        <w:t xml:space="preserve"> (</w:t>
      </w:r>
      <w:r w:rsidR="007025BA" w:rsidRPr="0076120D">
        <w:rPr>
          <w:rFonts w:cstheme="minorHAnsi"/>
          <w:color w:val="000000"/>
          <w:sz w:val="24"/>
          <w:szCs w:val="24"/>
        </w:rPr>
        <w:t>jedną</w:t>
      </w:r>
      <w:r w:rsidRPr="0076120D">
        <w:rPr>
          <w:rFonts w:cstheme="minorHAnsi"/>
          <w:color w:val="000000"/>
          <w:sz w:val="24"/>
          <w:szCs w:val="24"/>
        </w:rPr>
        <w:t xml:space="preserve">) </w:t>
      </w:r>
      <w:r w:rsidR="007025BA" w:rsidRPr="0076120D">
        <w:rPr>
          <w:rFonts w:cstheme="minorHAnsi"/>
          <w:color w:val="000000"/>
          <w:sz w:val="24"/>
          <w:szCs w:val="24"/>
        </w:rPr>
        <w:t>dostawę</w:t>
      </w:r>
      <w:r w:rsidRPr="0076120D">
        <w:rPr>
          <w:rFonts w:cstheme="minorHAnsi"/>
          <w:color w:val="000000"/>
          <w:sz w:val="24"/>
          <w:szCs w:val="24"/>
        </w:rPr>
        <w:t xml:space="preserve"> </w:t>
      </w:r>
      <w:r w:rsidR="007025BA" w:rsidRPr="0076120D">
        <w:rPr>
          <w:rFonts w:cstheme="minorHAnsi"/>
          <w:color w:val="000000"/>
          <w:sz w:val="24"/>
          <w:szCs w:val="24"/>
        </w:rPr>
        <w:t xml:space="preserve">odnowienia wsparcia technicznego producenta dla licencji oprogramowania dla minimum 250 użytkowników, o wartości nie mniejszej niż 60 000,00 zł brutto (słownie: sześćdziesiąt tysięcy złotych 00/100) wraz z załączeniem dowodów </w:t>
      </w:r>
      <w:r w:rsidR="007025BA" w:rsidRPr="00686E00">
        <w:rPr>
          <w:rFonts w:cstheme="minorHAnsi"/>
          <w:sz w:val="24"/>
          <w:szCs w:val="24"/>
        </w:rPr>
        <w:t>określających, czy t</w:t>
      </w:r>
      <w:r w:rsidR="00F81A9E" w:rsidRPr="00686E00">
        <w:rPr>
          <w:rFonts w:cstheme="minorHAnsi"/>
          <w:sz w:val="24"/>
          <w:szCs w:val="24"/>
        </w:rPr>
        <w:t>a</w:t>
      </w:r>
      <w:r w:rsidR="007025BA" w:rsidRPr="00686E00">
        <w:rPr>
          <w:rFonts w:cstheme="minorHAnsi"/>
          <w:sz w:val="24"/>
          <w:szCs w:val="24"/>
        </w:rPr>
        <w:t xml:space="preserve"> </w:t>
      </w:r>
      <w:r w:rsidR="00F81A9E" w:rsidRPr="00686E00">
        <w:rPr>
          <w:rFonts w:cstheme="minorHAnsi"/>
          <w:sz w:val="24"/>
          <w:szCs w:val="24"/>
        </w:rPr>
        <w:t>dostawa została</w:t>
      </w:r>
      <w:r w:rsidR="007025BA" w:rsidRPr="00686E00">
        <w:rPr>
          <w:rFonts w:cstheme="minorHAnsi"/>
          <w:sz w:val="24"/>
          <w:szCs w:val="24"/>
        </w:rPr>
        <w:t xml:space="preserve"> wykonan</w:t>
      </w:r>
      <w:r w:rsidR="00F81A9E" w:rsidRPr="00686E00">
        <w:rPr>
          <w:rFonts w:cstheme="minorHAnsi"/>
          <w:sz w:val="24"/>
          <w:szCs w:val="24"/>
        </w:rPr>
        <w:t>a</w:t>
      </w:r>
      <w:r w:rsidR="007025BA" w:rsidRPr="00686E00">
        <w:rPr>
          <w:rFonts w:cstheme="minorHAnsi"/>
          <w:sz w:val="24"/>
          <w:szCs w:val="24"/>
        </w:rPr>
        <w:t xml:space="preserve"> lub </w:t>
      </w:r>
      <w:r w:rsidR="00F81A9E" w:rsidRPr="00686E00">
        <w:rPr>
          <w:rFonts w:cstheme="minorHAnsi"/>
          <w:sz w:val="24"/>
          <w:szCs w:val="24"/>
        </w:rPr>
        <w:t>jest</w:t>
      </w:r>
      <w:r w:rsidR="007025BA" w:rsidRPr="00686E00">
        <w:rPr>
          <w:rFonts w:cstheme="minorHAnsi"/>
          <w:sz w:val="24"/>
          <w:szCs w:val="24"/>
        </w:rPr>
        <w:t xml:space="preserve"> wykonywan</w:t>
      </w:r>
      <w:r w:rsidR="00F81A9E" w:rsidRPr="00686E00">
        <w:rPr>
          <w:rFonts w:cstheme="minorHAnsi"/>
          <w:sz w:val="24"/>
          <w:szCs w:val="24"/>
        </w:rPr>
        <w:t>a</w:t>
      </w:r>
      <w:r w:rsidR="007025BA" w:rsidRPr="00686E00">
        <w:rPr>
          <w:rFonts w:cstheme="minorHAnsi"/>
          <w:sz w:val="24"/>
          <w:szCs w:val="24"/>
        </w:rPr>
        <w:t xml:space="preserve"> należycie</w:t>
      </w:r>
      <w:r w:rsidR="00A6231A" w:rsidRPr="00686E00">
        <w:rPr>
          <w:rFonts w:cstheme="minorHAnsi"/>
          <w:sz w:val="24"/>
          <w:szCs w:val="24"/>
        </w:rPr>
        <w:t>.</w:t>
      </w:r>
      <w:r w:rsidR="00A6231A" w:rsidRPr="00686E00">
        <w:rPr>
          <w:rFonts w:asciiTheme="minorHAnsi" w:hAnsiTheme="minorHAnsi" w:cstheme="minorHAnsi"/>
          <w:sz w:val="24"/>
          <w:szCs w:val="24"/>
        </w:rPr>
        <w:t xml:space="preserve"> Wzór wykazu </w:t>
      </w:r>
      <w:r w:rsidR="00F81A9E" w:rsidRPr="00686E00">
        <w:rPr>
          <w:rFonts w:asciiTheme="minorHAnsi" w:hAnsiTheme="minorHAnsi" w:cstheme="minorHAnsi"/>
          <w:sz w:val="24"/>
          <w:szCs w:val="24"/>
        </w:rPr>
        <w:t>dostaw</w:t>
      </w:r>
      <w:r w:rsidR="00A6231A" w:rsidRPr="00686E00">
        <w:rPr>
          <w:rFonts w:asciiTheme="minorHAnsi" w:hAnsiTheme="minorHAnsi" w:cstheme="minorHAnsi"/>
          <w:sz w:val="24"/>
          <w:szCs w:val="24"/>
        </w:rPr>
        <w:t xml:space="preserve"> stanowi </w:t>
      </w:r>
      <w:r w:rsidR="00A6231A" w:rsidRPr="005B1BC4">
        <w:rPr>
          <w:rFonts w:asciiTheme="minorHAnsi" w:hAnsiTheme="minorHAnsi" w:cstheme="minorHAnsi"/>
          <w:b/>
          <w:sz w:val="24"/>
          <w:szCs w:val="24"/>
        </w:rPr>
        <w:t>załącznik nr 7</w:t>
      </w:r>
      <w:r w:rsidR="00A6231A" w:rsidRPr="00686E00">
        <w:rPr>
          <w:rFonts w:asciiTheme="minorHAnsi" w:hAnsiTheme="minorHAnsi" w:cstheme="minorHAnsi"/>
          <w:sz w:val="24"/>
          <w:szCs w:val="24"/>
        </w:rPr>
        <w:t xml:space="preserve"> do SWZ</w:t>
      </w:r>
      <w:r w:rsidR="004B416B" w:rsidRPr="00686E00">
        <w:rPr>
          <w:rFonts w:asciiTheme="minorHAnsi" w:hAnsiTheme="minorHAnsi" w:cstheme="minorHAnsi"/>
          <w:sz w:val="24"/>
          <w:szCs w:val="24"/>
        </w:rPr>
        <w:t>.</w:t>
      </w:r>
    </w:p>
    <w:p w:rsidR="00F81A9E" w:rsidRPr="004B416B" w:rsidRDefault="00F81A9E" w:rsidP="004B416B">
      <w:pPr>
        <w:spacing w:before="160" w:line="276" w:lineRule="auto"/>
        <w:ind w:left="993"/>
        <w:rPr>
          <w:rFonts w:cstheme="minorHAnsi"/>
          <w:color w:val="000000"/>
          <w:sz w:val="24"/>
          <w:szCs w:val="24"/>
        </w:rPr>
      </w:pPr>
      <w:r w:rsidRPr="004B416B">
        <w:rPr>
          <w:rFonts w:cstheme="minorHAnsi"/>
          <w:color w:val="000000"/>
          <w:sz w:val="24"/>
          <w:szCs w:val="24"/>
        </w:rPr>
        <w:t xml:space="preserve">UWAGA 1. Jeżeli wartość dostawy wskazanej w wykazie jest podana w walucie innej niż PLN, </w:t>
      </w:r>
      <w:r w:rsidR="00665BDA">
        <w:rPr>
          <w:rFonts w:cstheme="minorHAnsi"/>
          <w:color w:val="000000"/>
          <w:sz w:val="24"/>
          <w:szCs w:val="24"/>
        </w:rPr>
        <w:t>Wykonawca</w:t>
      </w:r>
      <w:r w:rsidRPr="004B416B">
        <w:rPr>
          <w:rFonts w:cstheme="minorHAnsi"/>
          <w:color w:val="000000"/>
          <w:sz w:val="24"/>
          <w:szCs w:val="24"/>
        </w:rPr>
        <w:t xml:space="preserve"> zobowiązany jest, na potrzeby niniejszego postępowania, dokonać przeliczenia jej wartości na PLN wg średniego kursu NBP (www.nbp.pl tabela A – tabela kursów średnich walut obcych) z dnia zakończenia dostawy o zakresie jak wyżej wraz z podaniem kursu oraz daty jego obowiązywania (zgodnie z tabelą A – tabela kursów średnich walut obcych) wg których dokonano przeliczenia, w przypadku dostawy nadal realizowanej wg tabeli kursów średnich walut obcych z dnia rozpoczęcia realizacji danej dostawy. </w:t>
      </w:r>
    </w:p>
    <w:p w:rsidR="00F81A9E" w:rsidRPr="00F81A9E" w:rsidRDefault="00F81A9E" w:rsidP="0076120D">
      <w:pPr>
        <w:spacing w:line="276" w:lineRule="auto"/>
        <w:ind w:left="993"/>
        <w:rPr>
          <w:rFonts w:cstheme="minorHAnsi"/>
          <w:color w:val="000000"/>
          <w:sz w:val="24"/>
          <w:szCs w:val="24"/>
        </w:rPr>
      </w:pPr>
      <w:r w:rsidRPr="004B416B">
        <w:rPr>
          <w:rFonts w:cstheme="minorHAnsi"/>
          <w:color w:val="000000"/>
          <w:sz w:val="24"/>
          <w:szCs w:val="24"/>
        </w:rPr>
        <w:t xml:space="preserve">UWAGA 2. W przypadku </w:t>
      </w:r>
      <w:r w:rsidR="00665BDA">
        <w:rPr>
          <w:rFonts w:cstheme="minorHAnsi"/>
          <w:color w:val="000000"/>
          <w:sz w:val="24"/>
          <w:szCs w:val="24"/>
        </w:rPr>
        <w:t>Wykonawców</w:t>
      </w:r>
      <w:r w:rsidRPr="004B416B">
        <w:rPr>
          <w:rFonts w:cstheme="minorHAnsi"/>
          <w:color w:val="000000"/>
          <w:sz w:val="24"/>
          <w:szCs w:val="24"/>
        </w:rPr>
        <w:t xml:space="preserve"> wspólnie ubiegających się o udzielenie zamówienia - warunki udziału</w:t>
      </w:r>
      <w:r w:rsidRPr="00F81A9E">
        <w:rPr>
          <w:rFonts w:cstheme="minorHAnsi"/>
          <w:color w:val="000000"/>
          <w:sz w:val="24"/>
          <w:szCs w:val="24"/>
        </w:rPr>
        <w:t xml:space="preserve"> w postępowaniu w zakresie zdolności technicznej lub zawodowej określone powyżej musi spełniać co najmniej jeden </w:t>
      </w:r>
      <w:r w:rsidR="00665BDA">
        <w:rPr>
          <w:rFonts w:cstheme="minorHAnsi"/>
          <w:color w:val="000000"/>
          <w:sz w:val="24"/>
          <w:szCs w:val="24"/>
        </w:rPr>
        <w:t>Wykonawca</w:t>
      </w:r>
      <w:r w:rsidRPr="00F81A9E">
        <w:rPr>
          <w:rFonts w:cstheme="minorHAnsi"/>
          <w:color w:val="000000"/>
          <w:sz w:val="24"/>
          <w:szCs w:val="24"/>
        </w:rPr>
        <w:t xml:space="preserve">. </w:t>
      </w:r>
    </w:p>
    <w:p w:rsidR="004B416B" w:rsidRPr="004E5F3C" w:rsidRDefault="004B416B" w:rsidP="004B416B">
      <w:pPr>
        <w:pStyle w:val="Akapitzlist"/>
        <w:spacing w:after="0" w:line="276" w:lineRule="auto"/>
        <w:ind w:left="993"/>
        <w:rPr>
          <w:rFonts w:asciiTheme="minorHAnsi" w:hAnsiTheme="minorHAnsi" w:cstheme="minorHAnsi"/>
          <w:b/>
          <w:bCs/>
          <w:sz w:val="24"/>
          <w:szCs w:val="24"/>
        </w:rPr>
      </w:pPr>
      <w:r w:rsidRPr="004E5F3C">
        <w:rPr>
          <w:rFonts w:asciiTheme="minorHAnsi" w:hAnsiTheme="minorHAnsi" w:cstheme="minorHAnsi"/>
          <w:b/>
          <w:bCs/>
          <w:sz w:val="24"/>
          <w:szCs w:val="24"/>
        </w:rPr>
        <w:t xml:space="preserve">Dla części 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4E5F3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4439C2" w:rsidRPr="007135DB" w:rsidRDefault="004B416B" w:rsidP="00360AFD">
      <w:pPr>
        <w:pStyle w:val="Akapitzlist"/>
        <w:suppressAutoHyphens/>
        <w:spacing w:after="0" w:line="276" w:lineRule="auto"/>
        <w:ind w:left="993"/>
        <w:textAlignment w:val="baseline"/>
        <w:rPr>
          <w:rFonts w:asciiTheme="minorHAnsi" w:hAnsiTheme="minorHAnsi" w:cstheme="minorHAnsi"/>
          <w:sz w:val="24"/>
          <w:szCs w:val="24"/>
        </w:rPr>
      </w:pPr>
      <w:r w:rsidRPr="0076120D">
        <w:rPr>
          <w:rFonts w:cstheme="minorHAnsi"/>
          <w:color w:val="000000"/>
          <w:sz w:val="24"/>
          <w:szCs w:val="24"/>
        </w:rPr>
        <w:t>Zamawiający uzna warunek za spełniony</w:t>
      </w:r>
      <w:r w:rsidR="00551CEB">
        <w:rPr>
          <w:rFonts w:cstheme="minorHAnsi"/>
          <w:color w:val="000000"/>
          <w:sz w:val="24"/>
          <w:szCs w:val="24"/>
        </w:rPr>
        <w:t>,</w:t>
      </w:r>
      <w:r w:rsidRPr="0076120D">
        <w:rPr>
          <w:rFonts w:cstheme="minorHAnsi"/>
          <w:color w:val="000000"/>
          <w:sz w:val="24"/>
          <w:szCs w:val="24"/>
        </w:rPr>
        <w:t xml:space="preserve"> jeżeli </w:t>
      </w:r>
      <w:r w:rsidR="00665BDA">
        <w:rPr>
          <w:rFonts w:cstheme="minorHAnsi"/>
          <w:color w:val="000000"/>
          <w:sz w:val="24"/>
          <w:szCs w:val="24"/>
        </w:rPr>
        <w:t>Wykonawca</w:t>
      </w:r>
      <w:r w:rsidR="00360AFD">
        <w:rPr>
          <w:rFonts w:cstheme="minorHAnsi"/>
          <w:color w:val="000000"/>
          <w:sz w:val="24"/>
          <w:szCs w:val="24"/>
        </w:rPr>
        <w:t xml:space="preserve"> wykaże, że </w:t>
      </w:r>
      <w:r w:rsidR="006667A9" w:rsidRPr="00545FF4">
        <w:rPr>
          <w:rFonts w:asciiTheme="minorHAnsi" w:hAnsiTheme="minorHAnsi" w:cstheme="minorHAnsi"/>
          <w:sz w:val="24"/>
          <w:szCs w:val="24"/>
        </w:rPr>
        <w:t>dysponuje/</w:t>
      </w:r>
      <w:r w:rsidR="00584305" w:rsidRPr="00545FF4">
        <w:rPr>
          <w:rFonts w:asciiTheme="minorHAnsi" w:hAnsiTheme="minorHAnsi" w:cstheme="minorHAnsi"/>
          <w:sz w:val="24"/>
          <w:szCs w:val="24"/>
        </w:rPr>
        <w:t>będzie dysponował osobami, zdolnymi do realizacji zamówienia, które będą uczestniczyć w</w:t>
      </w:r>
      <w:r w:rsidR="00360AFD">
        <w:rPr>
          <w:rFonts w:asciiTheme="minorHAnsi" w:hAnsiTheme="minorHAnsi" w:cstheme="minorHAnsi"/>
          <w:sz w:val="24"/>
          <w:szCs w:val="24"/>
        </w:rPr>
        <w:t> </w:t>
      </w:r>
      <w:r w:rsidR="00584305" w:rsidRPr="00545FF4">
        <w:rPr>
          <w:rFonts w:asciiTheme="minorHAnsi" w:hAnsiTheme="minorHAnsi" w:cstheme="minorHAnsi"/>
          <w:sz w:val="24"/>
          <w:szCs w:val="24"/>
        </w:rPr>
        <w:t>wykonywaniu za</w:t>
      </w:r>
      <w:r w:rsidR="001D6EB9">
        <w:rPr>
          <w:rFonts w:asciiTheme="minorHAnsi" w:hAnsiTheme="minorHAnsi" w:cstheme="minorHAnsi"/>
          <w:sz w:val="24"/>
          <w:szCs w:val="24"/>
        </w:rPr>
        <w:t>mówienia, przy czym co najmniej</w:t>
      </w:r>
      <w:r w:rsidR="00360AFD">
        <w:rPr>
          <w:rFonts w:asciiTheme="minorHAnsi" w:hAnsiTheme="minorHAnsi" w:cstheme="minorHAnsi"/>
          <w:sz w:val="24"/>
          <w:szCs w:val="24"/>
        </w:rPr>
        <w:t xml:space="preserve"> osobą pełniącą funkcję </w:t>
      </w:r>
      <w:r w:rsidR="004439C2" w:rsidRPr="007135DB">
        <w:rPr>
          <w:rFonts w:cstheme="minorHAnsi"/>
          <w:b/>
          <w:color w:val="000000"/>
          <w:sz w:val="24"/>
          <w:szCs w:val="24"/>
        </w:rPr>
        <w:t>a</w:t>
      </w:r>
      <w:r w:rsidR="008D2C7E" w:rsidRPr="007135DB">
        <w:rPr>
          <w:rFonts w:cstheme="minorHAnsi"/>
          <w:b/>
          <w:color w:val="000000"/>
          <w:sz w:val="24"/>
          <w:szCs w:val="24"/>
        </w:rPr>
        <w:t>dministrator</w:t>
      </w:r>
      <w:r w:rsidR="00360AFD">
        <w:rPr>
          <w:rFonts w:cstheme="minorHAnsi"/>
          <w:b/>
          <w:color w:val="000000"/>
          <w:sz w:val="24"/>
          <w:szCs w:val="24"/>
        </w:rPr>
        <w:t>a</w:t>
      </w:r>
      <w:r w:rsidR="008D2C7E" w:rsidRPr="007135DB">
        <w:rPr>
          <w:rFonts w:cstheme="minorHAnsi"/>
          <w:b/>
          <w:bCs/>
          <w:sz w:val="24"/>
          <w:szCs w:val="24"/>
        </w:rPr>
        <w:t xml:space="preserve"> </w:t>
      </w:r>
      <w:r w:rsidR="008B2E0D">
        <w:rPr>
          <w:rFonts w:cstheme="minorHAnsi"/>
          <w:b/>
          <w:bCs/>
          <w:sz w:val="24"/>
          <w:szCs w:val="24"/>
        </w:rPr>
        <w:t>oprogramowania</w:t>
      </w:r>
      <w:r w:rsidR="008D2C7E" w:rsidRPr="007135DB">
        <w:rPr>
          <w:rFonts w:cstheme="minorHAnsi"/>
          <w:b/>
          <w:bCs/>
          <w:sz w:val="24"/>
          <w:szCs w:val="24"/>
        </w:rPr>
        <w:t xml:space="preserve"> </w:t>
      </w:r>
      <w:r w:rsidR="003815DA">
        <w:rPr>
          <w:rFonts w:cstheme="minorHAnsi"/>
          <w:b/>
          <w:bCs/>
          <w:sz w:val="24"/>
          <w:szCs w:val="24"/>
        </w:rPr>
        <w:t>JIRA</w:t>
      </w:r>
      <w:r w:rsidR="00360AFD">
        <w:rPr>
          <w:rFonts w:cstheme="minorHAnsi"/>
          <w:b/>
          <w:bCs/>
          <w:sz w:val="24"/>
          <w:szCs w:val="24"/>
        </w:rPr>
        <w:t>:</w:t>
      </w:r>
    </w:p>
    <w:p w:rsidR="00405681" w:rsidRDefault="008D2C7E" w:rsidP="00360AFD">
      <w:pPr>
        <w:pStyle w:val="Akapitzlist"/>
        <w:numPr>
          <w:ilvl w:val="0"/>
          <w:numId w:val="25"/>
        </w:numPr>
        <w:spacing w:after="0" w:line="276" w:lineRule="auto"/>
        <w:ind w:left="1560" w:hanging="426"/>
        <w:rPr>
          <w:rFonts w:asciiTheme="minorHAnsi" w:hAnsiTheme="minorHAnsi" w:cstheme="minorHAnsi"/>
          <w:sz w:val="24"/>
          <w:szCs w:val="24"/>
        </w:rPr>
      </w:pPr>
      <w:r w:rsidRPr="004A1BE4">
        <w:rPr>
          <w:rFonts w:cstheme="minorHAnsi"/>
          <w:color w:val="000000"/>
          <w:sz w:val="24"/>
          <w:szCs w:val="24"/>
        </w:rPr>
        <w:t>posiada</w:t>
      </w:r>
      <w:r w:rsidR="00360AFD">
        <w:rPr>
          <w:rFonts w:cstheme="minorHAnsi"/>
          <w:color w:val="000000"/>
          <w:sz w:val="24"/>
          <w:szCs w:val="24"/>
        </w:rPr>
        <w:t>jącą</w:t>
      </w:r>
      <w:r w:rsidRPr="004A1BE4">
        <w:rPr>
          <w:rFonts w:cstheme="minorHAnsi"/>
          <w:color w:val="000000"/>
          <w:sz w:val="24"/>
          <w:szCs w:val="24"/>
        </w:rPr>
        <w:t xml:space="preserve"> </w:t>
      </w:r>
      <w:r w:rsidR="00B77751">
        <w:rPr>
          <w:rFonts w:cstheme="minorHAnsi"/>
          <w:color w:val="000000"/>
          <w:sz w:val="24"/>
          <w:szCs w:val="24"/>
        </w:rPr>
        <w:t xml:space="preserve">łącznie </w:t>
      </w:r>
      <w:r w:rsidRPr="004A1BE4">
        <w:rPr>
          <w:rFonts w:cstheme="minorHAnsi"/>
          <w:color w:val="000000"/>
          <w:sz w:val="24"/>
          <w:szCs w:val="24"/>
        </w:rPr>
        <w:t xml:space="preserve">minimum 3 </w:t>
      </w:r>
      <w:r w:rsidR="00CF1762">
        <w:rPr>
          <w:rFonts w:cstheme="minorHAnsi"/>
          <w:color w:val="000000"/>
          <w:sz w:val="24"/>
          <w:szCs w:val="24"/>
        </w:rPr>
        <w:t xml:space="preserve">(trzy) </w:t>
      </w:r>
      <w:r w:rsidRPr="004A1BE4">
        <w:rPr>
          <w:rFonts w:cstheme="minorHAnsi"/>
          <w:color w:val="000000"/>
          <w:sz w:val="24"/>
          <w:szCs w:val="24"/>
        </w:rPr>
        <w:t xml:space="preserve">letnie doświadczenie w zakresie </w:t>
      </w:r>
      <w:r w:rsidR="00360AFD">
        <w:rPr>
          <w:rFonts w:cstheme="minorHAnsi"/>
          <w:color w:val="000000"/>
          <w:sz w:val="24"/>
          <w:szCs w:val="24"/>
        </w:rPr>
        <w:t xml:space="preserve">pełnienia </w:t>
      </w:r>
      <w:r w:rsidRPr="004A1BE4">
        <w:rPr>
          <w:rFonts w:cstheme="minorHAnsi"/>
          <w:color w:val="000000"/>
          <w:sz w:val="24"/>
          <w:szCs w:val="24"/>
        </w:rPr>
        <w:t xml:space="preserve">funkcji administratora </w:t>
      </w:r>
      <w:r w:rsidR="008B2E0D">
        <w:rPr>
          <w:rFonts w:cstheme="minorHAnsi"/>
          <w:color w:val="000000"/>
          <w:sz w:val="24"/>
          <w:szCs w:val="24"/>
        </w:rPr>
        <w:t xml:space="preserve">oprogramowania </w:t>
      </w:r>
      <w:r w:rsidR="003815DA">
        <w:rPr>
          <w:rFonts w:cstheme="minorHAnsi"/>
          <w:color w:val="000000"/>
          <w:sz w:val="24"/>
          <w:szCs w:val="24"/>
        </w:rPr>
        <w:t>JIRA</w:t>
      </w:r>
      <w:r w:rsidRPr="004A1BE4">
        <w:rPr>
          <w:rFonts w:cstheme="minorHAnsi"/>
          <w:color w:val="000000"/>
          <w:sz w:val="24"/>
          <w:szCs w:val="24"/>
        </w:rPr>
        <w:t xml:space="preserve">, potwierdzone certyfikatem </w:t>
      </w:r>
      <w:r w:rsidR="003815DA">
        <w:rPr>
          <w:rFonts w:cstheme="minorHAnsi"/>
          <w:color w:val="000000"/>
          <w:sz w:val="24"/>
          <w:szCs w:val="24"/>
        </w:rPr>
        <w:t>JIRA</w:t>
      </w:r>
      <w:r w:rsidRPr="004A1BE4">
        <w:rPr>
          <w:rFonts w:cstheme="minorHAnsi"/>
          <w:color w:val="000000"/>
          <w:sz w:val="24"/>
          <w:szCs w:val="24"/>
        </w:rPr>
        <w:t xml:space="preserve"> Administrator for Data Center and Server </w:t>
      </w:r>
      <w:r w:rsidR="00C70842">
        <w:rPr>
          <w:rFonts w:cstheme="minorHAnsi"/>
          <w:color w:val="000000"/>
          <w:sz w:val="24"/>
          <w:szCs w:val="24"/>
        </w:rPr>
        <w:t>lub</w:t>
      </w:r>
      <w:r w:rsidRPr="004A1BE4">
        <w:rPr>
          <w:rFonts w:cstheme="minorHAnsi"/>
          <w:color w:val="000000"/>
          <w:sz w:val="24"/>
          <w:szCs w:val="24"/>
        </w:rPr>
        <w:t xml:space="preserve"> </w:t>
      </w:r>
      <w:r w:rsidR="003815DA">
        <w:rPr>
          <w:rFonts w:cstheme="minorHAnsi"/>
          <w:color w:val="000000"/>
          <w:sz w:val="24"/>
          <w:szCs w:val="24"/>
        </w:rPr>
        <w:t>JIRA</w:t>
      </w:r>
      <w:r w:rsidRPr="004A1BE4">
        <w:rPr>
          <w:rFonts w:cstheme="minorHAnsi"/>
          <w:color w:val="000000"/>
          <w:sz w:val="24"/>
          <w:szCs w:val="24"/>
        </w:rPr>
        <w:t xml:space="preserve"> Project Administrator for Data Center and Server lub innym certyfikatem potwierdzającym umiejętności administratora </w:t>
      </w:r>
      <w:r w:rsidR="008B2E0D">
        <w:rPr>
          <w:rFonts w:cstheme="minorHAnsi"/>
          <w:color w:val="000000"/>
          <w:sz w:val="24"/>
          <w:szCs w:val="24"/>
        </w:rPr>
        <w:t>oprogramowania</w:t>
      </w:r>
      <w:r w:rsidRPr="004A1BE4">
        <w:rPr>
          <w:rFonts w:cstheme="minorHAnsi"/>
          <w:color w:val="000000"/>
          <w:sz w:val="24"/>
          <w:szCs w:val="24"/>
        </w:rPr>
        <w:t xml:space="preserve"> </w:t>
      </w:r>
      <w:r w:rsidR="003815DA">
        <w:rPr>
          <w:rFonts w:cstheme="minorHAnsi"/>
          <w:color w:val="000000"/>
          <w:sz w:val="24"/>
          <w:szCs w:val="24"/>
        </w:rPr>
        <w:t>JIRA</w:t>
      </w:r>
      <w:r w:rsidRPr="004A1BE4">
        <w:rPr>
          <w:rFonts w:cstheme="minorHAnsi"/>
          <w:color w:val="000000"/>
          <w:sz w:val="24"/>
          <w:szCs w:val="24"/>
        </w:rPr>
        <w:t xml:space="preserve"> wyda</w:t>
      </w:r>
      <w:r>
        <w:rPr>
          <w:rFonts w:cstheme="minorHAnsi"/>
          <w:color w:val="000000"/>
          <w:sz w:val="24"/>
          <w:szCs w:val="24"/>
        </w:rPr>
        <w:t>ny przez niezależną organizację</w:t>
      </w:r>
      <w:r w:rsidR="00405681" w:rsidRPr="00545FF4">
        <w:rPr>
          <w:rFonts w:asciiTheme="minorHAnsi" w:hAnsiTheme="minorHAnsi" w:cstheme="minorHAnsi"/>
          <w:sz w:val="24"/>
          <w:szCs w:val="24"/>
        </w:rPr>
        <w:t>;</w:t>
      </w:r>
      <w:r w:rsidR="004439C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439C2" w:rsidRPr="00545FF4" w:rsidRDefault="00360AFD" w:rsidP="00360AFD">
      <w:pPr>
        <w:pStyle w:val="Akapitzlist"/>
        <w:numPr>
          <w:ilvl w:val="0"/>
          <w:numId w:val="25"/>
        </w:numPr>
        <w:spacing w:after="0" w:line="276" w:lineRule="auto"/>
        <w:ind w:left="1560" w:hanging="426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która </w:t>
      </w:r>
      <w:r w:rsidR="004439C2">
        <w:rPr>
          <w:rFonts w:cstheme="minorHAnsi"/>
          <w:color w:val="000000"/>
          <w:sz w:val="24"/>
          <w:szCs w:val="24"/>
        </w:rPr>
        <w:t>w</w:t>
      </w:r>
      <w:r w:rsidR="004439C2" w:rsidRPr="004A1BE4">
        <w:rPr>
          <w:rFonts w:cstheme="minorHAnsi"/>
          <w:color w:val="000000"/>
          <w:sz w:val="24"/>
          <w:szCs w:val="24"/>
        </w:rPr>
        <w:t xml:space="preserve"> ciągu ostatnich 3 </w:t>
      </w:r>
      <w:r w:rsidR="00912698">
        <w:rPr>
          <w:rFonts w:cstheme="minorHAnsi"/>
          <w:color w:val="000000"/>
          <w:sz w:val="24"/>
          <w:szCs w:val="24"/>
        </w:rPr>
        <w:t>(trzech</w:t>
      </w:r>
      <w:r w:rsidR="00BB5001">
        <w:rPr>
          <w:rFonts w:cstheme="minorHAnsi"/>
          <w:color w:val="000000"/>
          <w:sz w:val="24"/>
          <w:szCs w:val="24"/>
        </w:rPr>
        <w:t xml:space="preserve">) </w:t>
      </w:r>
      <w:r>
        <w:rPr>
          <w:rFonts w:cstheme="minorHAnsi"/>
          <w:color w:val="000000"/>
          <w:sz w:val="24"/>
          <w:szCs w:val="24"/>
        </w:rPr>
        <w:t xml:space="preserve">lat brała </w:t>
      </w:r>
      <w:r w:rsidR="004439C2" w:rsidRPr="004A1BE4">
        <w:rPr>
          <w:rFonts w:cstheme="minorHAnsi"/>
          <w:color w:val="000000"/>
          <w:sz w:val="24"/>
          <w:szCs w:val="24"/>
        </w:rPr>
        <w:t xml:space="preserve">udział w realizacji co najmniej 2 </w:t>
      </w:r>
      <w:r>
        <w:rPr>
          <w:rFonts w:cstheme="minorHAnsi"/>
          <w:color w:val="000000"/>
          <w:sz w:val="24"/>
          <w:szCs w:val="24"/>
        </w:rPr>
        <w:t xml:space="preserve">(dwóch) </w:t>
      </w:r>
      <w:r w:rsidR="004439C2" w:rsidRPr="004A1BE4">
        <w:rPr>
          <w:rFonts w:cstheme="minorHAnsi"/>
          <w:color w:val="000000"/>
          <w:sz w:val="24"/>
          <w:szCs w:val="24"/>
        </w:rPr>
        <w:t>projektów, w których realizował</w:t>
      </w:r>
      <w:r>
        <w:rPr>
          <w:rFonts w:cstheme="minorHAnsi"/>
          <w:color w:val="000000"/>
          <w:sz w:val="24"/>
          <w:szCs w:val="24"/>
        </w:rPr>
        <w:t>a</w:t>
      </w:r>
      <w:r w:rsidR="004439C2" w:rsidRPr="004A1BE4">
        <w:rPr>
          <w:rFonts w:cstheme="minorHAnsi"/>
          <w:color w:val="000000"/>
          <w:sz w:val="24"/>
          <w:szCs w:val="24"/>
        </w:rPr>
        <w:t xml:space="preserve"> (wykonywał</w:t>
      </w:r>
      <w:r>
        <w:rPr>
          <w:rFonts w:cstheme="minorHAnsi"/>
          <w:color w:val="000000"/>
          <w:sz w:val="24"/>
          <w:szCs w:val="24"/>
        </w:rPr>
        <w:t>a</w:t>
      </w:r>
      <w:r w:rsidR="004439C2" w:rsidRPr="004A1BE4">
        <w:rPr>
          <w:rFonts w:cstheme="minorHAnsi"/>
          <w:color w:val="000000"/>
          <w:sz w:val="24"/>
          <w:szCs w:val="24"/>
        </w:rPr>
        <w:t>) zadania dotyczące wdrażania i konfiguracji produktów Atlassian dla projektów teleinformatycznych pełnił</w:t>
      </w:r>
      <w:r>
        <w:rPr>
          <w:rFonts w:cstheme="minorHAnsi"/>
          <w:color w:val="000000"/>
          <w:sz w:val="24"/>
          <w:szCs w:val="24"/>
        </w:rPr>
        <w:t>a</w:t>
      </w:r>
      <w:r w:rsidR="004439C2" w:rsidRPr="004A1BE4">
        <w:rPr>
          <w:rFonts w:cstheme="minorHAnsi"/>
          <w:color w:val="000000"/>
          <w:sz w:val="24"/>
          <w:szCs w:val="24"/>
        </w:rPr>
        <w:t xml:space="preserve"> w</w:t>
      </w:r>
      <w:r>
        <w:rPr>
          <w:rFonts w:cstheme="minorHAnsi"/>
          <w:color w:val="000000"/>
          <w:sz w:val="24"/>
          <w:szCs w:val="24"/>
        </w:rPr>
        <w:t> </w:t>
      </w:r>
      <w:r w:rsidR="004439C2" w:rsidRPr="004A1BE4">
        <w:rPr>
          <w:rFonts w:cstheme="minorHAnsi"/>
          <w:color w:val="000000"/>
          <w:sz w:val="24"/>
          <w:szCs w:val="24"/>
        </w:rPr>
        <w:t xml:space="preserve">każdym z projektów funkcję Administratora, każdy wdrożony projekt był dla co </w:t>
      </w:r>
      <w:r w:rsidR="004439C2" w:rsidRPr="004A1BE4">
        <w:rPr>
          <w:rFonts w:cstheme="minorHAnsi"/>
          <w:color w:val="000000"/>
          <w:sz w:val="24"/>
          <w:szCs w:val="24"/>
        </w:rPr>
        <w:lastRenderedPageBreak/>
        <w:t>najmniej 250</w:t>
      </w:r>
      <w:r>
        <w:rPr>
          <w:rFonts w:cstheme="minorHAnsi"/>
          <w:color w:val="000000"/>
          <w:sz w:val="24"/>
          <w:szCs w:val="24"/>
        </w:rPr>
        <w:t xml:space="preserve"> (dwustu pięćdziesięciu)</w:t>
      </w:r>
      <w:r w:rsidR="004439C2" w:rsidRPr="004A1BE4">
        <w:rPr>
          <w:rFonts w:cstheme="minorHAnsi"/>
          <w:color w:val="000000"/>
          <w:sz w:val="24"/>
          <w:szCs w:val="24"/>
        </w:rPr>
        <w:t xml:space="preserve"> użytkowników końcowych, każdy z projektów trwał co najmniej 2</w:t>
      </w:r>
      <w:r>
        <w:rPr>
          <w:rFonts w:cstheme="minorHAnsi"/>
          <w:color w:val="000000"/>
          <w:sz w:val="24"/>
          <w:szCs w:val="24"/>
        </w:rPr>
        <w:t xml:space="preserve"> (dwa) </w:t>
      </w:r>
      <w:r w:rsidR="004439C2" w:rsidRPr="004A1BE4">
        <w:rPr>
          <w:rFonts w:cstheme="minorHAnsi"/>
          <w:color w:val="000000"/>
          <w:sz w:val="24"/>
          <w:szCs w:val="24"/>
        </w:rPr>
        <w:t>miesiące</w:t>
      </w:r>
      <w:r>
        <w:rPr>
          <w:rFonts w:cstheme="minorHAnsi"/>
          <w:color w:val="000000"/>
          <w:sz w:val="24"/>
          <w:szCs w:val="24"/>
        </w:rPr>
        <w:t>.</w:t>
      </w:r>
    </w:p>
    <w:p w:rsidR="00155D36" w:rsidRPr="00545FF4" w:rsidRDefault="00665BDA" w:rsidP="00360AFD">
      <w:pPr>
        <w:pStyle w:val="Akapitzlist"/>
        <w:spacing w:after="0" w:line="276" w:lineRule="auto"/>
        <w:ind w:left="99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 w:rsidR="00AF08E1" w:rsidRPr="00545FF4">
        <w:rPr>
          <w:rFonts w:asciiTheme="minorHAnsi" w:hAnsiTheme="minorHAnsi" w:cstheme="minorHAnsi"/>
          <w:sz w:val="24"/>
          <w:szCs w:val="24"/>
        </w:rPr>
        <w:t xml:space="preserve"> określi w </w:t>
      </w:r>
      <w:r w:rsidR="00912698">
        <w:rPr>
          <w:rFonts w:asciiTheme="minorHAnsi" w:hAnsiTheme="minorHAnsi" w:cstheme="minorHAnsi"/>
          <w:sz w:val="24"/>
          <w:szCs w:val="24"/>
        </w:rPr>
        <w:t>w</w:t>
      </w:r>
      <w:r w:rsidR="00AF08E1" w:rsidRPr="00545FF4">
        <w:rPr>
          <w:rFonts w:asciiTheme="minorHAnsi" w:hAnsiTheme="minorHAnsi" w:cstheme="minorHAnsi"/>
          <w:sz w:val="24"/>
          <w:szCs w:val="24"/>
        </w:rPr>
        <w:t>ykazie osób podstawę dysponowania poszczególnymi osobami realizującymi zamówienie.</w:t>
      </w:r>
      <w:r w:rsidR="005005A1" w:rsidRPr="00545FF4">
        <w:rPr>
          <w:rFonts w:asciiTheme="minorHAnsi" w:hAnsiTheme="minorHAnsi" w:cstheme="minorHAnsi"/>
          <w:sz w:val="24"/>
          <w:szCs w:val="24"/>
        </w:rPr>
        <w:t xml:space="preserve"> Wzór wykazu osób stanowi </w:t>
      </w:r>
      <w:r w:rsidR="004439C2" w:rsidRPr="005B1BC4">
        <w:rPr>
          <w:rFonts w:asciiTheme="minorHAnsi" w:hAnsiTheme="minorHAnsi" w:cstheme="minorHAnsi"/>
          <w:b/>
          <w:sz w:val="24"/>
          <w:szCs w:val="24"/>
        </w:rPr>
        <w:t xml:space="preserve">załącznik nr 8 </w:t>
      </w:r>
      <w:r w:rsidR="005005A1" w:rsidRPr="005B1BC4">
        <w:rPr>
          <w:rFonts w:asciiTheme="minorHAnsi" w:hAnsiTheme="minorHAnsi" w:cstheme="minorHAnsi"/>
          <w:sz w:val="24"/>
          <w:szCs w:val="24"/>
        </w:rPr>
        <w:t>do SWZ.</w:t>
      </w:r>
    </w:p>
    <w:p w:rsidR="001811F3" w:rsidRPr="00545FF4" w:rsidRDefault="00392A5B" w:rsidP="00265C57">
      <w:pPr>
        <w:pStyle w:val="Akapitzlist"/>
        <w:numPr>
          <w:ilvl w:val="0"/>
          <w:numId w:val="15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E0700">
        <w:rPr>
          <w:rFonts w:asciiTheme="minorHAnsi" w:hAnsiTheme="minorHAnsi" w:cstheme="minorHAnsi"/>
          <w:sz w:val="24"/>
          <w:szCs w:val="24"/>
        </w:rPr>
        <w:t xml:space="preserve">W odniesieniu do warunków dotyczących </w:t>
      </w:r>
      <w:r w:rsidR="00031CCF" w:rsidRPr="007E0700">
        <w:rPr>
          <w:rFonts w:asciiTheme="minorHAnsi" w:hAnsiTheme="minorHAnsi" w:cstheme="minorHAnsi"/>
          <w:sz w:val="24"/>
          <w:szCs w:val="24"/>
        </w:rPr>
        <w:t xml:space="preserve">wykształcenia, </w:t>
      </w:r>
      <w:r w:rsidR="00E705BA" w:rsidRPr="007E0700">
        <w:rPr>
          <w:rFonts w:asciiTheme="minorHAnsi" w:hAnsiTheme="minorHAnsi" w:cstheme="minorHAnsi"/>
          <w:sz w:val="24"/>
          <w:szCs w:val="24"/>
        </w:rPr>
        <w:t xml:space="preserve">kwalifikacji zawodowych lub </w:t>
      </w:r>
      <w:r w:rsidRPr="007E0700">
        <w:rPr>
          <w:rFonts w:asciiTheme="minorHAnsi" w:hAnsiTheme="minorHAnsi" w:cstheme="minorHAnsi"/>
          <w:sz w:val="24"/>
          <w:szCs w:val="24"/>
        </w:rPr>
        <w:t xml:space="preserve">doświadczenia,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7E0700">
        <w:rPr>
          <w:rFonts w:asciiTheme="minorHAnsi" w:hAnsiTheme="minorHAnsi" w:cstheme="minorHAnsi"/>
          <w:sz w:val="24"/>
          <w:szCs w:val="24"/>
        </w:rPr>
        <w:t xml:space="preserve"> wspólnie ubiegający się o</w:t>
      </w:r>
      <w:r w:rsidR="00173822" w:rsidRPr="007E0700">
        <w:rPr>
          <w:rFonts w:asciiTheme="minorHAnsi" w:hAnsiTheme="minorHAnsi" w:cstheme="minorHAnsi"/>
          <w:sz w:val="24"/>
          <w:szCs w:val="24"/>
        </w:rPr>
        <w:t> </w:t>
      </w:r>
      <w:r w:rsidRPr="007E0700">
        <w:rPr>
          <w:rFonts w:asciiTheme="minorHAnsi" w:hAnsiTheme="minorHAnsi" w:cstheme="minorHAnsi"/>
          <w:sz w:val="24"/>
          <w:szCs w:val="24"/>
        </w:rPr>
        <w:t xml:space="preserve">udzielenie zamówienia mogą polegać na </w:t>
      </w:r>
      <w:r w:rsidRPr="00545FF4">
        <w:rPr>
          <w:rFonts w:asciiTheme="minorHAnsi" w:hAnsiTheme="minorHAnsi" w:cstheme="minorHAnsi"/>
          <w:sz w:val="24"/>
          <w:szCs w:val="24"/>
        </w:rPr>
        <w:t xml:space="preserve">zdolnościach tych z </w:t>
      </w:r>
      <w:r w:rsidR="00665BDA">
        <w:rPr>
          <w:rFonts w:asciiTheme="minorHAnsi" w:hAnsiTheme="minorHAnsi" w:cstheme="minorHAnsi"/>
          <w:sz w:val="24"/>
          <w:szCs w:val="24"/>
        </w:rPr>
        <w:t>Wykonawców</w:t>
      </w:r>
      <w:r w:rsidRPr="00545FF4">
        <w:rPr>
          <w:rFonts w:asciiTheme="minorHAnsi" w:hAnsiTheme="minorHAnsi" w:cstheme="minorHAnsi"/>
          <w:sz w:val="24"/>
          <w:szCs w:val="24"/>
        </w:rPr>
        <w:t xml:space="preserve">, którzy wykonają </w:t>
      </w:r>
      <w:r w:rsidR="006273CD">
        <w:rPr>
          <w:rFonts w:asciiTheme="minorHAnsi" w:hAnsiTheme="minorHAnsi" w:cstheme="minorHAnsi"/>
          <w:sz w:val="24"/>
          <w:szCs w:val="24"/>
        </w:rPr>
        <w:t>dostawy/</w:t>
      </w:r>
      <w:r w:rsidRPr="00545FF4">
        <w:rPr>
          <w:rFonts w:asciiTheme="minorHAnsi" w:hAnsiTheme="minorHAnsi" w:cstheme="minorHAnsi"/>
          <w:sz w:val="24"/>
          <w:szCs w:val="24"/>
        </w:rPr>
        <w:t xml:space="preserve">usługi, do realizacji których te zdolności są wymagane. </w:t>
      </w:r>
    </w:p>
    <w:p w:rsidR="001811F3" w:rsidRPr="00545FF4" w:rsidRDefault="00392A5B" w:rsidP="00265C57">
      <w:pPr>
        <w:pStyle w:val="Akapitzlist"/>
        <w:numPr>
          <w:ilvl w:val="0"/>
          <w:numId w:val="15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W przypadku, o którym mowa w pkt 2,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 xml:space="preserve"> wspólnie ubiegający się o</w:t>
      </w:r>
      <w:r w:rsidR="00173822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udzielenie zamówienia składają w Formularzu oferty oświadczenie, z którego wynika, które</w:t>
      </w:r>
      <w:r w:rsidR="006273CD">
        <w:rPr>
          <w:rFonts w:asciiTheme="minorHAnsi" w:hAnsiTheme="minorHAnsi" w:cstheme="minorHAnsi"/>
          <w:sz w:val="24"/>
          <w:szCs w:val="24"/>
        </w:rPr>
        <w:t xml:space="preserve"> dostawy/</w:t>
      </w:r>
      <w:r w:rsidRPr="00545FF4">
        <w:rPr>
          <w:rFonts w:asciiTheme="minorHAnsi" w:hAnsiTheme="minorHAnsi" w:cstheme="minorHAnsi"/>
          <w:sz w:val="24"/>
          <w:szCs w:val="24"/>
        </w:rPr>
        <w:t xml:space="preserve">usługi wykonają poszczególni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>.</w:t>
      </w:r>
    </w:p>
    <w:p w:rsidR="001811F3" w:rsidRPr="00545FF4" w:rsidRDefault="00665BDA" w:rsidP="00265C57">
      <w:pPr>
        <w:pStyle w:val="Akapitzlist"/>
        <w:numPr>
          <w:ilvl w:val="0"/>
          <w:numId w:val="15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 może w celu potwierdzenia spełniania warunków udziału w</w:t>
      </w:r>
      <w:r w:rsidR="00173822" w:rsidRPr="00545FF4">
        <w:rPr>
          <w:rFonts w:asciiTheme="minorHAnsi" w:hAnsiTheme="minorHAnsi" w:cstheme="minorHAnsi"/>
          <w:sz w:val="24"/>
          <w:szCs w:val="24"/>
        </w:rPr>
        <w:t> </w:t>
      </w:r>
      <w:r w:rsidR="00392A5B" w:rsidRPr="00545FF4">
        <w:rPr>
          <w:rFonts w:asciiTheme="minorHAnsi" w:hAnsiTheme="minorHAnsi" w:cstheme="minorHAnsi"/>
          <w:sz w:val="24"/>
          <w:szCs w:val="24"/>
        </w:rPr>
        <w:t>postępowaniu lub kryteriów selekcji, w stosownych sytuacjach oraz w</w:t>
      </w:r>
      <w:r w:rsidR="00173822" w:rsidRPr="00545FF4">
        <w:rPr>
          <w:rFonts w:asciiTheme="minorHAnsi" w:hAnsiTheme="minorHAnsi" w:cstheme="minorHAnsi"/>
          <w:sz w:val="24"/>
          <w:szCs w:val="24"/>
        </w:rPr>
        <w:t> </w:t>
      </w:r>
      <w:r w:rsidR="00392A5B" w:rsidRPr="00545FF4">
        <w:rPr>
          <w:rFonts w:asciiTheme="minorHAnsi" w:hAnsiTheme="minorHAnsi" w:cstheme="minorHAnsi"/>
          <w:sz w:val="24"/>
          <w:szCs w:val="24"/>
        </w:rPr>
        <w:t>odniesieniu do konkretnego zamówienia, lub jego części, polegać na zdolnościach technicznych lub zawodowych podmiotów udostępniających zasoby, niezależnie od charakteru prawnego łączących go z nimi stosunków prawnych.</w:t>
      </w:r>
    </w:p>
    <w:p w:rsidR="001811F3" w:rsidRPr="00545FF4" w:rsidRDefault="00392A5B" w:rsidP="00265C57">
      <w:pPr>
        <w:pStyle w:val="Akapitzlist"/>
        <w:numPr>
          <w:ilvl w:val="0"/>
          <w:numId w:val="15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W odniesieniu do warunków dotyczących </w:t>
      </w:r>
      <w:r w:rsidR="00031CCF" w:rsidRPr="00545FF4">
        <w:rPr>
          <w:rFonts w:asciiTheme="minorHAnsi" w:hAnsiTheme="minorHAnsi" w:cstheme="minorHAnsi"/>
          <w:sz w:val="24"/>
          <w:szCs w:val="24"/>
        </w:rPr>
        <w:t xml:space="preserve">wykształcenia, kwalifikacji zawodowych lub </w:t>
      </w:r>
      <w:r w:rsidRPr="00545FF4">
        <w:rPr>
          <w:rFonts w:asciiTheme="minorHAnsi" w:hAnsiTheme="minorHAnsi" w:cstheme="minorHAnsi"/>
          <w:sz w:val="24"/>
          <w:szCs w:val="24"/>
        </w:rPr>
        <w:t xml:space="preserve">doświadczenia,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 xml:space="preserve"> mogą polegać na</w:t>
      </w:r>
      <w:r w:rsidR="005339DD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zdolnościach podmiotów udostępniających zasoby, jeśli podmioty te wykonają usługi, do</w:t>
      </w:r>
      <w:r w:rsidR="005339DD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realizacji których te zdolności są wymagane.</w:t>
      </w:r>
    </w:p>
    <w:p w:rsidR="001811F3" w:rsidRPr="00545FF4" w:rsidRDefault="00665BDA" w:rsidP="00265C57">
      <w:pPr>
        <w:pStyle w:val="Akapitzlist"/>
        <w:numPr>
          <w:ilvl w:val="0"/>
          <w:numId w:val="15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, który polega na zdolnościach lub sytuacji podmiotów udostępniających zasoby, składa, wraz z ofertą, zobowiązanie podmiotu udostępniającego zasoby do oddania mu do dyspozycji niezbędnych zasobów na potrzeby realizacji danego zamówienia lub inny podmiotowy środek dowodowy potwierdzający, że </w:t>
      </w:r>
      <w:r>
        <w:rPr>
          <w:rFonts w:asciiTheme="minorHAnsi" w:hAnsiTheme="minorHAnsi" w:cstheme="minorHAnsi"/>
          <w:sz w:val="24"/>
          <w:szCs w:val="24"/>
        </w:rPr>
        <w:t>Wykonawca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 realizując zamówienie, będzie dysponował niezb</w:t>
      </w:r>
      <w:r w:rsidR="00A52079">
        <w:rPr>
          <w:rFonts w:asciiTheme="minorHAnsi" w:hAnsiTheme="minorHAnsi" w:cstheme="minorHAnsi"/>
          <w:sz w:val="24"/>
          <w:szCs w:val="24"/>
        </w:rPr>
        <w:t>ędnymi zasobami tych podmiotów.</w:t>
      </w:r>
    </w:p>
    <w:p w:rsidR="001811F3" w:rsidRPr="00545FF4" w:rsidRDefault="00392A5B" w:rsidP="00265C57">
      <w:pPr>
        <w:pStyle w:val="Akapitzlist"/>
        <w:numPr>
          <w:ilvl w:val="0"/>
          <w:numId w:val="15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Zobowiązanie podmiotu udostępniającego zasoby, o którym mowa w pkt 6, potwierdza, że</w:t>
      </w:r>
      <w:r w:rsidR="003D3132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stosunek łączący Wykonawcę z podmiotami udostępniającymi zasoby gwarantuje rzeczywisty dostęp do tych zasobów oraz określa, w</w:t>
      </w:r>
      <w:r w:rsidR="00173822" w:rsidRPr="00545FF4">
        <w:rPr>
          <w:rFonts w:asciiTheme="minorHAnsi" w:hAnsiTheme="minorHAnsi" w:cstheme="minorHAnsi"/>
          <w:sz w:val="24"/>
          <w:szCs w:val="24"/>
        </w:rPr>
        <w:t> szczególności:</w:t>
      </w:r>
    </w:p>
    <w:p w:rsidR="001811F3" w:rsidRPr="00545FF4" w:rsidRDefault="00392A5B" w:rsidP="00265C57">
      <w:pPr>
        <w:pStyle w:val="Akapitzlist"/>
        <w:numPr>
          <w:ilvl w:val="1"/>
          <w:numId w:val="15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zakres dostępnych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 xml:space="preserve"> zasobów podmiotu udostępniającego zasoby;</w:t>
      </w:r>
    </w:p>
    <w:p w:rsidR="001811F3" w:rsidRPr="00545FF4" w:rsidRDefault="00392A5B" w:rsidP="00265C57">
      <w:pPr>
        <w:pStyle w:val="Akapitzlist"/>
        <w:numPr>
          <w:ilvl w:val="1"/>
          <w:numId w:val="15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sposób i okres udostępnienia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 xml:space="preserve"> i wykorzystania przez niego zasobów podmiotu udostępniającego te zasoby przy wykonywaniu zamówienia; </w:t>
      </w:r>
    </w:p>
    <w:p w:rsidR="001811F3" w:rsidRPr="00545FF4" w:rsidRDefault="00392A5B" w:rsidP="00265C57">
      <w:pPr>
        <w:pStyle w:val="Akapitzlist"/>
        <w:numPr>
          <w:ilvl w:val="1"/>
          <w:numId w:val="15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czy i w jakim zakresie podmiot udostępniający zasoby, na zdolnościach którego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 xml:space="preserve"> polega w odniesieniu do warunków udziału w</w:t>
      </w:r>
      <w:r w:rsidR="00173822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postępowaniu dotyczących kwalifikacji zawodowych lub doświadczenia, zrealizuje usługi, których wskazane zdolności dotyczą.</w:t>
      </w:r>
    </w:p>
    <w:p w:rsidR="001811F3" w:rsidRPr="00545FF4" w:rsidRDefault="00392A5B" w:rsidP="005B1BC4">
      <w:pPr>
        <w:pStyle w:val="Akapitzlist"/>
        <w:numPr>
          <w:ilvl w:val="0"/>
          <w:numId w:val="15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Wzór zobowiązania podmiotu udostępniającego zasoby stanowi </w:t>
      </w:r>
      <w:r w:rsidRPr="00545FF4">
        <w:rPr>
          <w:rFonts w:asciiTheme="minorHAnsi" w:hAnsiTheme="minorHAnsi" w:cstheme="minorHAnsi"/>
          <w:b/>
          <w:sz w:val="24"/>
          <w:szCs w:val="24"/>
        </w:rPr>
        <w:t>załącznik nr 4</w:t>
      </w:r>
      <w:r w:rsidRPr="00545FF4">
        <w:rPr>
          <w:rFonts w:asciiTheme="minorHAnsi" w:hAnsiTheme="minorHAnsi" w:cstheme="minorHAnsi"/>
          <w:sz w:val="24"/>
          <w:szCs w:val="24"/>
        </w:rPr>
        <w:t xml:space="preserve"> do SWZ.</w:t>
      </w:r>
    </w:p>
    <w:p w:rsidR="001811F3" w:rsidRPr="00545FF4" w:rsidRDefault="00392A5B" w:rsidP="00265C57">
      <w:pPr>
        <w:pStyle w:val="Akapitzlist"/>
        <w:numPr>
          <w:ilvl w:val="0"/>
          <w:numId w:val="15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Zamawiający oceni, czy udostępniane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 xml:space="preserve"> przez podmioty udostępniające zasoby zdolności techniczne lub zawodowe, pozwalają na wykazanie przez Wykonawcę spełniania warunków udziału w postępowaniu, o których mowa w art. 112 ust. 2 pkt 4 ustawy pzp, a</w:t>
      </w:r>
      <w:r w:rsidR="005339DD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także zbada, czy nie zachodzą wobec tego podmiotu podstawy Wykluczenia, które zostały przewidziane względem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 xml:space="preserve">. W tym celu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>:</w:t>
      </w:r>
    </w:p>
    <w:p w:rsidR="001811F3" w:rsidRPr="00545FF4" w:rsidRDefault="00392A5B" w:rsidP="00265C57">
      <w:pPr>
        <w:pStyle w:val="Akapitzlist"/>
        <w:numPr>
          <w:ilvl w:val="1"/>
          <w:numId w:val="15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składa wraz z ofertą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zobowiązanie innego podmiotu do udostępnienia niezbędnych zasobów </w:t>
      </w:r>
      <w:r w:rsidR="00665BDA">
        <w:rPr>
          <w:rFonts w:asciiTheme="minorHAnsi" w:hAnsiTheme="minorHAnsi" w:cstheme="minorHAnsi"/>
          <w:sz w:val="24"/>
          <w:szCs w:val="24"/>
          <w:shd w:val="clear" w:color="auto" w:fill="FFFFFF"/>
        </w:rPr>
        <w:t>Wykonawcy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- zgodnie z </w:t>
      </w:r>
      <w:r w:rsidRPr="00545FF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załącznikiem nr 4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do SWZ;</w:t>
      </w:r>
    </w:p>
    <w:p w:rsidR="001811F3" w:rsidRPr="00545FF4" w:rsidRDefault="00392A5B" w:rsidP="00265C57">
      <w:pPr>
        <w:pStyle w:val="Akapitzlist"/>
        <w:numPr>
          <w:ilvl w:val="1"/>
          <w:numId w:val="15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lastRenderedPageBreak/>
        <w:t>składa wraz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z ofertą Jednolity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Europejski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Dokument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Zamówienia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(ESPD) dotyczący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tych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podmiotów,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w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zakresie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wskazanym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w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Części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II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Sekcji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C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ESPD (Informacje na temat polegania na zdolności innych podmiotów);</w:t>
      </w:r>
    </w:p>
    <w:p w:rsidR="007B1862" w:rsidRPr="00545FF4" w:rsidRDefault="007B1862" w:rsidP="00265C57">
      <w:pPr>
        <w:pStyle w:val="Akapitzlist"/>
        <w:numPr>
          <w:ilvl w:val="1"/>
          <w:numId w:val="15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oświadczenie podmiotu udostępniającego zasoby dotyczące przesłanek wykluczenia z art. 5k rozporządzenia 833/2014 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w brzmieniu nadanym rozporządzeniem Rady (UE) 2022/576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oraz art. 7 ust. 1 ustawy o szczególnych rozwiązaniach w zakresie przeciwdziałania wspieraniu agresji na Ukrainę oraz służących ochronie bezpieczeństwa narodowego. Wzór</w:t>
      </w:r>
      <w:r w:rsidR="00A52079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Oświadczenia stanowi </w:t>
      </w:r>
      <w:r w:rsidRPr="00545FF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załącznik nr 11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do SWZ</w:t>
      </w:r>
    </w:p>
    <w:p w:rsidR="001811F3" w:rsidRPr="00545FF4" w:rsidRDefault="00392A5B" w:rsidP="00265C57">
      <w:pPr>
        <w:pStyle w:val="Akapitzlist"/>
        <w:numPr>
          <w:ilvl w:val="1"/>
          <w:numId w:val="15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w terminie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określonym w Rozdziale VII na wezwanie Zamawiającego, przedkłada w odniesieniu do tych podmiotów oświadczenia i dokumenty tam wskazane.</w:t>
      </w:r>
    </w:p>
    <w:p w:rsidR="001811F3" w:rsidRPr="00545FF4" w:rsidRDefault="00392A5B" w:rsidP="00265C57">
      <w:pPr>
        <w:pStyle w:val="Akapitzlist"/>
        <w:numPr>
          <w:ilvl w:val="0"/>
          <w:numId w:val="15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Jeżeli zdolności techniczne lub zawodowe podmiotu udostępniającego zasoby nie potwierdzają spełniania przez Wykonawcę warunków udziału w postępowaniu lub zachodzą wobec tego podmiotu podstawy wykluczenia, zamawiający żąda, aby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 xml:space="preserve"> w terminie określonym przez zamawiającego zastąpił ten podmiot innym podmiotem lub podmiotami albo wykazał, że</w:t>
      </w:r>
      <w:r w:rsidR="00A52079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samodzielnie spełnia warunki udziału w</w:t>
      </w:r>
      <w:r w:rsidR="00B46874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postępowaniu.</w:t>
      </w:r>
    </w:p>
    <w:p w:rsidR="001811F3" w:rsidRPr="00545FF4" w:rsidRDefault="00665BDA" w:rsidP="00265C57">
      <w:pPr>
        <w:pStyle w:val="Akapitzlist"/>
        <w:numPr>
          <w:ilvl w:val="0"/>
          <w:numId w:val="15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 nie może, po upływie terminu ofert, powoływać się na zdolności lub sytuację podmiotów udostępniających zasoby, jeżeli na etapie składania ofert nie polegał w danym zakresie na zdolnościach lub sytuacji podmiotów udostępniających zasoby.</w:t>
      </w:r>
    </w:p>
    <w:p w:rsidR="001811F3" w:rsidRPr="00545FF4" w:rsidRDefault="00392A5B" w:rsidP="00265C57">
      <w:pPr>
        <w:pStyle w:val="Akapitzlist"/>
        <w:numPr>
          <w:ilvl w:val="0"/>
          <w:numId w:val="15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665BDA">
        <w:rPr>
          <w:rFonts w:asciiTheme="minorHAnsi" w:hAnsiTheme="minorHAnsi" w:cstheme="minorHAnsi"/>
          <w:sz w:val="24"/>
          <w:szCs w:val="24"/>
        </w:rPr>
        <w:t>Wykonawców</w:t>
      </w:r>
      <w:r w:rsidRPr="00545FF4">
        <w:rPr>
          <w:rFonts w:asciiTheme="minorHAnsi" w:hAnsiTheme="minorHAnsi" w:cstheme="minorHAnsi"/>
          <w:sz w:val="24"/>
          <w:szCs w:val="24"/>
        </w:rPr>
        <w:t xml:space="preserve"> wspólnie ubiegających się o udzielenie zamówienia zgodnie z art. 58 ustawy Pzp: </w:t>
      </w:r>
    </w:p>
    <w:p w:rsidR="001811F3" w:rsidRPr="00545FF4" w:rsidRDefault="00392A5B" w:rsidP="00265C57">
      <w:pPr>
        <w:pStyle w:val="Akapitzlist"/>
        <w:numPr>
          <w:ilvl w:val="1"/>
          <w:numId w:val="15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wykazanie spełnienia warunków udziału, o których mowa w art. 112 ust. 2 ustawy Pzp następuje łącznie; </w:t>
      </w:r>
    </w:p>
    <w:p w:rsidR="001811F3" w:rsidRPr="00545FF4" w:rsidRDefault="003B3925" w:rsidP="00265C57">
      <w:pPr>
        <w:pStyle w:val="Akapitzlist"/>
        <w:numPr>
          <w:ilvl w:val="1"/>
          <w:numId w:val="15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wykazanie braku podstaw do wykluczenia z postępowania o udzielenie zamówienia zgodnie z art. 108 oraz art. 109 ust. 1 pkt 4, 8-10 ustawy Pzp oraz w przypadkach wskazanych w art. 7 ust. 1 ustawy z dnia 13 kwietnia 2022 r. o szczególnych rozwiązaniach w zakresie przeciwdziałania wspieraniu agresji na Ukrainę oraz służących ochronie bezpieczeństwa narodowego, zwana dalej „ustawą sankcyjną” i</w:t>
      </w:r>
      <w:r w:rsidR="005B57A8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iCs/>
          <w:color w:val="222222"/>
          <w:sz w:val="24"/>
          <w:szCs w:val="24"/>
        </w:rPr>
        <w:t xml:space="preserve">w przypadkach wskazanych 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w art. 5k rozporządzenia Rady (UE) nr 833/2014 z</w:t>
      </w:r>
      <w:r w:rsidR="005B57A8" w:rsidRPr="00545FF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dnia 31 lipca 2014 r. dotyczącego środków ograniczających w związku z</w:t>
      </w:r>
      <w:r w:rsidR="005B57A8" w:rsidRPr="00545FF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działaniami Rosji destabilizującymi sytuację na Ukrainie (Dz. Urz. UE nr L 229 z 31.7.2014, str. 1), dalej: rozporządzenie 833/2014, w brzmieniu nadanym rozporządzeniem Rady (UE) 2022/576 w sprawie zmiany rozporządzenia (UE) nr 833/2014 dotyczącego środków ograniczających w związku z działaniami Rosji destabilizującymi sytuację na Ukrainie (Dz. Urz. UE nr L 111 z 8.4.2022, str. 1), dalej: rozporządzenie 2022/576</w:t>
      </w:r>
      <w:r w:rsidRPr="00545FF4">
        <w:rPr>
          <w:rFonts w:asciiTheme="minorHAnsi" w:hAnsiTheme="minorHAnsi" w:cstheme="minorHAnsi"/>
          <w:sz w:val="24"/>
          <w:szCs w:val="24"/>
        </w:rPr>
        <w:t xml:space="preserve"> następuje przez każdego z </w:t>
      </w:r>
      <w:r w:rsidR="00665BDA">
        <w:rPr>
          <w:rFonts w:asciiTheme="minorHAnsi" w:hAnsiTheme="minorHAnsi" w:cstheme="minorHAnsi"/>
          <w:sz w:val="24"/>
          <w:szCs w:val="24"/>
        </w:rPr>
        <w:t>Wykonawców</w:t>
      </w:r>
      <w:r w:rsidRPr="00545FF4">
        <w:rPr>
          <w:rFonts w:asciiTheme="minorHAnsi" w:hAnsiTheme="minorHAnsi" w:cstheme="minorHAnsi"/>
          <w:sz w:val="24"/>
          <w:szCs w:val="24"/>
        </w:rPr>
        <w:t xml:space="preserve"> oddzielnie (każdy z</w:t>
      </w:r>
      <w:r w:rsidR="00686E00">
        <w:rPr>
          <w:rFonts w:asciiTheme="minorHAnsi" w:hAnsiTheme="minorHAnsi" w:cstheme="minorHAnsi"/>
          <w:sz w:val="24"/>
          <w:szCs w:val="24"/>
        </w:rPr>
        <w:t> </w:t>
      </w:r>
      <w:r w:rsidR="00665BDA">
        <w:rPr>
          <w:rFonts w:asciiTheme="minorHAnsi" w:hAnsiTheme="minorHAnsi" w:cstheme="minorHAnsi"/>
          <w:sz w:val="24"/>
          <w:szCs w:val="24"/>
        </w:rPr>
        <w:t>Wykonawców</w:t>
      </w:r>
      <w:r w:rsidRPr="00545FF4">
        <w:rPr>
          <w:rFonts w:asciiTheme="minorHAnsi" w:hAnsiTheme="minorHAnsi" w:cstheme="minorHAnsi"/>
          <w:sz w:val="24"/>
          <w:szCs w:val="24"/>
        </w:rPr>
        <w:t xml:space="preserve"> ma obowiązek składania dokumentów na żądanie Zamawiającego).</w:t>
      </w:r>
    </w:p>
    <w:p w:rsidR="00C11E8B" w:rsidRPr="00545FF4" w:rsidRDefault="00C11E8B" w:rsidP="0076120D">
      <w:pPr>
        <w:pStyle w:val="Nagwek1"/>
        <w:spacing w:after="240" w:line="276" w:lineRule="auto"/>
        <w:ind w:left="1418" w:hanging="1418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7" w:name="_Toc112424786"/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 xml:space="preserve">Rozdział VI – </w:t>
      </w:r>
      <w:r w:rsidR="00F167E6" w:rsidRPr="00545FF4">
        <w:rPr>
          <w:rFonts w:asciiTheme="minorHAnsi" w:hAnsiTheme="minorHAnsi" w:cstheme="minorHAnsi"/>
          <w:b/>
          <w:color w:val="auto"/>
          <w:sz w:val="24"/>
          <w:szCs w:val="24"/>
        </w:rPr>
        <w:t xml:space="preserve">Obligatoryjne podstawy wykluczenia </w:t>
      </w:r>
      <w:r w:rsidR="00665BDA">
        <w:rPr>
          <w:rFonts w:asciiTheme="minorHAnsi" w:hAnsiTheme="minorHAnsi" w:cstheme="minorHAnsi"/>
          <w:b/>
          <w:color w:val="auto"/>
          <w:sz w:val="24"/>
          <w:szCs w:val="24"/>
        </w:rPr>
        <w:t>Wykonawców</w:t>
      </w:r>
      <w:r w:rsidR="00F167E6" w:rsidRPr="00545FF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z postępowania, o</w:t>
      </w:r>
      <w:r w:rsidR="00B46874" w:rsidRPr="00545FF4">
        <w:rPr>
          <w:rFonts w:asciiTheme="minorHAnsi" w:hAnsiTheme="minorHAnsi" w:cstheme="minorHAnsi"/>
          <w:b/>
          <w:color w:val="auto"/>
          <w:sz w:val="24"/>
          <w:szCs w:val="24"/>
        </w:rPr>
        <w:t> </w:t>
      </w:r>
      <w:r w:rsidR="00F167E6" w:rsidRPr="00545FF4">
        <w:rPr>
          <w:rFonts w:asciiTheme="minorHAnsi" w:hAnsiTheme="minorHAnsi" w:cstheme="minorHAnsi"/>
          <w:b/>
          <w:color w:val="auto"/>
          <w:sz w:val="24"/>
          <w:szCs w:val="24"/>
        </w:rPr>
        <w:t>których mowa w art. 108 ust. 1, a także w przypadkach wskazanych w</w:t>
      </w:r>
      <w:r w:rsidR="00B46874" w:rsidRPr="00545FF4">
        <w:rPr>
          <w:rFonts w:asciiTheme="minorHAnsi" w:hAnsiTheme="minorHAnsi" w:cstheme="minorHAnsi"/>
          <w:b/>
          <w:color w:val="auto"/>
          <w:sz w:val="24"/>
          <w:szCs w:val="24"/>
        </w:rPr>
        <w:t> </w:t>
      </w:r>
      <w:r w:rsidR="00F167E6" w:rsidRPr="00545FF4">
        <w:rPr>
          <w:rFonts w:asciiTheme="minorHAnsi" w:hAnsiTheme="minorHAnsi" w:cstheme="minorHAnsi"/>
          <w:b/>
          <w:color w:val="auto"/>
          <w:sz w:val="24"/>
          <w:szCs w:val="24"/>
        </w:rPr>
        <w:t>art. 7 ust. 1 ustawy sankcyjnej i w przypadkach wskazanych w art. 5k rozporządzenia</w:t>
      </w:r>
      <w:r w:rsidR="00A63FC3" w:rsidRPr="00545FF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833/2014 w</w:t>
      </w:r>
      <w:r w:rsidR="00A52079">
        <w:rPr>
          <w:rFonts w:asciiTheme="minorHAnsi" w:hAnsiTheme="minorHAnsi" w:cstheme="minorHAnsi"/>
          <w:b/>
          <w:color w:val="auto"/>
          <w:sz w:val="24"/>
          <w:szCs w:val="24"/>
        </w:rPr>
        <w:t> </w:t>
      </w:r>
      <w:r w:rsidR="00A63FC3" w:rsidRPr="00545FF4">
        <w:rPr>
          <w:rFonts w:asciiTheme="minorHAnsi" w:hAnsiTheme="minorHAnsi" w:cstheme="minorHAnsi"/>
          <w:b/>
          <w:color w:val="auto"/>
          <w:sz w:val="24"/>
          <w:szCs w:val="24"/>
        </w:rPr>
        <w:t>brzmieniu nadanym rozporządzeniem</w:t>
      </w:r>
      <w:r w:rsidR="00F167E6" w:rsidRPr="00545FF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2022/576</w:t>
      </w:r>
      <w:r w:rsidR="00A63FC3" w:rsidRPr="00545FF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i fakultatywne podstawy wykluczenia, o których mowa w</w:t>
      </w:r>
      <w:r w:rsidR="004762B3" w:rsidRPr="00545FF4">
        <w:rPr>
          <w:rFonts w:asciiTheme="minorHAnsi" w:hAnsiTheme="minorHAnsi" w:cstheme="minorHAnsi"/>
          <w:b/>
          <w:color w:val="auto"/>
          <w:sz w:val="24"/>
          <w:szCs w:val="24"/>
        </w:rPr>
        <w:t> </w:t>
      </w:r>
      <w:r w:rsidR="00A63FC3" w:rsidRPr="00545FF4">
        <w:rPr>
          <w:rFonts w:asciiTheme="minorHAnsi" w:hAnsiTheme="minorHAnsi" w:cstheme="minorHAnsi"/>
          <w:b/>
          <w:color w:val="auto"/>
          <w:sz w:val="24"/>
          <w:szCs w:val="24"/>
        </w:rPr>
        <w:t>art. 109 ust. 1 pkt 4, pkt 8 - 10 ustawy pzp</w:t>
      </w:r>
      <w:bookmarkEnd w:id="7"/>
    </w:p>
    <w:p w:rsidR="001811F3" w:rsidRPr="00545FF4" w:rsidRDefault="00A63FC3" w:rsidP="00265C57">
      <w:pPr>
        <w:pStyle w:val="Akapitzlist"/>
        <w:numPr>
          <w:ilvl w:val="0"/>
          <w:numId w:val="17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Z postępowania o udzielenie zamówienia Zamawiający wykluczy w oparciu o</w:t>
      </w:r>
      <w:r w:rsidR="004762B3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obligatoryjne podstawy wykluczenia określone w art. 108 ust. 1 ustawy pzp, z</w:t>
      </w:r>
      <w:r w:rsidR="004762B3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zastrzeżeniem art. 110 ust. 2 ustawy pzp, Wykonawcę będącego:</w:t>
      </w:r>
    </w:p>
    <w:p w:rsidR="00A63FC3" w:rsidRPr="00545FF4" w:rsidRDefault="00A63FC3" w:rsidP="00265C57">
      <w:pPr>
        <w:pStyle w:val="Akapitzlist"/>
        <w:numPr>
          <w:ilvl w:val="1"/>
          <w:numId w:val="23"/>
        </w:numPr>
        <w:autoSpaceDN/>
        <w:spacing w:line="276" w:lineRule="auto"/>
        <w:ind w:left="1134" w:hanging="708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osobą fizyczną, którego prawomocnie skazano za przestępstwo:</w:t>
      </w:r>
    </w:p>
    <w:p w:rsidR="00A63FC3" w:rsidRPr="00545FF4" w:rsidRDefault="00A63FC3" w:rsidP="00265C57">
      <w:pPr>
        <w:pStyle w:val="Akapitzlist"/>
        <w:numPr>
          <w:ilvl w:val="2"/>
          <w:numId w:val="23"/>
        </w:numPr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udziału w zorganizowanej grupie przestępczej albo związku mającym na celu popełnienie przestępstwa lub przestępstwa skarbowego, o</w:t>
      </w:r>
      <w:r w:rsidR="004762B3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którym mowa w art. 258 Kodeksu karnego,</w:t>
      </w:r>
    </w:p>
    <w:p w:rsidR="00A63FC3" w:rsidRPr="00545FF4" w:rsidRDefault="00A63FC3" w:rsidP="00265C57">
      <w:pPr>
        <w:pStyle w:val="Akapitzlist"/>
        <w:numPr>
          <w:ilvl w:val="2"/>
          <w:numId w:val="23"/>
        </w:numPr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handlu ludźmi, o którym mowa w art. 189a Kodeksu karnego,</w:t>
      </w:r>
    </w:p>
    <w:p w:rsidR="00A63FC3" w:rsidRPr="00545FF4" w:rsidRDefault="00A63FC3" w:rsidP="00265C57">
      <w:pPr>
        <w:pStyle w:val="Akapitzlist"/>
        <w:numPr>
          <w:ilvl w:val="2"/>
          <w:numId w:val="23"/>
        </w:numPr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o którym mowa w art. 228–230a, art. 250a Kodeksu karnego lub w art. 46 lub art. 48 ustawy z dnia 25 czerwca 2010 r. o sporcie, </w:t>
      </w:r>
    </w:p>
    <w:p w:rsidR="00A63FC3" w:rsidRPr="00545FF4" w:rsidRDefault="00A63FC3" w:rsidP="00265C57">
      <w:pPr>
        <w:pStyle w:val="Akapitzlist"/>
        <w:numPr>
          <w:ilvl w:val="2"/>
          <w:numId w:val="23"/>
        </w:numPr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63FC3" w:rsidRPr="00545FF4" w:rsidRDefault="00A63FC3" w:rsidP="00265C57">
      <w:pPr>
        <w:pStyle w:val="Akapitzlist"/>
        <w:numPr>
          <w:ilvl w:val="2"/>
          <w:numId w:val="23"/>
        </w:numPr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o charakterze terrorystycznym, o którym mowa w art. 115 § 20 Kodeksu karnego, lub mające na celu popełnienie tego przestępstwa,</w:t>
      </w:r>
    </w:p>
    <w:p w:rsidR="00A63FC3" w:rsidRPr="00545FF4" w:rsidRDefault="00A63FC3" w:rsidP="00265C57">
      <w:pPr>
        <w:pStyle w:val="Akapitzlist"/>
        <w:numPr>
          <w:ilvl w:val="2"/>
          <w:numId w:val="23"/>
        </w:numPr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powierzenie wykonania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:rsidR="00A63FC3" w:rsidRPr="00545FF4" w:rsidRDefault="00A63FC3" w:rsidP="00265C57">
      <w:pPr>
        <w:pStyle w:val="Akapitzlist"/>
        <w:numPr>
          <w:ilvl w:val="2"/>
          <w:numId w:val="23"/>
        </w:numPr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przeciwko obrotowi gospodarczemu, o których mowa w art. 296–307 Kodeksu karnego, przestępstwo oszustwa, o którym mowa w art. 286 Kodeksu karnego, przestępstwo przeciwko wiarygodności dokumentów, o</w:t>
      </w:r>
      <w:r w:rsidR="00BC14DE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których mowa w art. 270– 277d Kodeksu karnego, lub przestępstwo skarbowe,</w:t>
      </w:r>
    </w:p>
    <w:p w:rsidR="00A63FC3" w:rsidRPr="00545FF4" w:rsidRDefault="00A63FC3" w:rsidP="00265C57">
      <w:pPr>
        <w:pStyle w:val="Akapitzlist"/>
        <w:numPr>
          <w:ilvl w:val="2"/>
          <w:numId w:val="23"/>
        </w:numPr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o którym mowa w art. 9 ust. 1 i 3 lub art. 10 ustawy z dnia 15 czerwca 2012 r. o</w:t>
      </w:r>
      <w:r w:rsidR="00A52079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skutkach powierzania wykonywania pracy cudzoziemcom przebywającym wbrew przepisom na terytorium Rzeczypospolitej Polskiej </w:t>
      </w:r>
    </w:p>
    <w:p w:rsidR="00A63FC3" w:rsidRPr="00545FF4" w:rsidRDefault="00A63FC3" w:rsidP="0076120D">
      <w:pPr>
        <w:pStyle w:val="Akapitzlist"/>
        <w:spacing w:line="276" w:lineRule="auto"/>
        <w:ind w:left="177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– lub za odpowiedni czyn zabroniony określony w przepisach prawa obcego;</w:t>
      </w:r>
    </w:p>
    <w:p w:rsidR="00A63FC3" w:rsidRPr="00545FF4" w:rsidRDefault="00A63FC3" w:rsidP="00265C57">
      <w:pPr>
        <w:pStyle w:val="Akapitzlist"/>
        <w:numPr>
          <w:ilvl w:val="1"/>
          <w:numId w:val="23"/>
        </w:numPr>
        <w:autoSpaceDN/>
        <w:spacing w:line="276" w:lineRule="auto"/>
        <w:ind w:left="1134" w:hanging="708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jeżeli urzędującego członka jego organu zarządzającego lub nadzorczego, wspólnika spółki</w:t>
      </w:r>
      <w:r w:rsidR="00A52079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w spółce jawnej lub partnerskiej albo komplementariusza w</w:t>
      </w:r>
      <w:r w:rsidR="004762B3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spółce komandytowej lub komandytowo-akcyjnej lub prokurenta prawomocnie skazano za przestępstwo, o</w:t>
      </w:r>
      <w:r w:rsidR="00A52079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którym mowa w pkt 1.1;</w:t>
      </w:r>
    </w:p>
    <w:p w:rsidR="00A63FC3" w:rsidRPr="00545FF4" w:rsidRDefault="00A63FC3" w:rsidP="00265C57">
      <w:pPr>
        <w:pStyle w:val="Akapitzlist"/>
        <w:numPr>
          <w:ilvl w:val="1"/>
          <w:numId w:val="23"/>
        </w:numPr>
        <w:autoSpaceDN/>
        <w:spacing w:line="276" w:lineRule="auto"/>
        <w:ind w:left="1134" w:hanging="708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wobec którego wydano prawomocny wyrok sądu lub ostateczną decyzję administracyjną o zaleganiu z uiszczeniem podatków, opłat lub składek na ubezpieczenie społeczne lub zdrowotne, chyba że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 xml:space="preserve"> przed upływem terminu składania ofert dokonał </w:t>
      </w:r>
      <w:r w:rsidRPr="00545FF4">
        <w:rPr>
          <w:rFonts w:asciiTheme="minorHAnsi" w:hAnsiTheme="minorHAnsi" w:cstheme="minorHAnsi"/>
          <w:sz w:val="24"/>
          <w:szCs w:val="24"/>
        </w:rPr>
        <w:lastRenderedPageBreak/>
        <w:t>płatności należnych podatków, opłat lub składek na ubezpieczenie społeczne lub zdrowotne wraz z</w:t>
      </w:r>
      <w:r w:rsidR="004762B3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odsetkami lub grzywnami lub zawarł wiążące porozumienie w sprawie spłaty tych należności;</w:t>
      </w:r>
    </w:p>
    <w:p w:rsidR="00A63FC3" w:rsidRPr="00545FF4" w:rsidRDefault="00A63FC3" w:rsidP="00265C57">
      <w:pPr>
        <w:pStyle w:val="Akapitzlist"/>
        <w:numPr>
          <w:ilvl w:val="1"/>
          <w:numId w:val="23"/>
        </w:numPr>
        <w:autoSpaceDN/>
        <w:spacing w:line="276" w:lineRule="auto"/>
        <w:ind w:left="1134" w:hanging="708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wobec którego prawomocnie orzeczono zakaz ubiegania się o zamówienia publiczne;</w:t>
      </w:r>
    </w:p>
    <w:p w:rsidR="00A63FC3" w:rsidRPr="00545FF4" w:rsidRDefault="00A63FC3" w:rsidP="00265C57">
      <w:pPr>
        <w:pStyle w:val="Akapitzlist"/>
        <w:numPr>
          <w:ilvl w:val="1"/>
          <w:numId w:val="23"/>
        </w:numPr>
        <w:autoSpaceDN/>
        <w:spacing w:line="276" w:lineRule="auto"/>
        <w:ind w:left="1134" w:hanging="708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jeżeli Zamawiający może stwierdzić, na podstawie wiarygodnych przesłanek, że</w:t>
      </w:r>
      <w:r w:rsidR="003274ED">
        <w:rPr>
          <w:rFonts w:asciiTheme="minorHAnsi" w:hAnsiTheme="minorHAnsi" w:cstheme="minorHAnsi"/>
          <w:sz w:val="24"/>
          <w:szCs w:val="24"/>
        </w:rPr>
        <w:t> 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 xml:space="preserve"> zawarł z innymi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>mi porozumienie mające na celu zakłócenie konkurencji, w szczególności jeżeli należąc do tej samej grupy kapitałowej w rozumieniu ustawy z dnia 16 lutego 2007 r. o ochronie konkurencji i</w:t>
      </w:r>
      <w:r w:rsidR="00BC14DE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konsumentów, złożyli odrębne oferty, oferty częściowe lub wnioski o dopuszczenie do udziału w postępowaniu, chyba że</w:t>
      </w:r>
      <w:r w:rsidR="003274ED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wykażą, że</w:t>
      </w:r>
      <w:r w:rsidR="004762B3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przygotowali te oferty lub wnioski niezależnie od siebie;</w:t>
      </w:r>
    </w:p>
    <w:p w:rsidR="00A63FC3" w:rsidRPr="00545FF4" w:rsidRDefault="00A63FC3" w:rsidP="00265C57">
      <w:pPr>
        <w:pStyle w:val="Akapitzlist"/>
        <w:numPr>
          <w:ilvl w:val="1"/>
          <w:numId w:val="23"/>
        </w:numPr>
        <w:autoSpaceDN/>
        <w:spacing w:line="276" w:lineRule="auto"/>
        <w:ind w:left="1134" w:hanging="708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jeżeli, w przypadkach, o których mowa w art. 85 ust. 1 ustawy pzp, doszło do zakłócenia konkurencji wynikającego z wcześniejszego zaangażowania tego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 xml:space="preserve"> lub podmiotu, który należy z wykonawcą do tej samej grupy kapitałowej w rozumieniu ustawy z dnia 16 lutego 2007 r. o ochronie konkurencji i</w:t>
      </w:r>
      <w:r w:rsidR="005B57A8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konsumentów, chyba że</w:t>
      </w:r>
      <w:r w:rsidR="00A52079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spowodowane tym zakłócenie konkurencji może być wyeliminowane w inny sposób niż przez wykluczenie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 xml:space="preserve"> z udziału w</w:t>
      </w:r>
      <w:r w:rsidR="005B57A8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postępowaniu o udzielenie zamówienia;</w:t>
      </w:r>
    </w:p>
    <w:p w:rsidR="00A63FC3" w:rsidRPr="00545FF4" w:rsidRDefault="00A63FC3" w:rsidP="0076120D">
      <w:pPr>
        <w:spacing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t>oraz w oparciu o fakultatywne podstawy wykluczenia określone w art. 109 ust. 1 pkt 4 i 8-10 ustawy pzp, Zamawiający wykluczy Wykonawcę:</w:t>
      </w:r>
    </w:p>
    <w:p w:rsidR="00A63FC3" w:rsidRPr="00545FF4" w:rsidRDefault="00A63FC3" w:rsidP="00265C57">
      <w:pPr>
        <w:pStyle w:val="Akapitzlist"/>
        <w:numPr>
          <w:ilvl w:val="1"/>
          <w:numId w:val="23"/>
        </w:numPr>
        <w:autoSpaceDN/>
        <w:spacing w:line="276" w:lineRule="auto"/>
        <w:ind w:left="1134" w:hanging="708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0152A4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przepisach miejsca wszczęcia tej procedury;</w:t>
      </w:r>
    </w:p>
    <w:p w:rsidR="00A63FC3" w:rsidRPr="00545FF4" w:rsidRDefault="00A63FC3" w:rsidP="00265C57">
      <w:pPr>
        <w:pStyle w:val="Akapitzlist"/>
        <w:numPr>
          <w:ilvl w:val="1"/>
          <w:numId w:val="23"/>
        </w:numPr>
        <w:autoSpaceDN/>
        <w:spacing w:line="276" w:lineRule="auto"/>
        <w:ind w:left="1134" w:hanging="708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</w:t>
      </w:r>
      <w:r w:rsidR="004762B3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postępowaniu o udzielenie zamówienia, lub który zataił te informacje lub nie jest w stanie przedstawić wymaganych podmiotowych środków dowodowych;</w:t>
      </w:r>
    </w:p>
    <w:p w:rsidR="00A63FC3" w:rsidRPr="00545FF4" w:rsidRDefault="00A63FC3" w:rsidP="00265C57">
      <w:pPr>
        <w:pStyle w:val="Akapitzlist"/>
        <w:numPr>
          <w:ilvl w:val="1"/>
          <w:numId w:val="23"/>
        </w:numPr>
        <w:autoSpaceDN/>
        <w:spacing w:line="276" w:lineRule="auto"/>
        <w:ind w:left="1134" w:hanging="708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który bezprawnie wpływał lub próbował wpływać na czynności Zamawiającego lub próbował pozyskać lub pozyskał informacje poufne, mogące dać mu przewagę w</w:t>
      </w:r>
      <w:r w:rsidR="005B57A8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postępowaniu o udzielenie zamówienia;</w:t>
      </w:r>
    </w:p>
    <w:p w:rsidR="00A63FC3" w:rsidRPr="00545FF4" w:rsidRDefault="00A63FC3" w:rsidP="00265C57">
      <w:pPr>
        <w:pStyle w:val="Akapitzlist"/>
        <w:numPr>
          <w:ilvl w:val="1"/>
          <w:numId w:val="23"/>
        </w:numPr>
        <w:autoSpaceDN/>
        <w:spacing w:line="276" w:lineRule="auto"/>
        <w:ind w:left="1134" w:hanging="708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który w wyniku lekkomyślności lub niedbalstwa przedstawił informacje wprowadzające w</w:t>
      </w:r>
      <w:r w:rsidR="00A52079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błąd, co mogło mieć istotny wpływ na decyzje podejmowane przez Zamawiającego w</w:t>
      </w:r>
      <w:r w:rsidR="00A52079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postępowaniu o udzielenie zamówienia.</w:t>
      </w:r>
    </w:p>
    <w:p w:rsidR="00A63FC3" w:rsidRPr="00545FF4" w:rsidRDefault="00A63FC3" w:rsidP="0076120D">
      <w:pPr>
        <w:spacing w:line="276" w:lineRule="auto"/>
        <w:ind w:left="708"/>
        <w:rPr>
          <w:rFonts w:asciiTheme="minorHAnsi" w:hAnsiTheme="minorHAnsi" w:cstheme="minorHAnsi"/>
          <w:b/>
          <w:sz w:val="24"/>
          <w:szCs w:val="24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t>oraz w oparciu o obligatoryjne podstawy wykluczenia określone w art. 7 ust. 1 ustawy z dnia 13 kwietnia 2022 r. o szczególnych rozwiązaniach w</w:t>
      </w:r>
      <w:r w:rsidR="004762B3" w:rsidRPr="00545FF4">
        <w:rPr>
          <w:rFonts w:asciiTheme="minorHAnsi" w:hAnsiTheme="minorHAnsi" w:cstheme="minorHAnsi"/>
          <w:b/>
          <w:sz w:val="24"/>
          <w:szCs w:val="24"/>
        </w:rPr>
        <w:t> </w:t>
      </w:r>
      <w:r w:rsidRPr="00545FF4">
        <w:rPr>
          <w:rFonts w:asciiTheme="minorHAnsi" w:hAnsiTheme="minorHAnsi" w:cstheme="minorHAnsi"/>
          <w:b/>
          <w:sz w:val="24"/>
          <w:szCs w:val="24"/>
        </w:rPr>
        <w:t>zakresie przeciwdziałania wspieraniu agresji na Ukrainę oraz służących ochronie bezpieczeństwa narodowego, Zamawiający wyklucza Wykonawcę:</w:t>
      </w:r>
    </w:p>
    <w:p w:rsidR="00A63FC3" w:rsidRPr="00545FF4" w:rsidRDefault="00A63FC3" w:rsidP="00265C57">
      <w:pPr>
        <w:pStyle w:val="Akapitzlist"/>
        <w:numPr>
          <w:ilvl w:val="1"/>
          <w:numId w:val="23"/>
        </w:numPr>
        <w:autoSpaceDN/>
        <w:spacing w:line="276" w:lineRule="auto"/>
        <w:ind w:left="1134" w:hanging="708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lastRenderedPageBreak/>
        <w:t>Wykonawcę oraz uczestnika konkursu wymienionego w wykazach określonych w</w:t>
      </w:r>
      <w:r w:rsidR="005B57A8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rozporządzeniu 765/2006 i rozporządzeniu 269/2014 albo wpisanego na listę na podstawie decyzji w sprawie wpisu na listę rozstrzygającej o zastosowaniu środka, o</w:t>
      </w:r>
      <w:r w:rsidR="00A52079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którym mowa w art. 1 pkt 3 ustawy;</w:t>
      </w:r>
    </w:p>
    <w:p w:rsidR="00A63FC3" w:rsidRPr="00545FF4" w:rsidRDefault="00A63FC3" w:rsidP="00265C57">
      <w:pPr>
        <w:pStyle w:val="Akapitzlist"/>
        <w:numPr>
          <w:ilvl w:val="1"/>
          <w:numId w:val="23"/>
        </w:numPr>
        <w:autoSpaceDN/>
        <w:spacing w:line="276" w:lineRule="auto"/>
        <w:ind w:left="1134" w:hanging="708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Wykonawcę oraz uczestnika konkursu, którego beneficjentem rzeczywistym w</w:t>
      </w:r>
      <w:r w:rsidR="005B57A8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rozumieniu ustawy z dnia 1 marca 2018 r. o przeciwdziałaniu praniu pieniędzy oraz finansowaniu terroryzmu (Dz. U. z 2022 r. poz. 593 i 655) jest osoba wymieniona w wykazach określonych w rozporządzeniu 765/2006 i</w:t>
      </w:r>
      <w:r w:rsidR="000152A4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rozporządzeniu 269/2014 albo wpisana na listę lub będąca takim beneficjentem rzeczywistym od dnia 24 lutego 2022 r., o ile została wpisana na listę na podstawie decyzji w sprawie wpisu na listę rozstrzygającej o</w:t>
      </w:r>
      <w:r w:rsidR="004762B3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zastosowaniu środka, o którym mowa w art. 1 pkt 3 ustawy;</w:t>
      </w:r>
    </w:p>
    <w:p w:rsidR="00A63FC3" w:rsidRPr="00545FF4" w:rsidRDefault="00A63FC3" w:rsidP="00265C57">
      <w:pPr>
        <w:pStyle w:val="Akapitzlist"/>
        <w:numPr>
          <w:ilvl w:val="1"/>
          <w:numId w:val="23"/>
        </w:numPr>
        <w:autoSpaceDN/>
        <w:spacing w:line="276" w:lineRule="auto"/>
        <w:ind w:left="1134" w:hanging="708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Wykonawcę oraz uczestnika konkursu, którego jednostką dominującą w</w:t>
      </w:r>
      <w:r w:rsidR="004762B3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rozumieniu art. 3 ust. 1 pkt 37 ustawy z dnia 29 września 1994 r. o</w:t>
      </w:r>
      <w:r w:rsidR="004762B3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rachunkowości (Dz. U. z 2021 r. poz. 217, 2105 i 2106), jest podmiot wymieniony w wykazach określonych w rozporządzeniu 765/2006 i</w:t>
      </w:r>
      <w:r w:rsidR="004762B3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rozporządzeniu 269/2014 albo wpisany na listę lub będący taką jednostką dominującą od dnia 24 lutego 2022 r., o ile został wpisany na listę na podstawie decyzji w</w:t>
      </w:r>
      <w:r w:rsidR="00A52079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sprawie wpisu na listę rozstrzygającej o zastosowaniu środka, o którym mowa w art. 1 pkt 3 ustawy; </w:t>
      </w:r>
    </w:p>
    <w:p w:rsidR="00A63FC3" w:rsidRPr="00545FF4" w:rsidRDefault="00A63FC3" w:rsidP="0076120D">
      <w:pPr>
        <w:spacing w:line="276" w:lineRule="auto"/>
        <w:ind w:left="708"/>
        <w:rPr>
          <w:rFonts w:asciiTheme="minorHAnsi" w:hAnsiTheme="minorHAnsi" w:cstheme="minorHAnsi"/>
          <w:b/>
          <w:sz w:val="24"/>
          <w:szCs w:val="24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t>w oparciu o art. 5k rozporządzenia 833/2014</w:t>
      </w:r>
      <w:r w:rsidR="00A6231A" w:rsidRPr="00545FF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6231A" w:rsidRPr="00545FF4">
        <w:rPr>
          <w:rFonts w:asciiTheme="minorHAnsi" w:hAnsiTheme="minorHAnsi" w:cstheme="minorHAnsi"/>
          <w:b/>
          <w:color w:val="000000"/>
          <w:sz w:val="24"/>
          <w:szCs w:val="24"/>
        </w:rPr>
        <w:t>w brzmieniu nadanym rozporządzeniem Rady (UE) 2022/576</w:t>
      </w:r>
      <w:r w:rsidRPr="00545FF4">
        <w:rPr>
          <w:rFonts w:asciiTheme="minorHAnsi" w:hAnsiTheme="minorHAnsi" w:cstheme="minorHAnsi"/>
          <w:b/>
          <w:sz w:val="24"/>
          <w:szCs w:val="24"/>
        </w:rPr>
        <w:t>, który zakazuje udzielania lub dalszego wykonywania wszelkich zamówień publicznych lub koncesji objętych zakresem dyrektyw w sprawie zamówień publicznych, a</w:t>
      </w:r>
      <w:r w:rsidR="00A52079">
        <w:rPr>
          <w:rFonts w:asciiTheme="minorHAnsi" w:hAnsiTheme="minorHAnsi" w:cstheme="minorHAnsi"/>
          <w:b/>
          <w:sz w:val="24"/>
          <w:szCs w:val="24"/>
        </w:rPr>
        <w:t> </w:t>
      </w:r>
      <w:r w:rsidRPr="00545FF4">
        <w:rPr>
          <w:rFonts w:asciiTheme="minorHAnsi" w:hAnsiTheme="minorHAnsi" w:cstheme="minorHAnsi"/>
          <w:b/>
          <w:sz w:val="24"/>
          <w:szCs w:val="24"/>
        </w:rPr>
        <w:t>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:rsidR="00A63FC3" w:rsidRPr="00545FF4" w:rsidRDefault="00A63FC3" w:rsidP="00265C57">
      <w:pPr>
        <w:pStyle w:val="Akapitzlist"/>
        <w:numPr>
          <w:ilvl w:val="0"/>
          <w:numId w:val="24"/>
        </w:numPr>
        <w:autoSpaceDN/>
        <w:spacing w:line="276" w:lineRule="auto"/>
        <w:ind w:left="1276" w:hanging="502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obywateli rosyjskich lub osób fizycznych lub prawnych, podmiotów lub organów z</w:t>
      </w:r>
      <w:r w:rsidR="005B57A8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siedzibą w Rosji;</w:t>
      </w:r>
    </w:p>
    <w:p w:rsidR="00A63FC3" w:rsidRPr="00545FF4" w:rsidRDefault="00A63FC3" w:rsidP="00265C57">
      <w:pPr>
        <w:pStyle w:val="Akapitzlist"/>
        <w:numPr>
          <w:ilvl w:val="0"/>
          <w:numId w:val="24"/>
        </w:numPr>
        <w:autoSpaceDN/>
        <w:spacing w:line="276" w:lineRule="auto"/>
        <w:ind w:left="1276" w:hanging="502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osób prawnych, podmiotów lub organów, do których prawa własności bezpośrednio lub pośrednio w ponad 50 % należą do podmiotu, o którym mowa w lit. a) tego ustępu; lub</w:t>
      </w:r>
    </w:p>
    <w:p w:rsidR="00A63FC3" w:rsidRPr="00545FF4" w:rsidRDefault="00A63FC3" w:rsidP="00265C57">
      <w:pPr>
        <w:pStyle w:val="Akapitzlist"/>
        <w:numPr>
          <w:ilvl w:val="0"/>
          <w:numId w:val="24"/>
        </w:numPr>
        <w:autoSpaceDN/>
        <w:spacing w:line="276" w:lineRule="auto"/>
        <w:ind w:left="1276" w:hanging="502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osób fizycznych lub prawnych, podmiotów lub organów działających w</w:t>
      </w:r>
      <w:r w:rsidR="004762B3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imieniu lub pod kierunkiem podmiotu, o którym mowa w lit. a) lub b) tego ustępu,</w:t>
      </w:r>
    </w:p>
    <w:p w:rsidR="00A63FC3" w:rsidRPr="00545FF4" w:rsidRDefault="00A63FC3" w:rsidP="00265C57">
      <w:pPr>
        <w:pStyle w:val="Akapitzlist"/>
        <w:numPr>
          <w:ilvl w:val="0"/>
          <w:numId w:val="24"/>
        </w:numPr>
        <w:autoSpaceDN/>
        <w:spacing w:line="276" w:lineRule="auto"/>
        <w:ind w:left="1276" w:hanging="502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w tym pod</w:t>
      </w:r>
      <w:r w:rsidR="00665BDA">
        <w:rPr>
          <w:rFonts w:asciiTheme="minorHAnsi" w:hAnsiTheme="minorHAnsi" w:cstheme="minorHAnsi"/>
          <w:sz w:val="24"/>
          <w:szCs w:val="24"/>
        </w:rPr>
        <w:t>wykonawców</w:t>
      </w:r>
      <w:r w:rsidRPr="00545FF4">
        <w:rPr>
          <w:rFonts w:asciiTheme="minorHAnsi" w:hAnsiTheme="minorHAnsi" w:cstheme="minorHAnsi"/>
          <w:sz w:val="24"/>
          <w:szCs w:val="24"/>
        </w:rPr>
        <w:t>, dostawców lub podmiotów, na których zdolności polega się w</w:t>
      </w:r>
      <w:r w:rsidR="00A52079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rozumieniu dyrektyw w sprawie zamówień publicznych, w</w:t>
      </w:r>
      <w:r w:rsidR="004762B3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przypadku gdy przypada na nich ponad 10 % wartości zamówienia.</w:t>
      </w:r>
    </w:p>
    <w:p w:rsidR="001811F3" w:rsidRPr="00545FF4" w:rsidRDefault="00665BDA" w:rsidP="00265C57">
      <w:pPr>
        <w:pStyle w:val="Akapitzlist"/>
        <w:numPr>
          <w:ilvl w:val="0"/>
          <w:numId w:val="17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 może zostać wykluczony przez Zamawiającego na każdym etapie postępowania o</w:t>
      </w:r>
      <w:r w:rsidR="00A52079">
        <w:rPr>
          <w:rFonts w:asciiTheme="minorHAnsi" w:hAnsiTheme="minorHAnsi" w:cstheme="minorHAnsi"/>
          <w:sz w:val="24"/>
          <w:szCs w:val="24"/>
        </w:rPr>
        <w:t> </w:t>
      </w:r>
      <w:r w:rsidR="00392A5B" w:rsidRPr="00545FF4">
        <w:rPr>
          <w:rFonts w:asciiTheme="minorHAnsi" w:hAnsiTheme="minorHAnsi" w:cstheme="minorHAnsi"/>
          <w:sz w:val="24"/>
          <w:szCs w:val="24"/>
        </w:rPr>
        <w:t>udzielenie zamówienia.</w:t>
      </w:r>
    </w:p>
    <w:p w:rsidR="00F167E6" w:rsidRPr="00545FF4" w:rsidRDefault="00F167E6" w:rsidP="003274ED">
      <w:pPr>
        <w:pStyle w:val="Nagwek1"/>
        <w:spacing w:after="240" w:line="276" w:lineRule="auto"/>
        <w:ind w:left="1418" w:hanging="1418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8" w:name="_Toc112424787"/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Rozdział VII –</w:t>
      </w:r>
      <w:r w:rsidR="003274ED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>Podmiotowe środki dowodowe</w:t>
      </w:r>
      <w:r w:rsidR="008A453B">
        <w:rPr>
          <w:rFonts w:asciiTheme="minorHAnsi" w:hAnsiTheme="minorHAnsi" w:cstheme="minorHAnsi"/>
          <w:b/>
          <w:color w:val="auto"/>
          <w:sz w:val="24"/>
          <w:szCs w:val="24"/>
        </w:rPr>
        <w:t>,</w:t>
      </w:r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jakie są zobowiązani złożyć </w:t>
      </w:r>
      <w:r w:rsidR="00665BDA">
        <w:rPr>
          <w:rFonts w:asciiTheme="minorHAnsi" w:hAnsiTheme="minorHAnsi" w:cstheme="minorHAnsi"/>
          <w:b/>
          <w:color w:val="auto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w celu potwierdzenia spełnienia warunków udziału w</w:t>
      </w:r>
      <w:r w:rsidR="00E47E67" w:rsidRPr="00545FF4">
        <w:rPr>
          <w:rFonts w:asciiTheme="minorHAnsi" w:hAnsiTheme="minorHAnsi" w:cstheme="minorHAnsi"/>
          <w:b/>
          <w:color w:val="auto"/>
          <w:sz w:val="24"/>
          <w:szCs w:val="24"/>
        </w:rPr>
        <w:t> </w:t>
      </w:r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>postępowaniu i</w:t>
      </w:r>
      <w:r w:rsidR="00B46874" w:rsidRPr="00545FF4">
        <w:rPr>
          <w:rFonts w:asciiTheme="minorHAnsi" w:hAnsiTheme="minorHAnsi" w:cstheme="minorHAnsi"/>
          <w:b/>
          <w:color w:val="auto"/>
          <w:sz w:val="24"/>
          <w:szCs w:val="24"/>
        </w:rPr>
        <w:t> </w:t>
      </w:r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>wykazania braku podstaw do wykluczenia z</w:t>
      </w:r>
      <w:r w:rsidR="00E47E67" w:rsidRPr="00545FF4">
        <w:rPr>
          <w:rFonts w:asciiTheme="minorHAnsi" w:hAnsiTheme="minorHAnsi" w:cstheme="minorHAnsi"/>
          <w:b/>
          <w:color w:val="auto"/>
          <w:sz w:val="24"/>
          <w:szCs w:val="24"/>
        </w:rPr>
        <w:t> </w:t>
      </w:r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>postępowania</w:t>
      </w:r>
      <w:r w:rsidR="00E47E67" w:rsidRPr="00545FF4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bookmarkEnd w:id="8"/>
    </w:p>
    <w:p w:rsidR="00E47E67" w:rsidRPr="00545FF4" w:rsidRDefault="00392A5B" w:rsidP="00265C57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Do oferty </w:t>
      </w:r>
      <w:r w:rsidR="00665BDA">
        <w:rPr>
          <w:rFonts w:asciiTheme="minorHAnsi" w:hAnsiTheme="minorHAnsi" w:cstheme="minorHAnsi"/>
          <w:sz w:val="24"/>
          <w:szCs w:val="24"/>
          <w:shd w:val="clear" w:color="auto" w:fill="FFFFFF"/>
        </w:rPr>
        <w:t>Wykonawca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zobowiązany jest dołączyć ak</w:t>
      </w:r>
      <w:r w:rsidR="00E47E67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tualne na dzień składania ofert</w:t>
      </w:r>
      <w:r w:rsidR="009D3794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oświadczenie, że nie podlega wykluczeniu oraz spełnia warunki udziału w</w:t>
      </w:r>
      <w:r w:rsidR="004762B3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="009D3794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postępowaniu. Oświadczenie </w:t>
      </w:r>
      <w:r w:rsidR="00665BDA">
        <w:rPr>
          <w:rFonts w:asciiTheme="minorHAnsi" w:hAnsiTheme="minorHAnsi" w:cstheme="minorHAnsi"/>
          <w:sz w:val="24"/>
          <w:szCs w:val="24"/>
          <w:shd w:val="clear" w:color="auto" w:fill="FFFFFF"/>
        </w:rPr>
        <w:t>Wykonawca</w:t>
      </w:r>
      <w:r w:rsidR="009D3794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składa w formie Jednolitego Europejskiego Dokumentu Zamówienia (JEDZ), stanowiącego Załącznik nr 2 do Rozporządzenia Wykonawczego Komisji (EU) 2016/7 z dnia 5</w:t>
      </w:r>
      <w:r w:rsidR="003274ED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="009D3794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stycznia 2016 r. ustanawiającego standardowy formularz jednolitego europejskiego dokumentu zamówienia. Informacje zawarte w JEDZ stanowią wstępne potwierdzenie, że</w:t>
      </w:r>
      <w:r w:rsidR="003274ED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="00665BDA">
        <w:rPr>
          <w:rFonts w:asciiTheme="minorHAnsi" w:hAnsiTheme="minorHAnsi" w:cstheme="minorHAnsi"/>
          <w:sz w:val="24"/>
          <w:szCs w:val="24"/>
          <w:shd w:val="clear" w:color="auto" w:fill="FFFFFF"/>
        </w:rPr>
        <w:t>Wykonawca</w:t>
      </w:r>
      <w:r w:rsidR="009D3794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nie podlega wykluczeniu oraz spełnia warunki udziału w postępowaniu</w:t>
      </w:r>
      <w:r w:rsidR="009025FE" w:rsidRPr="00545FF4">
        <w:rPr>
          <w:rFonts w:asciiTheme="minorHAnsi" w:eastAsiaTheme="minorHAnsi" w:hAnsiTheme="minorHAnsi" w:cstheme="minorHAnsi"/>
          <w:sz w:val="24"/>
          <w:szCs w:val="24"/>
        </w:rPr>
        <w:t xml:space="preserve">, sporządzone według wzoru stanowiącego </w:t>
      </w:r>
      <w:r w:rsidR="00351A1B" w:rsidRPr="00545FF4">
        <w:rPr>
          <w:rFonts w:asciiTheme="minorHAnsi" w:eastAsiaTheme="minorHAnsi" w:hAnsiTheme="minorHAnsi" w:cstheme="minorHAnsi"/>
          <w:b/>
          <w:sz w:val="24"/>
          <w:szCs w:val="24"/>
        </w:rPr>
        <w:t xml:space="preserve">załącznik </w:t>
      </w:r>
      <w:r w:rsidR="009025FE" w:rsidRPr="00545FF4">
        <w:rPr>
          <w:rFonts w:asciiTheme="minorHAnsi" w:eastAsiaTheme="minorHAnsi" w:hAnsiTheme="minorHAnsi" w:cstheme="minorHAnsi"/>
          <w:b/>
          <w:sz w:val="24"/>
          <w:szCs w:val="24"/>
        </w:rPr>
        <w:t xml:space="preserve">nr </w:t>
      </w:r>
      <w:r w:rsidR="007B1862" w:rsidRPr="00545FF4">
        <w:rPr>
          <w:rFonts w:asciiTheme="minorHAnsi" w:eastAsiaTheme="minorHAnsi" w:hAnsiTheme="minorHAnsi" w:cstheme="minorHAnsi"/>
          <w:b/>
          <w:sz w:val="24"/>
          <w:szCs w:val="24"/>
        </w:rPr>
        <w:t>9</w:t>
      </w:r>
      <w:r w:rsidR="007B1862" w:rsidRPr="00545FF4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9025FE" w:rsidRPr="00545FF4">
        <w:rPr>
          <w:rFonts w:asciiTheme="minorHAnsi" w:eastAsiaTheme="minorHAnsi" w:hAnsiTheme="minorHAnsi" w:cstheme="minorHAnsi"/>
          <w:sz w:val="24"/>
          <w:szCs w:val="24"/>
        </w:rPr>
        <w:t>do SWZ</w:t>
      </w:r>
      <w:r w:rsidR="009025FE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="001811F3" w:rsidRPr="00545FF4" w:rsidRDefault="00392A5B" w:rsidP="00265C57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Zamawiający informuje,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że instrukcję wypełnienia ESPD oraz edytowalną wersję formularza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JEDZ można znaleźć pod adresem: </w:t>
      </w:r>
      <w:hyperlink r:id="rId14" w:history="1">
        <w:r w:rsidR="00F813A0" w:rsidRPr="00545FF4">
          <w:rPr>
            <w:rStyle w:val="Hipercze"/>
            <w:rFonts w:asciiTheme="minorHAnsi" w:hAnsiTheme="minorHAnsi" w:cstheme="minorHAnsi"/>
            <w:sz w:val="24"/>
            <w:szCs w:val="24"/>
            <w:shd w:val="clear" w:color="auto" w:fill="FFFFFF"/>
          </w:rPr>
          <w:t>Jednolity Europejski Dokument Zamówienia</w:t>
        </w:r>
      </w:hyperlink>
      <w:r w:rsidR="00F813A0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(https://www.uzp.gov.pl/baza-wiedzy/prawo-zamowien-publicznych-regulacje/prawo-krajowe/jednolity-europejski-dokument-zamowienia)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Zamawiający zaleca wypełnienie JEDZ za pomocą </w:t>
      </w:r>
      <w:hyperlink r:id="rId15" w:history="1">
        <w:r w:rsidRPr="00545FF4">
          <w:rPr>
            <w:rStyle w:val="Hipercze"/>
            <w:rFonts w:asciiTheme="minorHAnsi" w:hAnsiTheme="minorHAnsi" w:cstheme="minorHAnsi"/>
            <w:sz w:val="24"/>
            <w:szCs w:val="24"/>
            <w:shd w:val="clear" w:color="auto" w:fill="FFFFFF"/>
          </w:rPr>
          <w:t>serwisu</w:t>
        </w:r>
      </w:hyperlink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dostępnego pod adresem: </w:t>
      </w:r>
      <w:hyperlink r:id="rId16" w:history="1">
        <w:r w:rsidR="00825525" w:rsidRPr="00545FF4">
          <w:rPr>
            <w:rStyle w:val="Hipercze"/>
            <w:rFonts w:asciiTheme="minorHAnsi" w:hAnsiTheme="minorHAnsi" w:cstheme="minorHAnsi"/>
            <w:sz w:val="24"/>
            <w:szCs w:val="24"/>
            <w:shd w:val="clear" w:color="auto" w:fill="FFFFFF"/>
          </w:rPr>
          <w:t>https://espd.uzp.gov.pl/</w:t>
        </w:r>
      </w:hyperlink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 tym celu przygotowany przez Zamawiającego Jednolity Europejski Dokument Zamówienia (JEDZ) w formacie *.xml, stanowiący </w:t>
      </w:r>
      <w:r w:rsidR="00F65515" w:rsidRPr="00545FF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załącz</w:t>
      </w:r>
      <w:r w:rsidR="00E87361" w:rsidRPr="00545FF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nik nr </w:t>
      </w:r>
      <w:r w:rsidR="007711D2" w:rsidRPr="00545FF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9</w:t>
      </w:r>
      <w:r w:rsidR="00E64888" w:rsidRPr="00545FF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do</w:t>
      </w:r>
      <w:r w:rsidR="0011320C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SWZ, należy zaimportować do wyżej wymienionego serwisu oraz postępując zgodnie z zamieszczoną tam instrukcją wypełnić wzór elektronicznego formularza JEDZ, z zastrzeżeniem poniższych uwag:</w:t>
      </w:r>
    </w:p>
    <w:p w:rsidR="001811F3" w:rsidRPr="00545FF4" w:rsidRDefault="00392A5B" w:rsidP="00265C57">
      <w:pPr>
        <w:pStyle w:val="Akapitzlist"/>
        <w:numPr>
          <w:ilvl w:val="1"/>
          <w:numId w:val="2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w Części II Sekcji D JEDZ (Informacje dotyczące pod</w:t>
      </w:r>
      <w:r w:rsidR="00665BDA">
        <w:rPr>
          <w:rFonts w:asciiTheme="minorHAnsi" w:hAnsiTheme="minorHAnsi" w:cstheme="minorHAnsi"/>
          <w:sz w:val="24"/>
          <w:szCs w:val="24"/>
          <w:shd w:val="clear" w:color="auto" w:fill="FFFFFF"/>
        </w:rPr>
        <w:t>wykonawców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, na których zdolności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665BDA">
        <w:rPr>
          <w:rFonts w:asciiTheme="minorHAnsi" w:hAnsiTheme="minorHAnsi" w:cstheme="minorHAnsi"/>
          <w:sz w:val="24"/>
          <w:szCs w:val="24"/>
          <w:shd w:val="clear" w:color="auto" w:fill="FFFFFF"/>
        </w:rPr>
        <w:t>Wykonawca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nie polega) </w:t>
      </w:r>
      <w:r w:rsidR="00665BDA">
        <w:rPr>
          <w:rFonts w:asciiTheme="minorHAnsi" w:hAnsiTheme="minorHAnsi" w:cstheme="minorHAnsi"/>
          <w:sz w:val="24"/>
          <w:szCs w:val="24"/>
          <w:shd w:val="clear" w:color="auto" w:fill="FFFFFF"/>
        </w:rPr>
        <w:t>Wykonawca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oświadcza czy zamierza zlecić osobom trzecim podwykonawstwo jakiejkolwiek części zamówienia (w</w:t>
      </w:r>
      <w:r w:rsidR="004762B3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przypadku twierdzącej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odpowiedzi podaje ponadto, o ile jest to wiadome, wykaz proponowanych pod</w:t>
      </w:r>
      <w:r w:rsidR="00665BDA">
        <w:rPr>
          <w:rFonts w:asciiTheme="minorHAnsi" w:hAnsiTheme="minorHAnsi" w:cstheme="minorHAnsi"/>
          <w:sz w:val="24"/>
          <w:szCs w:val="24"/>
          <w:shd w:val="clear" w:color="auto" w:fill="FFFFFF"/>
        </w:rPr>
        <w:t>wykonawców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), natomiast </w:t>
      </w:r>
      <w:r w:rsidR="00665BDA">
        <w:rPr>
          <w:rFonts w:asciiTheme="minorHAnsi" w:hAnsiTheme="minorHAnsi" w:cstheme="minorHAnsi"/>
          <w:sz w:val="24"/>
          <w:szCs w:val="24"/>
          <w:shd w:val="clear" w:color="auto" w:fill="FFFFFF"/>
        </w:rPr>
        <w:t>Wykonawca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nie jest zobowiązany do przedstawienia w odniesieniu do tych pod</w:t>
      </w:r>
      <w:r w:rsidR="00665BDA">
        <w:rPr>
          <w:rFonts w:asciiTheme="minorHAnsi" w:hAnsiTheme="minorHAnsi" w:cstheme="minorHAnsi"/>
          <w:sz w:val="24"/>
          <w:szCs w:val="24"/>
          <w:shd w:val="clear" w:color="auto" w:fill="FFFFFF"/>
        </w:rPr>
        <w:t>wykonawców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odrębnych JEDZ zawierających informacje wymagane w Części II Sekcja A i B oraz w Części III;</w:t>
      </w:r>
    </w:p>
    <w:p w:rsidR="001811F3" w:rsidRPr="00545FF4" w:rsidRDefault="00392A5B" w:rsidP="00265C57">
      <w:pPr>
        <w:pStyle w:val="Akapitzlist"/>
        <w:numPr>
          <w:ilvl w:val="1"/>
          <w:numId w:val="2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w Części IV Zamawiający żąda jedynie ogólnego oświadczenia dotyczącego wszystkich kryteriów kwalifikacji (sekcja α), bez wypełniania poszczególnych Sekcji A, B, C i D</w:t>
      </w:r>
      <w:r w:rsidR="004613AE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</w:p>
    <w:p w:rsidR="001811F3" w:rsidRPr="00545FF4" w:rsidRDefault="00392A5B" w:rsidP="00265C57">
      <w:pPr>
        <w:pStyle w:val="Akapitzlist"/>
        <w:numPr>
          <w:ilvl w:val="1"/>
          <w:numId w:val="2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Część V (Ograniczenie liczby kwalifikujących się kandydatów) należy pozostawić niewypełnioną.</w:t>
      </w:r>
    </w:p>
    <w:p w:rsidR="004613AE" w:rsidRPr="00545FF4" w:rsidRDefault="004613AE" w:rsidP="00265C57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aktualne na dzień składania ofert oświadczenie,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>/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 xml:space="preserve"> wspólnie ubiegającego się o udzielenie zamówienia dotyczące przesłanek wykluczenia z art. 5k rozporządzenia 833/2014 </w:t>
      </w:r>
      <w:r w:rsidR="007B1862"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w brzmieniu nadanym rozporządzeniem Rady (UE) 2022/576 </w:t>
      </w:r>
      <w:r w:rsidRPr="00545FF4">
        <w:rPr>
          <w:rFonts w:asciiTheme="minorHAnsi" w:hAnsiTheme="minorHAnsi" w:cstheme="minorHAnsi"/>
          <w:sz w:val="24"/>
          <w:szCs w:val="24"/>
        </w:rPr>
        <w:t>oraz art. 7 ust. 1 ustawy o</w:t>
      </w:r>
      <w:r w:rsidR="00A52079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szczególnych rozwiązaniach w zakresie przeciwdziałania wspieraniu agresji na Ukrainę oraz służących ochronie bezpieczeństwa narodowego. Wzór Oświadczenia stanowi </w:t>
      </w:r>
      <w:r w:rsidRPr="00545FF4">
        <w:rPr>
          <w:rFonts w:asciiTheme="minorHAnsi" w:hAnsiTheme="minorHAnsi" w:cstheme="minorHAnsi"/>
          <w:b/>
          <w:sz w:val="24"/>
          <w:szCs w:val="24"/>
        </w:rPr>
        <w:t>załącznik nr 10</w:t>
      </w:r>
      <w:r w:rsidRPr="00545FF4">
        <w:rPr>
          <w:rFonts w:asciiTheme="minorHAnsi" w:hAnsiTheme="minorHAnsi" w:cstheme="minorHAnsi"/>
          <w:sz w:val="24"/>
          <w:szCs w:val="24"/>
        </w:rPr>
        <w:t xml:space="preserve"> do</w:t>
      </w:r>
      <w:r w:rsidR="00A52079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SWZ;</w:t>
      </w:r>
    </w:p>
    <w:p w:rsidR="004613AE" w:rsidRPr="00545FF4" w:rsidRDefault="004613AE" w:rsidP="00265C57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aktualne na dzień składania ofert oświadczenie podmiotu udostępniającego zasoby dotyczące przesłanek wykluczenia z art. 5k rozporządzenia 833/2014 </w:t>
      </w:r>
      <w:r w:rsidR="007B1862"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w brzmieniu nadanym rozporządzeniem Rady (UE) 2022/576 </w:t>
      </w:r>
      <w:r w:rsidRPr="00545FF4">
        <w:rPr>
          <w:rFonts w:asciiTheme="minorHAnsi" w:hAnsiTheme="minorHAnsi" w:cstheme="minorHAnsi"/>
          <w:sz w:val="24"/>
          <w:szCs w:val="24"/>
        </w:rPr>
        <w:t>oraz art. 7 ust. 1 ustawy o</w:t>
      </w:r>
      <w:r w:rsidR="004762B3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szczególnych rozwiązaniach </w:t>
      </w:r>
      <w:r w:rsidRPr="00545FF4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="00A52079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zakresie przeciwdziałania wspieraniu agresji na Ukrainę oraz służących ochronie bezpieczeństwa narodowego – jeżeli dotyczy. Wzór Oświadczenia stanowi </w:t>
      </w:r>
      <w:r w:rsidRPr="00545FF4">
        <w:rPr>
          <w:rFonts w:asciiTheme="minorHAnsi" w:hAnsiTheme="minorHAnsi" w:cstheme="minorHAnsi"/>
          <w:b/>
          <w:sz w:val="24"/>
          <w:szCs w:val="24"/>
        </w:rPr>
        <w:t>załącznik nr 11</w:t>
      </w:r>
      <w:r w:rsidRPr="00545FF4">
        <w:rPr>
          <w:rFonts w:asciiTheme="minorHAnsi" w:hAnsiTheme="minorHAnsi" w:cstheme="minorHAnsi"/>
          <w:sz w:val="24"/>
          <w:szCs w:val="24"/>
        </w:rPr>
        <w:t xml:space="preserve"> do</w:t>
      </w:r>
      <w:r w:rsidR="00A52079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SWZ</w:t>
      </w:r>
      <w:r w:rsidR="00F10318" w:rsidRPr="00545FF4">
        <w:rPr>
          <w:rFonts w:asciiTheme="minorHAnsi" w:hAnsiTheme="minorHAnsi" w:cstheme="minorHAnsi"/>
          <w:sz w:val="24"/>
          <w:szCs w:val="24"/>
        </w:rPr>
        <w:t>;</w:t>
      </w:r>
    </w:p>
    <w:p w:rsidR="001811F3" w:rsidRDefault="00392A5B" w:rsidP="00265C57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Na wezwanie Zamawiającego w celu wykazania spełnienia warunków udziału w postępowaniu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 xml:space="preserve">, którego oferta zostanie najwyżej oceniona zostanie zobowiązany do </w:t>
      </w:r>
      <w:r w:rsidR="009A7B7D" w:rsidRPr="00545FF4">
        <w:rPr>
          <w:rFonts w:asciiTheme="minorHAnsi" w:hAnsiTheme="minorHAnsi" w:cstheme="minorHAnsi"/>
          <w:sz w:val="24"/>
          <w:szCs w:val="24"/>
        </w:rPr>
        <w:t>złożenia w</w:t>
      </w:r>
      <w:r w:rsidR="00A52079">
        <w:rPr>
          <w:rFonts w:asciiTheme="minorHAnsi" w:hAnsiTheme="minorHAnsi" w:cstheme="minorHAnsi"/>
          <w:sz w:val="24"/>
          <w:szCs w:val="24"/>
        </w:rPr>
        <w:t> </w:t>
      </w:r>
      <w:r w:rsidR="009A7B7D" w:rsidRPr="00545FF4">
        <w:rPr>
          <w:rFonts w:asciiTheme="minorHAnsi" w:hAnsiTheme="minorHAnsi" w:cstheme="minorHAnsi"/>
          <w:sz w:val="24"/>
          <w:szCs w:val="24"/>
        </w:rPr>
        <w:t>wyznaczonym terminie</w:t>
      </w:r>
      <w:r w:rsidRPr="00545FF4">
        <w:rPr>
          <w:rFonts w:asciiTheme="minorHAnsi" w:hAnsiTheme="minorHAnsi" w:cstheme="minorHAnsi"/>
          <w:sz w:val="24"/>
          <w:szCs w:val="24"/>
        </w:rPr>
        <w:t xml:space="preserve"> nie krótszym niż 10 dni</w:t>
      </w:r>
      <w:r w:rsidR="009A7B7D" w:rsidRPr="00545FF4">
        <w:rPr>
          <w:rFonts w:asciiTheme="minorHAnsi" w:hAnsiTheme="minorHAnsi" w:cstheme="minorHAnsi"/>
          <w:sz w:val="24"/>
          <w:szCs w:val="24"/>
        </w:rPr>
        <w:t>,</w:t>
      </w:r>
      <w:r w:rsidRPr="00545FF4">
        <w:rPr>
          <w:rFonts w:asciiTheme="minorHAnsi" w:hAnsiTheme="minorHAnsi" w:cstheme="minorHAnsi"/>
          <w:sz w:val="24"/>
          <w:szCs w:val="24"/>
        </w:rPr>
        <w:t xml:space="preserve"> następujących podmiotowych środków dowodowych:</w:t>
      </w:r>
    </w:p>
    <w:p w:rsidR="00CF0B19" w:rsidRPr="00545FF4" w:rsidRDefault="00CF0B19" w:rsidP="00CF0B19">
      <w:pPr>
        <w:pStyle w:val="Akapitzlist"/>
        <w:spacing w:after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5F3C">
        <w:rPr>
          <w:rFonts w:asciiTheme="minorHAnsi" w:hAnsiTheme="minorHAnsi" w:cstheme="minorHAnsi"/>
          <w:b/>
          <w:bCs/>
          <w:sz w:val="24"/>
          <w:szCs w:val="24"/>
        </w:rPr>
        <w:t>Dla części 1:</w:t>
      </w:r>
    </w:p>
    <w:p w:rsidR="00A175D0" w:rsidRPr="003E541A" w:rsidRDefault="004A438C" w:rsidP="00265C57">
      <w:pPr>
        <w:pStyle w:val="Akapitzlist"/>
        <w:numPr>
          <w:ilvl w:val="1"/>
          <w:numId w:val="2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3E541A">
        <w:rPr>
          <w:rFonts w:asciiTheme="minorHAnsi" w:hAnsiTheme="minorHAnsi" w:cstheme="minorHAnsi"/>
          <w:b/>
          <w:sz w:val="24"/>
          <w:szCs w:val="24"/>
        </w:rPr>
        <w:t xml:space="preserve">wykaz </w:t>
      </w:r>
      <w:r w:rsidR="00575F66" w:rsidRPr="003E541A">
        <w:rPr>
          <w:rFonts w:asciiTheme="minorHAnsi" w:hAnsiTheme="minorHAnsi" w:cstheme="minorHAnsi"/>
          <w:b/>
          <w:sz w:val="24"/>
          <w:szCs w:val="24"/>
        </w:rPr>
        <w:t>dostaw</w:t>
      </w:r>
      <w:r w:rsidR="00A175D0" w:rsidRPr="003E541A">
        <w:rPr>
          <w:rFonts w:asciiTheme="minorHAnsi" w:hAnsiTheme="minorHAnsi" w:cstheme="minorHAnsi"/>
          <w:sz w:val="24"/>
          <w:szCs w:val="24"/>
        </w:rPr>
        <w:t xml:space="preserve"> wykonanych, a w przypadku świadczeń powtarzających się lub ciągłych również wykonywanych, w okresie ostatnich 3</w:t>
      </w:r>
      <w:r w:rsidR="00CF0B19" w:rsidRPr="003E541A">
        <w:rPr>
          <w:rFonts w:asciiTheme="minorHAnsi" w:hAnsiTheme="minorHAnsi" w:cstheme="minorHAnsi"/>
          <w:sz w:val="24"/>
          <w:szCs w:val="24"/>
        </w:rPr>
        <w:t xml:space="preserve"> (trzech)</w:t>
      </w:r>
      <w:r w:rsidR="00A175D0" w:rsidRPr="003E541A">
        <w:rPr>
          <w:rFonts w:asciiTheme="minorHAnsi" w:hAnsiTheme="minorHAnsi" w:cstheme="minorHAnsi"/>
          <w:sz w:val="24"/>
          <w:szCs w:val="24"/>
        </w:rPr>
        <w:t xml:space="preserve"> lat, a jeżeli okres prowadzenia działalności jest krótszy – w tym okresie, wraz z podaniem ich wartości, przedmiotu, dat wykonania i</w:t>
      </w:r>
      <w:r w:rsidR="00A52079" w:rsidRPr="003E541A">
        <w:rPr>
          <w:rFonts w:asciiTheme="minorHAnsi" w:hAnsiTheme="minorHAnsi" w:cstheme="minorHAnsi"/>
          <w:sz w:val="24"/>
          <w:szCs w:val="24"/>
        </w:rPr>
        <w:t> </w:t>
      </w:r>
      <w:r w:rsidR="00A175D0" w:rsidRPr="003E541A">
        <w:rPr>
          <w:rFonts w:asciiTheme="minorHAnsi" w:hAnsiTheme="minorHAnsi" w:cstheme="minorHAnsi"/>
          <w:sz w:val="24"/>
          <w:szCs w:val="24"/>
        </w:rPr>
        <w:t xml:space="preserve">podmiotów, na rzecz których usługi zostały wykonane lub są wykonywane, oraz załączeniem dowodów określających, czy te </w:t>
      </w:r>
      <w:r w:rsidR="00575F66" w:rsidRPr="003E541A">
        <w:rPr>
          <w:rFonts w:asciiTheme="minorHAnsi" w:hAnsiTheme="minorHAnsi" w:cstheme="minorHAnsi"/>
          <w:sz w:val="24"/>
          <w:szCs w:val="24"/>
        </w:rPr>
        <w:t>dostawy</w:t>
      </w:r>
      <w:r w:rsidR="00A175D0" w:rsidRPr="003E541A">
        <w:rPr>
          <w:rFonts w:asciiTheme="minorHAnsi" w:hAnsiTheme="minorHAnsi" w:cstheme="minorHAnsi"/>
          <w:sz w:val="24"/>
          <w:szCs w:val="24"/>
        </w:rPr>
        <w:t xml:space="preserve"> zostały wykonane lub są wykonywane należycie, przy czym dowodami, o</w:t>
      </w:r>
      <w:r w:rsidR="005B57A8" w:rsidRPr="003E541A">
        <w:rPr>
          <w:rFonts w:asciiTheme="minorHAnsi" w:hAnsiTheme="minorHAnsi" w:cstheme="minorHAnsi"/>
          <w:sz w:val="24"/>
          <w:szCs w:val="24"/>
        </w:rPr>
        <w:t> </w:t>
      </w:r>
      <w:r w:rsidR="00A175D0" w:rsidRPr="003E541A">
        <w:rPr>
          <w:rFonts w:asciiTheme="minorHAnsi" w:hAnsiTheme="minorHAnsi" w:cstheme="minorHAnsi"/>
          <w:sz w:val="24"/>
          <w:szCs w:val="24"/>
        </w:rPr>
        <w:t xml:space="preserve">których mowa, są referencje bądź inne dokumenty sporządzone przez podmiot, na rzecz którego </w:t>
      </w:r>
      <w:r w:rsidR="00575F66" w:rsidRPr="003E541A">
        <w:rPr>
          <w:rFonts w:asciiTheme="minorHAnsi" w:hAnsiTheme="minorHAnsi" w:cstheme="minorHAnsi"/>
          <w:sz w:val="24"/>
          <w:szCs w:val="24"/>
        </w:rPr>
        <w:t>dostawy</w:t>
      </w:r>
      <w:r w:rsidR="00A175D0" w:rsidRPr="003E541A">
        <w:rPr>
          <w:rFonts w:asciiTheme="minorHAnsi" w:hAnsiTheme="minorHAnsi" w:cstheme="minorHAnsi"/>
          <w:sz w:val="24"/>
          <w:szCs w:val="24"/>
        </w:rPr>
        <w:t xml:space="preserve"> zostały wykonane, a w przypadku świadczeń powtarzających się lub ciągłych są wykonywane, a</w:t>
      </w:r>
      <w:r w:rsidR="004762B3" w:rsidRPr="003E541A">
        <w:rPr>
          <w:rFonts w:asciiTheme="minorHAnsi" w:hAnsiTheme="minorHAnsi" w:cstheme="minorHAnsi"/>
          <w:sz w:val="24"/>
          <w:szCs w:val="24"/>
        </w:rPr>
        <w:t> </w:t>
      </w:r>
      <w:r w:rsidR="00A175D0" w:rsidRPr="003E541A">
        <w:rPr>
          <w:rFonts w:asciiTheme="minorHAnsi" w:hAnsiTheme="minorHAnsi" w:cstheme="minorHAnsi"/>
          <w:sz w:val="24"/>
          <w:szCs w:val="24"/>
        </w:rPr>
        <w:t xml:space="preserve">jeżeli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="00A175D0" w:rsidRPr="003E541A">
        <w:rPr>
          <w:rFonts w:asciiTheme="minorHAnsi" w:hAnsiTheme="minorHAnsi" w:cstheme="minorHAnsi"/>
          <w:sz w:val="24"/>
          <w:szCs w:val="24"/>
        </w:rPr>
        <w:t xml:space="preserve"> z przyczyn niezależnych od niego nie jest w stanie uzyskać tych dokumentów – oświadczenie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="00A175D0" w:rsidRPr="003E541A">
        <w:rPr>
          <w:rFonts w:asciiTheme="minorHAnsi" w:hAnsiTheme="minorHAnsi" w:cstheme="minorHAnsi"/>
          <w:sz w:val="24"/>
          <w:szCs w:val="24"/>
        </w:rPr>
        <w:t xml:space="preserve">. </w:t>
      </w:r>
      <w:r w:rsidR="00A175D0" w:rsidRPr="003E541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Wzór wykazu stanowi </w:t>
      </w:r>
      <w:r w:rsidR="00A175D0" w:rsidRPr="003E541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załącznik nr 7</w:t>
      </w:r>
      <w:r w:rsidR="00A175D0" w:rsidRPr="003E541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do SWZ</w:t>
      </w:r>
      <w:r w:rsidR="00A52079" w:rsidRPr="003E541A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="00575F66" w:rsidRPr="00575F66" w:rsidRDefault="00575F66" w:rsidP="00575F66">
      <w:pPr>
        <w:pStyle w:val="Akapitzlist"/>
        <w:spacing w:after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E5F3C">
        <w:rPr>
          <w:rFonts w:asciiTheme="minorHAnsi" w:hAnsiTheme="minorHAnsi" w:cstheme="minorHAnsi"/>
          <w:b/>
          <w:bCs/>
          <w:sz w:val="24"/>
          <w:szCs w:val="24"/>
        </w:rPr>
        <w:t xml:space="preserve">Dla części 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4E5F3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F65515" w:rsidRPr="00545FF4" w:rsidRDefault="004A438C" w:rsidP="00265C57">
      <w:pPr>
        <w:pStyle w:val="Akapitzlist"/>
        <w:numPr>
          <w:ilvl w:val="1"/>
          <w:numId w:val="2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t xml:space="preserve">wykazu </w:t>
      </w:r>
      <w:r w:rsidR="00F65515" w:rsidRPr="00545FF4">
        <w:rPr>
          <w:rFonts w:asciiTheme="minorHAnsi" w:hAnsiTheme="minorHAnsi" w:cstheme="minorHAnsi"/>
          <w:b/>
          <w:sz w:val="24"/>
          <w:szCs w:val="24"/>
        </w:rPr>
        <w:t>osób</w:t>
      </w:r>
      <w:r w:rsidR="00F65515" w:rsidRPr="00545FF4">
        <w:rPr>
          <w:rFonts w:asciiTheme="minorHAnsi" w:hAnsiTheme="minorHAnsi" w:cstheme="minorHAnsi"/>
          <w:sz w:val="24"/>
          <w:szCs w:val="24"/>
        </w:rPr>
        <w:t xml:space="preserve">, </w:t>
      </w:r>
      <w:r w:rsidR="00902979" w:rsidRPr="00545FF4">
        <w:rPr>
          <w:rFonts w:asciiTheme="minorHAnsi" w:hAnsiTheme="minorHAnsi" w:cstheme="minorHAnsi"/>
          <w:sz w:val="24"/>
          <w:szCs w:val="24"/>
        </w:rPr>
        <w:t xml:space="preserve">skierowanych przez wykonawcę do realizacji zamówienia publicznego, w którym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="00902979" w:rsidRPr="00545FF4">
        <w:rPr>
          <w:rFonts w:asciiTheme="minorHAnsi" w:hAnsiTheme="minorHAnsi" w:cstheme="minorHAnsi"/>
          <w:sz w:val="24"/>
          <w:szCs w:val="24"/>
        </w:rPr>
        <w:t xml:space="preserve"> wykaże podstawę dysponowania osobami skierowanymi do realizacji zamówienia, z którego będzie wynikało spełnienie warunku udziału w</w:t>
      </w:r>
      <w:r w:rsidR="003274ED">
        <w:rPr>
          <w:rFonts w:asciiTheme="minorHAnsi" w:hAnsiTheme="minorHAnsi" w:cstheme="minorHAnsi"/>
          <w:sz w:val="24"/>
          <w:szCs w:val="24"/>
        </w:rPr>
        <w:t> </w:t>
      </w:r>
      <w:r w:rsidR="00902979" w:rsidRPr="00545FF4">
        <w:rPr>
          <w:rFonts w:asciiTheme="minorHAnsi" w:hAnsiTheme="minorHAnsi" w:cstheme="minorHAnsi"/>
          <w:sz w:val="24"/>
          <w:szCs w:val="24"/>
        </w:rPr>
        <w:t>postępowaniu w</w:t>
      </w:r>
      <w:r w:rsidR="005B1BC4">
        <w:rPr>
          <w:rFonts w:asciiTheme="minorHAnsi" w:hAnsiTheme="minorHAnsi" w:cstheme="minorHAnsi"/>
          <w:sz w:val="24"/>
          <w:szCs w:val="24"/>
        </w:rPr>
        <w:t> </w:t>
      </w:r>
      <w:r w:rsidR="00902979" w:rsidRPr="00545FF4">
        <w:rPr>
          <w:rFonts w:asciiTheme="minorHAnsi" w:hAnsiTheme="minorHAnsi" w:cstheme="minorHAnsi"/>
          <w:sz w:val="24"/>
          <w:szCs w:val="24"/>
        </w:rPr>
        <w:t>zakresie zdolności technicznej i zawodowej, o</w:t>
      </w:r>
      <w:r w:rsidR="005B57A8" w:rsidRPr="00545FF4">
        <w:rPr>
          <w:rFonts w:asciiTheme="minorHAnsi" w:hAnsiTheme="minorHAnsi" w:cstheme="minorHAnsi"/>
          <w:sz w:val="24"/>
          <w:szCs w:val="24"/>
        </w:rPr>
        <w:t> </w:t>
      </w:r>
      <w:r w:rsidR="00902979" w:rsidRPr="00545FF4">
        <w:rPr>
          <w:rFonts w:asciiTheme="minorHAnsi" w:hAnsiTheme="minorHAnsi" w:cstheme="minorHAnsi"/>
          <w:sz w:val="24"/>
          <w:szCs w:val="24"/>
        </w:rPr>
        <w:t>którym mowa w</w:t>
      </w:r>
      <w:r w:rsidR="003274ED">
        <w:rPr>
          <w:rFonts w:asciiTheme="minorHAnsi" w:hAnsiTheme="minorHAnsi" w:cstheme="minorHAnsi"/>
          <w:sz w:val="24"/>
          <w:szCs w:val="24"/>
        </w:rPr>
        <w:t> </w:t>
      </w:r>
      <w:r w:rsidR="00902979" w:rsidRPr="00545FF4">
        <w:rPr>
          <w:rFonts w:asciiTheme="minorHAnsi" w:hAnsiTheme="minorHAnsi" w:cstheme="minorHAnsi"/>
          <w:sz w:val="24"/>
          <w:szCs w:val="24"/>
        </w:rPr>
        <w:t>Rozdziale V ust. 1.4</w:t>
      </w:r>
      <w:r w:rsidR="00902979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686E00">
        <w:rPr>
          <w:rFonts w:asciiTheme="minorHAnsi" w:hAnsiTheme="minorHAnsi" w:cstheme="minorHAnsi"/>
          <w:sz w:val="24"/>
          <w:szCs w:val="24"/>
          <w:shd w:val="clear" w:color="auto" w:fill="FFFFFF"/>
        </w:rPr>
        <w:t>2</w:t>
      </w:r>
      <w:r w:rsidR="00902979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F65515" w:rsidRPr="00545FF4">
        <w:rPr>
          <w:rFonts w:asciiTheme="minorHAnsi" w:hAnsiTheme="minorHAnsi" w:cstheme="minorHAnsi"/>
          <w:sz w:val="24"/>
          <w:szCs w:val="24"/>
        </w:rPr>
        <w:t>Wzór wykazu osób</w:t>
      </w:r>
      <w:r w:rsidR="002A108E" w:rsidRPr="00545FF4">
        <w:rPr>
          <w:rFonts w:asciiTheme="minorHAnsi" w:hAnsiTheme="minorHAnsi" w:cstheme="minorHAnsi"/>
          <w:sz w:val="24"/>
          <w:szCs w:val="24"/>
        </w:rPr>
        <w:t>,</w:t>
      </w:r>
      <w:r w:rsidR="00F65515" w:rsidRPr="00545FF4">
        <w:rPr>
          <w:rFonts w:asciiTheme="minorHAnsi" w:hAnsiTheme="minorHAnsi" w:cstheme="minorHAnsi"/>
          <w:sz w:val="24"/>
          <w:szCs w:val="24"/>
        </w:rPr>
        <w:t xml:space="preserve"> stanowi </w:t>
      </w:r>
      <w:r w:rsidR="00E066C3" w:rsidRPr="00545FF4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7711D2" w:rsidRPr="00545FF4">
        <w:rPr>
          <w:rFonts w:asciiTheme="minorHAnsi" w:hAnsiTheme="minorHAnsi" w:cstheme="minorHAnsi"/>
          <w:b/>
          <w:sz w:val="24"/>
          <w:szCs w:val="24"/>
        </w:rPr>
        <w:t>8</w:t>
      </w:r>
      <w:r w:rsidR="00F65515" w:rsidRPr="00545FF4">
        <w:rPr>
          <w:rFonts w:asciiTheme="minorHAnsi" w:hAnsiTheme="minorHAnsi" w:cstheme="minorHAnsi"/>
          <w:sz w:val="24"/>
          <w:szCs w:val="24"/>
        </w:rPr>
        <w:t xml:space="preserve"> do SWZ.</w:t>
      </w:r>
    </w:p>
    <w:p w:rsidR="001811F3" w:rsidRPr="00545FF4" w:rsidRDefault="00392A5B" w:rsidP="00265C57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Na wezwanie Zamawiającego w celu wykazania braku podstaw do wykluczenia z postępowania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>, którego oferta zostanie najwyżej oceniona zostanie zobowiązany do złożenia w</w:t>
      </w:r>
      <w:r w:rsidR="00A52079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wyznaczonym terminie, nie krótszym niż 10 dni następujących podmiotowych środków dowodowych:</w:t>
      </w:r>
    </w:p>
    <w:p w:rsidR="001811F3" w:rsidRPr="00545FF4" w:rsidRDefault="00392A5B" w:rsidP="00265C57">
      <w:pPr>
        <w:pStyle w:val="Akapitzlist"/>
        <w:numPr>
          <w:ilvl w:val="1"/>
          <w:numId w:val="2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t>informacji z Krajowego Rejestru Karnego</w:t>
      </w:r>
      <w:r w:rsidRPr="00545FF4">
        <w:rPr>
          <w:rFonts w:asciiTheme="minorHAnsi" w:hAnsiTheme="minorHAnsi" w:cstheme="minorHAnsi"/>
          <w:sz w:val="24"/>
          <w:szCs w:val="24"/>
        </w:rPr>
        <w:t xml:space="preserve"> sporządzonej nie wcześniej niż 6</w:t>
      </w:r>
      <w:r w:rsidR="005B57A8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miesięcy przed jej złożeniem w zakresie:</w:t>
      </w:r>
    </w:p>
    <w:p w:rsidR="001811F3" w:rsidRPr="00545FF4" w:rsidRDefault="00392A5B" w:rsidP="00265C57">
      <w:pPr>
        <w:pStyle w:val="Akapitzlist"/>
        <w:numPr>
          <w:ilvl w:val="2"/>
          <w:numId w:val="2"/>
        </w:numPr>
        <w:spacing w:after="0" w:line="276" w:lineRule="auto"/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art. 108 ust. 1 pkt 1 i 2 ustawy pzp;</w:t>
      </w:r>
    </w:p>
    <w:p w:rsidR="001811F3" w:rsidRPr="00545FF4" w:rsidRDefault="00392A5B" w:rsidP="00265C57">
      <w:pPr>
        <w:pStyle w:val="Akapitzlist"/>
        <w:numPr>
          <w:ilvl w:val="2"/>
          <w:numId w:val="2"/>
        </w:numPr>
        <w:spacing w:after="0" w:line="276" w:lineRule="auto"/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art. 108 ust. 1 pkt 4 ustawy pzp, dotyczącej orzeczenia zakazu ubiegania się o zamówienie publiczne tytułem środka karnego</w:t>
      </w:r>
    </w:p>
    <w:p w:rsidR="001811F3" w:rsidRPr="00545FF4" w:rsidRDefault="00392A5B" w:rsidP="00265C57">
      <w:pPr>
        <w:pStyle w:val="Akapitzlist"/>
        <w:numPr>
          <w:ilvl w:val="1"/>
          <w:numId w:val="2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t xml:space="preserve">oświadczenia </w:t>
      </w:r>
      <w:r w:rsidR="00665BDA">
        <w:rPr>
          <w:rFonts w:asciiTheme="minorHAnsi" w:hAnsiTheme="minorHAnsi" w:cstheme="minorHAnsi"/>
          <w:b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b/>
          <w:sz w:val="24"/>
          <w:szCs w:val="24"/>
        </w:rPr>
        <w:t xml:space="preserve"> o aktualności informacji zawartych w</w:t>
      </w:r>
      <w:r w:rsidR="00954A91" w:rsidRPr="00545FF4">
        <w:rPr>
          <w:rFonts w:asciiTheme="minorHAnsi" w:hAnsiTheme="minorHAnsi" w:cstheme="minorHAnsi"/>
          <w:b/>
          <w:sz w:val="24"/>
          <w:szCs w:val="24"/>
        </w:rPr>
        <w:t> </w:t>
      </w:r>
      <w:r w:rsidRPr="00545FF4">
        <w:rPr>
          <w:rFonts w:asciiTheme="minorHAnsi" w:hAnsiTheme="minorHAnsi" w:cstheme="minorHAnsi"/>
          <w:b/>
          <w:sz w:val="24"/>
          <w:szCs w:val="24"/>
        </w:rPr>
        <w:t>oświadczeniu</w:t>
      </w:r>
      <w:r w:rsidRPr="00545FF4">
        <w:rPr>
          <w:rFonts w:asciiTheme="minorHAnsi" w:hAnsiTheme="minorHAnsi" w:cstheme="minorHAnsi"/>
          <w:sz w:val="24"/>
          <w:szCs w:val="24"/>
        </w:rPr>
        <w:t>, o</w:t>
      </w:r>
      <w:r w:rsidR="00791D04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którym mowa w art. 125 ust. 1 ustawy pzp, w zakresie podstaw wykluczenia z</w:t>
      </w:r>
      <w:r w:rsidR="00E066C3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postępowania wskazanych przez Zamawiającego, o</w:t>
      </w:r>
      <w:r w:rsidR="00954A91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których mowa w:</w:t>
      </w:r>
    </w:p>
    <w:p w:rsidR="001811F3" w:rsidRPr="00545FF4" w:rsidRDefault="00392A5B" w:rsidP="00265C57">
      <w:pPr>
        <w:pStyle w:val="Akapitzlist"/>
        <w:numPr>
          <w:ilvl w:val="2"/>
          <w:numId w:val="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art. 108 ust. 1 pkt 3 ustawy pzp,</w:t>
      </w:r>
    </w:p>
    <w:p w:rsidR="00FE4AB8" w:rsidRPr="00545FF4" w:rsidRDefault="00392A5B" w:rsidP="00265C57">
      <w:pPr>
        <w:pStyle w:val="Akapitzlist"/>
        <w:numPr>
          <w:ilvl w:val="2"/>
          <w:numId w:val="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art. 108 ust. 1 pkt 4 ustawy pzp, dotyczących orzeczenia zakazu ubiegania się o zamówienie publiczne tytułem środka zapobiegawczego</w:t>
      </w:r>
    </w:p>
    <w:p w:rsidR="001811F3" w:rsidRPr="00545FF4" w:rsidRDefault="00392A5B" w:rsidP="00265C57">
      <w:pPr>
        <w:pStyle w:val="Akapitzlist"/>
        <w:numPr>
          <w:ilvl w:val="2"/>
          <w:numId w:val="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art. 108 ust. 1 pkt 5 ustawy dotyczących zawarcia z innymi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>mi porozumienia mającego na celu zakłócenie konkurencji</w:t>
      </w:r>
    </w:p>
    <w:p w:rsidR="001811F3" w:rsidRPr="00545FF4" w:rsidRDefault="00392A5B" w:rsidP="00265C57">
      <w:pPr>
        <w:pStyle w:val="Akapitzlist"/>
        <w:numPr>
          <w:ilvl w:val="2"/>
          <w:numId w:val="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lastRenderedPageBreak/>
        <w:t>art. 108 ust. 1 pkt 6 ustawy pzp</w:t>
      </w:r>
    </w:p>
    <w:p w:rsidR="00AD4CA0" w:rsidRPr="00545FF4" w:rsidRDefault="00465568" w:rsidP="00265C57">
      <w:pPr>
        <w:pStyle w:val="Akapitzlist"/>
        <w:numPr>
          <w:ilvl w:val="2"/>
          <w:numId w:val="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art. 109 ust. 1 pkt 8–10 ustawy</w:t>
      </w:r>
    </w:p>
    <w:p w:rsidR="00954A91" w:rsidRPr="00545FF4" w:rsidRDefault="00954A91" w:rsidP="00265C57">
      <w:pPr>
        <w:pStyle w:val="Akapitzlist"/>
        <w:numPr>
          <w:ilvl w:val="2"/>
          <w:numId w:val="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art. 7 ust. 1 ustawy sankcyjnej</w:t>
      </w:r>
      <w:r w:rsidR="00AD4CA0" w:rsidRPr="00545FF4">
        <w:rPr>
          <w:rFonts w:asciiTheme="minorHAnsi" w:hAnsiTheme="minorHAnsi" w:cstheme="minorHAnsi"/>
          <w:sz w:val="24"/>
          <w:szCs w:val="24"/>
        </w:rPr>
        <w:t xml:space="preserve"> oraz </w:t>
      </w:r>
      <w:r w:rsidRPr="00545FF4">
        <w:rPr>
          <w:rFonts w:asciiTheme="minorHAnsi" w:hAnsiTheme="minorHAnsi" w:cstheme="minorHAnsi"/>
          <w:sz w:val="24"/>
          <w:szCs w:val="24"/>
        </w:rPr>
        <w:t xml:space="preserve">art. 5k rozporządzenia </w:t>
      </w:r>
      <w:r w:rsidR="00202326" w:rsidRPr="00545FF4">
        <w:rPr>
          <w:rFonts w:asciiTheme="minorHAnsi" w:hAnsiTheme="minorHAnsi" w:cstheme="minorHAnsi"/>
          <w:sz w:val="24"/>
          <w:szCs w:val="24"/>
        </w:rPr>
        <w:t xml:space="preserve">833/2014 </w:t>
      </w:r>
      <w:r w:rsidR="00202326" w:rsidRPr="00545FF4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4762B3" w:rsidRPr="00545FF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202326" w:rsidRPr="00545FF4">
        <w:rPr>
          <w:rFonts w:asciiTheme="minorHAnsi" w:hAnsiTheme="minorHAnsi" w:cstheme="minorHAnsi"/>
          <w:color w:val="000000"/>
          <w:sz w:val="24"/>
          <w:szCs w:val="24"/>
        </w:rPr>
        <w:t>brzmieniu nadanym rozporządzeniem Rady (UE) 2022/576</w:t>
      </w:r>
      <w:r w:rsidRPr="00545FF4">
        <w:rPr>
          <w:rFonts w:asciiTheme="minorHAnsi" w:hAnsiTheme="minorHAnsi" w:cstheme="minorHAnsi"/>
          <w:sz w:val="24"/>
          <w:szCs w:val="24"/>
        </w:rPr>
        <w:t>,</w:t>
      </w:r>
    </w:p>
    <w:p w:rsidR="00AD4CA0" w:rsidRPr="00545FF4" w:rsidRDefault="00AD4CA0" w:rsidP="0076120D">
      <w:pPr>
        <w:pStyle w:val="Akapitzlist"/>
        <w:spacing w:after="0" w:line="276" w:lineRule="auto"/>
        <w:ind w:left="127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- wzór oświadczenia stanowi </w:t>
      </w:r>
      <w:r w:rsidRPr="00545FF4">
        <w:rPr>
          <w:rFonts w:asciiTheme="minorHAnsi" w:hAnsiTheme="minorHAnsi" w:cstheme="minorHAnsi"/>
          <w:b/>
          <w:sz w:val="24"/>
          <w:szCs w:val="24"/>
        </w:rPr>
        <w:t>załącznik nr 5</w:t>
      </w:r>
      <w:r w:rsidRPr="00545FF4">
        <w:rPr>
          <w:rFonts w:asciiTheme="minorHAnsi" w:hAnsiTheme="minorHAnsi" w:cstheme="minorHAnsi"/>
          <w:sz w:val="24"/>
          <w:szCs w:val="24"/>
        </w:rPr>
        <w:t xml:space="preserve"> do SWZ</w:t>
      </w:r>
      <w:r w:rsidR="00BC14DE" w:rsidRPr="00545FF4">
        <w:rPr>
          <w:rFonts w:asciiTheme="minorHAnsi" w:hAnsiTheme="minorHAnsi" w:cstheme="minorHAnsi"/>
          <w:sz w:val="24"/>
          <w:szCs w:val="24"/>
        </w:rPr>
        <w:t>;</w:t>
      </w:r>
    </w:p>
    <w:p w:rsidR="001811F3" w:rsidRPr="00545FF4" w:rsidRDefault="00392A5B" w:rsidP="00265C57">
      <w:pPr>
        <w:pStyle w:val="Akapitzlist"/>
        <w:numPr>
          <w:ilvl w:val="1"/>
          <w:numId w:val="2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t xml:space="preserve">oświadczenia </w:t>
      </w:r>
      <w:r w:rsidR="00665BDA">
        <w:rPr>
          <w:rFonts w:asciiTheme="minorHAnsi" w:hAnsiTheme="minorHAnsi" w:cstheme="minorHAnsi"/>
          <w:b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b/>
          <w:sz w:val="24"/>
          <w:szCs w:val="24"/>
        </w:rPr>
        <w:t>, w zakresie art. 108 ust. 1 pkt 5 ustawy, o</w:t>
      </w:r>
      <w:r w:rsidR="004762B3" w:rsidRPr="00545FF4">
        <w:rPr>
          <w:rFonts w:asciiTheme="minorHAnsi" w:hAnsiTheme="minorHAnsi" w:cstheme="minorHAnsi"/>
          <w:b/>
          <w:sz w:val="24"/>
          <w:szCs w:val="24"/>
        </w:rPr>
        <w:t> </w:t>
      </w:r>
      <w:r w:rsidRPr="00545FF4">
        <w:rPr>
          <w:rFonts w:asciiTheme="minorHAnsi" w:hAnsiTheme="minorHAnsi" w:cstheme="minorHAnsi"/>
          <w:b/>
          <w:sz w:val="24"/>
          <w:szCs w:val="24"/>
        </w:rPr>
        <w:t xml:space="preserve">braku przynależności do tej samej grupy kapitałowej 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w rozumieniu </w:t>
      </w:r>
      <w:r w:rsidRPr="00545FF4">
        <w:rPr>
          <w:rFonts w:asciiTheme="minorHAnsi" w:hAnsiTheme="minorHAnsi" w:cstheme="minorHAnsi"/>
          <w:color w:val="1B1B1B"/>
          <w:sz w:val="24"/>
          <w:szCs w:val="24"/>
        </w:rPr>
        <w:t>ustawy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z dnia 16 lutego 2007 r. o ochronie konkurencji i konsumentów, z</w:t>
      </w:r>
      <w:r w:rsidR="004762B3" w:rsidRPr="00545FF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innym 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wykonawcą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, który złożył odrębną ofertę bądź ofertę częściową w</w:t>
      </w:r>
      <w:r w:rsidR="004762B3" w:rsidRPr="00545FF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postępowaniu, albo oświadczenia o</w:t>
      </w:r>
      <w:r w:rsidR="005B57A8" w:rsidRPr="00545FF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przynależności do tej samej grupy kapitałowej wraz z dokumentami lub informacjami potwierdzającymi przygotowanie oferty bądź oferty częściowej niezależnie od innego 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należącego do tej samej grupy kapitałowej. Wzór oświadczenia stanowi </w:t>
      </w:r>
      <w:r w:rsidR="00954A91" w:rsidRPr="00545FF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załącznik nr </w:t>
      </w:r>
      <w:r w:rsidR="007711D2" w:rsidRPr="00545FF4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  <w:r w:rsidRPr="00545FF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="002D2BD4" w:rsidRPr="00545FF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SWZ</w:t>
      </w:r>
      <w:r w:rsidRPr="00545FF4">
        <w:rPr>
          <w:rFonts w:asciiTheme="minorHAnsi" w:hAnsiTheme="minorHAnsi" w:cstheme="minorHAnsi"/>
          <w:sz w:val="24"/>
          <w:szCs w:val="24"/>
        </w:rPr>
        <w:t>;</w:t>
      </w:r>
    </w:p>
    <w:p w:rsidR="00A93B7B" w:rsidRPr="00545FF4" w:rsidRDefault="00A93B7B" w:rsidP="00265C57">
      <w:pPr>
        <w:pStyle w:val="Akapitzlist"/>
        <w:numPr>
          <w:ilvl w:val="1"/>
          <w:numId w:val="2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odpisu lub informacji z Krajowego Rejestru Sądowego lub z Centralnej Ewidencji i</w:t>
      </w:r>
      <w:r w:rsidR="005B57A8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Informacji o Działalności Gospodarczej, w zakresie </w:t>
      </w:r>
      <w:hyperlink r:id="rId17" w:anchor="/document/17337528?unitId=art(109)ust(1)pkt(4)&amp;cm=DOCUMENT" w:history="1">
        <w:r w:rsidRPr="00545FF4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art. 109 ust. 1 pkt 4</w:t>
        </w:r>
      </w:hyperlink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ustawy, sporządzonych nie wcześniej niż 3 miesiące przed jej złożeniem, jeżeli odrębne przepisy wymagają wpisu do rejestru lub ewidencji.</w:t>
      </w:r>
    </w:p>
    <w:p w:rsidR="00A93B7B" w:rsidRPr="00545FF4" w:rsidRDefault="00A93B7B" w:rsidP="0076120D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Zgodnie z art. 127 ust. 1 pkt 1 ustawy pzp Zamawiający odstąpi od wzywania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 xml:space="preserve"> do złożenia informacji z Krajowego Rejestru Sądowego lub z</w:t>
      </w:r>
      <w:r w:rsidR="004762B3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Centralnej Ewidencji i</w:t>
      </w:r>
      <w:r w:rsidR="00686E00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Informacji o Działalności Gospodarcze, jeżeli może je uzyskać za pomocą bezpłatnych i</w:t>
      </w:r>
      <w:r w:rsidR="00686E00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ogólnodostępnych baz danych, </w:t>
      </w:r>
      <w:r w:rsidRPr="00545FF4">
        <w:rPr>
          <w:rFonts w:asciiTheme="minorHAnsi" w:hAnsiTheme="minorHAnsi" w:cstheme="minorHAnsi"/>
          <w:b/>
          <w:sz w:val="24"/>
          <w:szCs w:val="24"/>
        </w:rPr>
        <w:t>warunkiem jest wskazanie przez wykonawcę w części C JEDZ</w:t>
      </w:r>
      <w:r w:rsidRPr="00545FF4">
        <w:rPr>
          <w:rFonts w:asciiTheme="minorHAnsi" w:hAnsiTheme="minorHAnsi" w:cstheme="minorHAnsi"/>
          <w:sz w:val="24"/>
          <w:szCs w:val="24"/>
        </w:rPr>
        <w:t xml:space="preserve"> (w zakresie dotyczącym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 xml:space="preserve"> w stosunku do którego otwarto likwidację, ogłoszono upadłość, którego aktywami zarządza likwidator lub sąd, zawarł układ z</w:t>
      </w:r>
      <w:r w:rsidR="004762B3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wierzycielami, którego działalność gospodarcza jest zawieszona albo znajduje się on w</w:t>
      </w:r>
      <w:r w:rsidR="003E541A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innej tego rodzaju sytuacji wynikającej z podobnej procedury przewidzianej w</w:t>
      </w:r>
      <w:r w:rsidR="003E541A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przepisach miejsca wszczęcia tej procedury, zawieszenia działalności), </w:t>
      </w:r>
      <w:r w:rsidRPr="00545FF4">
        <w:rPr>
          <w:rFonts w:asciiTheme="minorHAnsi" w:hAnsiTheme="minorHAnsi" w:cstheme="minorHAnsi"/>
          <w:b/>
          <w:sz w:val="24"/>
          <w:szCs w:val="24"/>
        </w:rPr>
        <w:t>danych umożliwiających dostęp do tych środków</w:t>
      </w:r>
      <w:r w:rsidRPr="00545FF4">
        <w:rPr>
          <w:rFonts w:asciiTheme="minorHAnsi" w:hAnsiTheme="minorHAnsi" w:cstheme="minorHAnsi"/>
          <w:sz w:val="24"/>
          <w:szCs w:val="24"/>
        </w:rPr>
        <w:t xml:space="preserve"> (adres internetowy, wydający urząd lub organ).</w:t>
      </w:r>
    </w:p>
    <w:p w:rsidR="001811F3" w:rsidRPr="00545FF4" w:rsidRDefault="00392A5B" w:rsidP="00265C57">
      <w:pPr>
        <w:pStyle w:val="Akapitzlist"/>
        <w:numPr>
          <w:ilvl w:val="1"/>
          <w:numId w:val="2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Jeżeli</w:t>
      </w:r>
      <w:r w:rsidRPr="00545FF4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</w:t>
      </w:r>
      <w:r w:rsidR="00665BDA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Wykonawca</w:t>
      </w:r>
      <w:r w:rsidRPr="00545FF4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ma siedzibę lub miejsce zamieszkania poza granicami Rzeczypospolitej Polskiej, zamiast </w:t>
      </w:r>
      <w:r w:rsidRPr="00545FF4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informacji z Krajowego Rejestru Karnego, o</w:t>
      </w:r>
      <w:r w:rsidR="00954A91" w:rsidRPr="00545FF4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45FF4">
        <w:rPr>
          <w:rFonts w:asciiTheme="minorHAnsi" w:eastAsia="Times New Roman" w:hAnsiTheme="minorHAnsi" w:cstheme="minorHAnsi"/>
          <w:sz w:val="24"/>
          <w:szCs w:val="24"/>
          <w:lang w:eastAsia="pl-PL"/>
        </w:rPr>
        <w:t>której mowa w pkt 4.1 składa informację z odpowiedniego rejestru, takiego jak rejestr sądowy, albo, w przypadku braku takiego rejestru, inny równoważny dokument wydany przez właściwy organ sądowy lub administracyjny kraju, w</w:t>
      </w:r>
      <w:r w:rsidR="00954A91" w:rsidRPr="00545FF4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45FF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którym </w:t>
      </w:r>
      <w:r w:rsidR="00665BDA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</w:t>
      </w:r>
      <w:r w:rsidRPr="00545FF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ma siedzibę lub miejsce zamieszkania, w</w:t>
      </w:r>
      <w:r w:rsidR="003E541A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45FF4">
        <w:rPr>
          <w:rFonts w:asciiTheme="minorHAnsi" w:eastAsia="Times New Roman" w:hAnsiTheme="minorHAnsi" w:cstheme="minorHAnsi"/>
          <w:sz w:val="24"/>
          <w:szCs w:val="24"/>
          <w:lang w:eastAsia="pl-PL"/>
        </w:rPr>
        <w:t>zakresie, o</w:t>
      </w:r>
      <w:r w:rsidR="004762B3" w:rsidRPr="00545FF4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545FF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którym mowa w pkt 4.1 sporządzony nie wcześniej niż </w:t>
      </w:r>
      <w:r w:rsidR="00686E00">
        <w:rPr>
          <w:rFonts w:asciiTheme="minorHAnsi" w:eastAsia="Times New Roman" w:hAnsiTheme="minorHAnsi" w:cstheme="minorHAnsi"/>
          <w:sz w:val="24"/>
          <w:szCs w:val="24"/>
          <w:lang w:eastAsia="pl-PL"/>
        </w:rPr>
        <w:t>6 miesięcy przed jego złożeniem.</w:t>
      </w:r>
    </w:p>
    <w:p w:rsidR="001811F3" w:rsidRPr="00545FF4" w:rsidRDefault="00392A5B" w:rsidP="00265C57">
      <w:pPr>
        <w:pStyle w:val="Akapitzlist"/>
        <w:numPr>
          <w:ilvl w:val="1"/>
          <w:numId w:val="2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Jeżeli w kraju, w którym </w:t>
      </w:r>
      <w:r w:rsidR="00665BDA">
        <w:rPr>
          <w:rFonts w:asciiTheme="minorHAnsi" w:hAnsiTheme="minorHAnsi" w:cstheme="minorHAnsi"/>
          <w:sz w:val="24"/>
          <w:szCs w:val="24"/>
          <w:shd w:val="clear" w:color="auto" w:fill="FFFFFF"/>
        </w:rPr>
        <w:t>wykonawca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ma siedzibę lub miejsce zamieszkania, nie wydaje się dokumentów, o któryc</w:t>
      </w:r>
      <w:r w:rsidR="002A108E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h mowa w pkt 4.5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lub gdy dokumenty te nie odnoszą się do wszystkich przypadków, o których mowa w </w:t>
      </w:r>
      <w:hyperlink r:id="rId18" w:anchor="/document/18903829?unitId=art(108)ust(1)pkt(1)&amp;cm=DOCUMENT" w:history="1">
        <w:r w:rsidRPr="00545FF4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art. 108 ust. 1 pkt 1</w:t>
        </w:r>
      </w:hyperlink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hyperlink r:id="rId19" w:anchor="/document/18903829?unitId=art(108)ust(1)pkt(2)&amp;cm=DOCUMENT" w:history="1">
        <w:r w:rsidRPr="00545FF4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2</w:t>
        </w:r>
      </w:hyperlink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</w:t>
      </w:r>
      <w:r w:rsidR="005B57A8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hyperlink r:id="rId20" w:anchor="/document/18903829?unitId=art(108)ust(1)pkt(4)&amp;cm=DOCUMENT" w:history="1">
        <w:r w:rsidRPr="00545FF4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4</w:t>
        </w:r>
      </w:hyperlink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ustawy pzp, zastępuje się je odpowiednio w całości lub w części dokumentem zawierającym odpowiednio oświadczenie </w:t>
      </w:r>
      <w:r w:rsidR="00665BDA">
        <w:rPr>
          <w:rFonts w:asciiTheme="minorHAnsi" w:hAnsiTheme="minorHAnsi" w:cstheme="minorHAnsi"/>
          <w:sz w:val="24"/>
          <w:szCs w:val="24"/>
          <w:shd w:val="clear" w:color="auto" w:fill="FFFFFF"/>
        </w:rPr>
        <w:t>wykonawcy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ze wskazaniem osoby albo osób uprawnionych do jego reprezentacji, lub oświadczenie osoby, której dokument miał dotyczyć, złożone pod przysięgą, lub, jeżeli w kraju, w którym </w:t>
      </w:r>
      <w:r w:rsidR="00665BDA">
        <w:rPr>
          <w:rFonts w:asciiTheme="minorHAnsi" w:hAnsiTheme="minorHAnsi" w:cstheme="minorHAnsi"/>
          <w:sz w:val="24"/>
          <w:szCs w:val="24"/>
          <w:shd w:val="clear" w:color="auto" w:fill="FFFFFF"/>
        </w:rPr>
        <w:t>wykonawca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ma siedzibę lub miejsce zamieszkania nie ma przepisów o oświadczeniu pod przysięgą, złożone przed organem sądowym lub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 xml:space="preserve">administracyjnym, notariuszem, organem samorządu zawodowego lub gospodarczego, właściwym ze względu na siedzibę lub miejsce zamieszkania </w:t>
      </w:r>
      <w:r w:rsidR="00665BDA">
        <w:rPr>
          <w:rFonts w:asciiTheme="minorHAnsi" w:hAnsiTheme="minorHAnsi" w:cstheme="minorHAnsi"/>
          <w:sz w:val="24"/>
          <w:szCs w:val="24"/>
          <w:shd w:val="clear" w:color="auto" w:fill="FFFFFF"/>
        </w:rPr>
        <w:t>wykonawcy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sporządzone nie wcześniej niż 6 miesięcy przed jego złożeniem.</w:t>
      </w:r>
    </w:p>
    <w:p w:rsidR="002D2BD4" w:rsidRPr="00545FF4" w:rsidRDefault="00392A5B" w:rsidP="00265C57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Zamawiający nie wzywa do złożenia podmiotowych środków dowodowych, jeżeli może je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uzyskać za pomocą bezpłatnych i ogólnodostępnych baz danych, w</w:t>
      </w:r>
      <w:r w:rsidR="004762B3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szczególności rejestrów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publicznych w rozumieniu ustawy z dnia 17.02.2005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r. o</w:t>
      </w:r>
      <w:r w:rsidR="004762B3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informatyzacji działalności podmiotów realizujących zadania publiczne, o ile </w:t>
      </w:r>
      <w:r w:rsidR="00665BDA">
        <w:rPr>
          <w:rFonts w:asciiTheme="minorHAnsi" w:hAnsiTheme="minorHAnsi" w:cstheme="minorHAnsi"/>
          <w:sz w:val="24"/>
          <w:szCs w:val="24"/>
          <w:shd w:val="clear" w:color="auto" w:fill="FFFFFF"/>
        </w:rPr>
        <w:t>Wykonawca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wskazał w</w:t>
      </w:r>
      <w:r w:rsidR="00954A91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jednolitym dokumencie dane umożliwiające dostęp do tych środków, a także wówczas gdy podmiotowym środkiem dowodowym jest oświadczenie, którego treść odpowiada zakresowi oświadczenia, o którym mowa w</w:t>
      </w:r>
      <w:r w:rsidR="004762B3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art. 125 ust. 1 ustawy pzp. </w:t>
      </w:r>
    </w:p>
    <w:p w:rsidR="001811F3" w:rsidRPr="00545FF4" w:rsidRDefault="00665BDA" w:rsidP="0076120D">
      <w:pPr>
        <w:pStyle w:val="Akapitzlist"/>
        <w:spacing w:after="0" w:line="276" w:lineRule="auto"/>
        <w:ind w:left="426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Wykonawca</w:t>
      </w:r>
      <w:r w:rsidR="00392A5B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nie jest zobowiązany do złożenia podmiotowych środków dowodowych, które Zamawiający posiada,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392A5B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jeżeli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Wykonawca</w:t>
      </w:r>
      <w:r w:rsidR="00392A5B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wskaże te środki oraz potwierdzi ich prawidłowość i</w:t>
      </w:r>
      <w:r w:rsidR="002D2BD4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="00392A5B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aktualność.</w:t>
      </w:r>
      <w:r w:rsidR="00900195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:rsidR="001811F3" w:rsidRPr="00545FF4" w:rsidRDefault="00392A5B" w:rsidP="00265C57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W przypadku wskazania przez Wykonawcę dostępności podmiotowych środków dowodowych pod określonymi adresami internetowymi ogólnodostępnych i</w:t>
      </w:r>
      <w:r w:rsidR="004762B3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bezpłatnych baz danych, Zamawiający żąda od </w:t>
      </w:r>
      <w:r w:rsidR="00665BDA">
        <w:rPr>
          <w:rFonts w:asciiTheme="minorHAnsi" w:hAnsiTheme="minorHAnsi" w:cstheme="minorHAnsi"/>
          <w:sz w:val="24"/>
          <w:szCs w:val="24"/>
          <w:shd w:val="clear" w:color="auto" w:fill="FFFFFF"/>
        </w:rPr>
        <w:t>Wykonawcy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przedstawienia tłumaczenia na język polski pobranych samodzielnie przez Zamawiającego podmiotowych środków dowodowych lub dokumentów.</w:t>
      </w:r>
    </w:p>
    <w:p w:rsidR="001811F3" w:rsidRPr="00545FF4" w:rsidRDefault="00392A5B" w:rsidP="00265C57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W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zakresie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nieuregulowanym ustawą pzp lub niniejszą SWZ do oświadczeń i</w:t>
      </w:r>
      <w:r w:rsidR="004762B3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dokumentów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składanych przez Wykonawcę w postępowaniu, zastosowanie mają przepisy rozporządzenia Ministra Rozwoju, Pracy i Technologii z dnia 23 grudnia 2020 r. w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sprawie podmiotowych środków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dowodowych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oraz innych dokumentów lub oświadczeń, jakich może żądać zamawiający od </w:t>
      </w:r>
      <w:r w:rsidR="00665BDA">
        <w:rPr>
          <w:rFonts w:asciiTheme="minorHAnsi" w:hAnsiTheme="minorHAnsi" w:cstheme="minorHAnsi"/>
          <w:sz w:val="24"/>
          <w:szCs w:val="24"/>
          <w:shd w:val="clear" w:color="auto" w:fill="FFFFFF"/>
        </w:rPr>
        <w:t>wykonawcy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(Dz. U. z 2020 r. poz. </w:t>
      </w:r>
      <w:r w:rsidR="002A108E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2415;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) oraz przepisy rozporządzenia Prezesa Rady Ministrów z dnia 30</w:t>
      </w:r>
      <w:r w:rsidR="004762B3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grudnia 2020 r. w sprawie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sposobu sporządzania i przekazywania informacji oraz wymagań technicznych dla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dokumentów elektronicznych oraz środków komunikacji elektronicznej w postępowaniu o udzielenie zamówienia publicznego lub konku</w:t>
      </w:r>
      <w:r w:rsidR="002A108E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rsie (Dz.U.</w:t>
      </w:r>
      <w:r w:rsidR="00E7619B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="002A108E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z</w:t>
      </w:r>
      <w:r w:rsidR="00E7619B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="002A108E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2020</w:t>
      </w:r>
      <w:r w:rsidR="00E7619B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="002A108E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r. poz. 2452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).</w:t>
      </w:r>
    </w:p>
    <w:p w:rsidR="00954A91" w:rsidRPr="00545FF4" w:rsidRDefault="00954A91" w:rsidP="0076120D">
      <w:pPr>
        <w:pStyle w:val="Nagwek1"/>
        <w:spacing w:after="240" w:line="276" w:lineRule="auto"/>
        <w:ind w:left="1418" w:hanging="1418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bookmarkStart w:id="9" w:name="_Toc112424788"/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 xml:space="preserve">Rozdział VIII – </w:t>
      </w:r>
      <w:r w:rsidR="000351D2" w:rsidRPr="00545FF4">
        <w:rPr>
          <w:rFonts w:asciiTheme="minorHAnsi" w:hAnsiTheme="minorHAnsi" w:cstheme="minorHAnsi"/>
          <w:b/>
          <w:color w:val="auto"/>
          <w:sz w:val="24"/>
          <w:szCs w:val="24"/>
        </w:rPr>
        <w:t xml:space="preserve">Informacja o środkach komunikacji elektronicznej, przy użyciu których Zamawiający będzie komunikował się z </w:t>
      </w:r>
      <w:r w:rsidR="00665BDA">
        <w:rPr>
          <w:rFonts w:asciiTheme="minorHAnsi" w:hAnsiTheme="minorHAnsi" w:cstheme="minorHAnsi"/>
          <w:b/>
          <w:color w:val="auto"/>
          <w:sz w:val="24"/>
          <w:szCs w:val="24"/>
        </w:rPr>
        <w:t>Wykonawca</w:t>
      </w:r>
      <w:r w:rsidR="000351D2" w:rsidRPr="00545FF4">
        <w:rPr>
          <w:rFonts w:asciiTheme="minorHAnsi" w:hAnsiTheme="minorHAnsi" w:cstheme="minorHAnsi"/>
          <w:b/>
          <w:color w:val="auto"/>
          <w:sz w:val="24"/>
          <w:szCs w:val="24"/>
        </w:rPr>
        <w:t>mi, oraz informacje o wymaganiach technicznych i organizacyjnych sporządzania, wysyłania i</w:t>
      </w:r>
      <w:r w:rsidR="005B57A8" w:rsidRPr="00545FF4">
        <w:rPr>
          <w:rFonts w:asciiTheme="minorHAnsi" w:hAnsiTheme="minorHAnsi" w:cstheme="minorHAnsi"/>
          <w:b/>
          <w:color w:val="auto"/>
          <w:sz w:val="24"/>
          <w:szCs w:val="24"/>
        </w:rPr>
        <w:t> </w:t>
      </w:r>
      <w:r w:rsidR="000351D2" w:rsidRPr="00545FF4">
        <w:rPr>
          <w:rFonts w:asciiTheme="minorHAnsi" w:hAnsiTheme="minorHAnsi" w:cstheme="minorHAnsi"/>
          <w:b/>
          <w:color w:val="auto"/>
          <w:sz w:val="24"/>
          <w:szCs w:val="24"/>
        </w:rPr>
        <w:t>odbierania korespondencji elektronicznej.</w:t>
      </w:r>
      <w:bookmarkEnd w:id="9"/>
    </w:p>
    <w:p w:rsidR="00F813A0" w:rsidRPr="00545FF4" w:rsidRDefault="00F813A0" w:rsidP="00265C57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Komunikacja między Zamawiającym a 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 xml:space="preserve">mi w szczególności składanie oświadczeń, wniosków, zawiadomień, (w tym przekazywanie dokumentów składanych na żądanie Zamawiającego) oraz przekazywanie informacji odbywa się elektronicznie za pośrednictwem </w:t>
      </w:r>
      <w:r w:rsidRPr="00545FF4">
        <w:rPr>
          <w:rFonts w:asciiTheme="minorHAnsi" w:hAnsiTheme="minorHAnsi" w:cstheme="minorHAnsi"/>
          <w:bCs/>
          <w:sz w:val="24"/>
          <w:szCs w:val="24"/>
        </w:rPr>
        <w:t xml:space="preserve">dedykowanego formularza dostępnego na </w:t>
      </w:r>
      <w:hyperlink r:id="rId21" w:history="1">
        <w:r w:rsidRPr="00545FF4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ePUAP</w:t>
        </w:r>
      </w:hyperlink>
      <w:r w:rsidRPr="00545FF4">
        <w:rPr>
          <w:rFonts w:asciiTheme="minorHAnsi" w:hAnsiTheme="minorHAnsi" w:cstheme="minorHAnsi"/>
          <w:bCs/>
          <w:sz w:val="24"/>
          <w:szCs w:val="24"/>
        </w:rPr>
        <w:t xml:space="preserve"> (</w:t>
      </w:r>
      <w:hyperlink r:id="rId22" w:history="1">
        <w:r w:rsidRPr="00545FF4">
          <w:rPr>
            <w:rStyle w:val="Hipercze"/>
            <w:rFonts w:asciiTheme="minorHAnsi" w:hAnsiTheme="minorHAnsi" w:cstheme="minorHAnsi"/>
            <w:sz w:val="24"/>
            <w:szCs w:val="24"/>
          </w:rPr>
          <w:t>https://epuap.gov.pl/wps/portal</w:t>
        </w:r>
      </w:hyperlink>
      <w:r w:rsidRPr="00545FF4">
        <w:rPr>
          <w:rStyle w:val="Hipercze"/>
          <w:rFonts w:asciiTheme="minorHAnsi" w:hAnsiTheme="minorHAnsi" w:cstheme="minorHAnsi"/>
          <w:sz w:val="24"/>
          <w:szCs w:val="24"/>
        </w:rPr>
        <w:t xml:space="preserve">) </w:t>
      </w:r>
      <w:r w:rsidRPr="00545FF4">
        <w:rPr>
          <w:rFonts w:asciiTheme="minorHAnsi" w:hAnsiTheme="minorHAnsi" w:cstheme="minorHAnsi"/>
          <w:bCs/>
          <w:sz w:val="24"/>
          <w:szCs w:val="24"/>
        </w:rPr>
        <w:t>oraz udostępnionego przez miniPortal - Formularz</w:t>
      </w:r>
      <w:r w:rsidR="002E7DE2">
        <w:rPr>
          <w:rFonts w:asciiTheme="minorHAnsi" w:hAnsiTheme="minorHAnsi" w:cstheme="minorHAnsi"/>
          <w:bCs/>
          <w:sz w:val="24"/>
          <w:szCs w:val="24"/>
        </w:rPr>
        <w:t>a</w:t>
      </w:r>
      <w:r w:rsidRPr="00545FF4">
        <w:rPr>
          <w:rFonts w:asciiTheme="minorHAnsi" w:hAnsiTheme="minorHAnsi" w:cstheme="minorHAnsi"/>
          <w:bCs/>
          <w:sz w:val="24"/>
          <w:szCs w:val="24"/>
        </w:rPr>
        <w:t xml:space="preserve"> do komunikacji:</w:t>
      </w:r>
      <w:r w:rsidRPr="00545FF4">
        <w:rPr>
          <w:rFonts w:asciiTheme="minorHAnsi" w:hAnsiTheme="minorHAnsi" w:cstheme="minorHAnsi"/>
          <w:sz w:val="24"/>
          <w:szCs w:val="24"/>
        </w:rPr>
        <w:t xml:space="preserve"> adres </w:t>
      </w:r>
      <w:hyperlink r:id="rId23" w:history="1">
        <w:r w:rsidRPr="00545FF4">
          <w:rPr>
            <w:rStyle w:val="Hipercze"/>
            <w:rFonts w:asciiTheme="minorHAnsi" w:hAnsiTheme="minorHAnsi" w:cstheme="minorHAnsi"/>
            <w:sz w:val="24"/>
            <w:szCs w:val="24"/>
          </w:rPr>
          <w:t>Miniportalu</w:t>
        </w:r>
      </w:hyperlink>
      <w:r w:rsidRPr="00545FF4">
        <w:rPr>
          <w:rFonts w:asciiTheme="minorHAnsi" w:hAnsiTheme="minorHAnsi" w:cstheme="minorHAnsi"/>
          <w:sz w:val="24"/>
          <w:szCs w:val="24"/>
        </w:rPr>
        <w:t xml:space="preserve"> (</w:t>
      </w:r>
      <w:hyperlink r:id="rId24" w:history="1">
        <w:r w:rsidRPr="00545FF4">
          <w:rPr>
            <w:rStyle w:val="Hipercze"/>
            <w:rFonts w:asciiTheme="minorHAnsi" w:hAnsiTheme="minorHAnsi" w:cstheme="minorHAnsi"/>
            <w:sz w:val="24"/>
            <w:szCs w:val="24"/>
          </w:rPr>
          <w:t>https://miniportal.uzp.gov.pl/</w:t>
        </w:r>
      </w:hyperlink>
      <w:r w:rsidRPr="00545FF4">
        <w:rPr>
          <w:rStyle w:val="Hipercze"/>
          <w:rFonts w:asciiTheme="minorHAnsi" w:hAnsiTheme="minorHAnsi" w:cstheme="minorHAnsi"/>
          <w:sz w:val="24"/>
          <w:szCs w:val="24"/>
        </w:rPr>
        <w:t xml:space="preserve">) </w:t>
      </w:r>
    </w:p>
    <w:p w:rsidR="00F813A0" w:rsidRPr="00545FF4" w:rsidRDefault="00F813A0" w:rsidP="0076120D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lub poczty elektronicznej na adres: </w:t>
      </w:r>
      <w:hyperlink r:id="rId25" w:history="1">
        <w:r w:rsidRPr="00545FF4">
          <w:rPr>
            <w:rStyle w:val="Hipercze"/>
            <w:rFonts w:asciiTheme="minorHAnsi" w:hAnsiTheme="minorHAnsi" w:cstheme="minorHAnsi"/>
            <w:sz w:val="24"/>
            <w:szCs w:val="24"/>
          </w:rPr>
          <w:t>wzp@kprm.gov.pl</w:t>
        </w:r>
      </w:hyperlink>
      <w:r w:rsidRPr="00545FF4">
        <w:rPr>
          <w:rFonts w:asciiTheme="minorHAnsi" w:hAnsiTheme="minorHAnsi" w:cstheme="minorHAnsi"/>
          <w:sz w:val="24"/>
          <w:szCs w:val="24"/>
        </w:rPr>
        <w:t xml:space="preserve"> lub </w:t>
      </w:r>
      <w:hyperlink r:id="rId26" w:history="1">
        <w:r w:rsidRPr="00545FF4">
          <w:rPr>
            <w:rStyle w:val="Hipercze"/>
            <w:rFonts w:asciiTheme="minorHAnsi" w:hAnsiTheme="minorHAnsi" w:cstheme="minorHAnsi"/>
            <w:sz w:val="24"/>
            <w:szCs w:val="24"/>
          </w:rPr>
          <w:t>wzp@mc.gov.pl</w:t>
        </w:r>
      </w:hyperlink>
      <w:r w:rsidRPr="00545FF4">
        <w:rPr>
          <w:rFonts w:asciiTheme="minorHAnsi" w:hAnsiTheme="minorHAnsi" w:cstheme="minorHAnsi"/>
          <w:sz w:val="24"/>
          <w:szCs w:val="24"/>
        </w:rPr>
        <w:t xml:space="preserve"> .</w:t>
      </w:r>
    </w:p>
    <w:p w:rsidR="001811F3" w:rsidRPr="00545FF4" w:rsidRDefault="00F813A0" w:rsidP="0076120D">
      <w:pPr>
        <w:pStyle w:val="Akapitzlist"/>
        <w:spacing w:after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Korespondencja przesyłana za pomocą Formularza do komunikacji nie może być szyfrowana.</w:t>
      </w:r>
    </w:p>
    <w:p w:rsidR="001811F3" w:rsidRPr="00545FF4" w:rsidRDefault="00392A5B" w:rsidP="00265C57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lastRenderedPageBreak/>
        <w:t xml:space="preserve">Oferta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 xml:space="preserve"> wraz z załącznikami przekazywana jest </w:t>
      </w:r>
      <w:r w:rsidRPr="00545FF4">
        <w:rPr>
          <w:rFonts w:asciiTheme="minorHAnsi" w:hAnsiTheme="minorHAnsi" w:cstheme="minorHAnsi"/>
          <w:b/>
          <w:sz w:val="24"/>
          <w:szCs w:val="24"/>
        </w:rPr>
        <w:t>tylko przy użyciu ePUAPu</w:t>
      </w:r>
      <w:r w:rsidRPr="00545FF4">
        <w:rPr>
          <w:rFonts w:asciiTheme="minorHAnsi" w:hAnsiTheme="minorHAnsi" w:cstheme="minorHAnsi"/>
          <w:sz w:val="24"/>
          <w:szCs w:val="24"/>
        </w:rPr>
        <w:t xml:space="preserve"> za pośrednictwem Formularza do złożenia, zmiany, wycofania oferty lub wniosku.</w:t>
      </w:r>
    </w:p>
    <w:p w:rsidR="001811F3" w:rsidRPr="00545FF4" w:rsidRDefault="00665BDA" w:rsidP="00265C57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Wykonawca</w:t>
      </w:r>
      <w:r w:rsidR="00392A5B" w:rsidRPr="00545FF4">
        <w:rPr>
          <w:rFonts w:asciiTheme="minorHAnsi" w:hAnsiTheme="minorHAnsi" w:cstheme="minorHAnsi"/>
          <w:bCs/>
          <w:sz w:val="24"/>
          <w:szCs w:val="24"/>
        </w:rPr>
        <w:t xml:space="preserve"> posiadający konto na ePUAP ma dostęp do formularzy: złożenia, zmiany, wycofania oferty lub wniosku oraz do formularza do komunikacji.</w:t>
      </w:r>
    </w:p>
    <w:p w:rsidR="001811F3" w:rsidRPr="00545FF4" w:rsidRDefault="00392A5B" w:rsidP="00265C57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Wymagania techniczne i organizacyjne wysyłania i odbierania dokumentów elektronicznych, elektronicznych kopii dokumentów i oświadczeń oraz informacji przekazywanych przy ich użyciu opisane zostały w </w:t>
      </w:r>
      <w:hyperlink r:id="rId27" w:history="1">
        <w:r w:rsidRPr="00545FF4">
          <w:rPr>
            <w:rStyle w:val="Hipercze"/>
            <w:rFonts w:asciiTheme="minorHAnsi" w:hAnsiTheme="minorHAnsi" w:cstheme="minorHAnsi"/>
            <w:sz w:val="24"/>
            <w:szCs w:val="24"/>
          </w:rPr>
          <w:t>Regulaminie</w:t>
        </w:r>
      </w:hyperlink>
      <w:r w:rsidRPr="00545FF4">
        <w:rPr>
          <w:rFonts w:asciiTheme="minorHAnsi" w:hAnsiTheme="minorHAnsi" w:cstheme="minorHAnsi"/>
          <w:sz w:val="24"/>
          <w:szCs w:val="24"/>
        </w:rPr>
        <w:t xml:space="preserve"> korzystania z</w:t>
      </w:r>
      <w:r w:rsidR="004762B3" w:rsidRPr="00545FF4">
        <w:rPr>
          <w:rFonts w:asciiTheme="minorHAnsi" w:hAnsiTheme="minorHAnsi" w:cstheme="minorHAnsi"/>
          <w:sz w:val="24"/>
          <w:szCs w:val="24"/>
        </w:rPr>
        <w:t> </w:t>
      </w:r>
      <w:hyperlink r:id="rId28" w:history="1">
        <w:r w:rsidRPr="00545FF4">
          <w:rPr>
            <w:rStyle w:val="Hipercze"/>
            <w:rFonts w:asciiTheme="minorHAnsi" w:hAnsiTheme="minorHAnsi" w:cstheme="minorHAnsi"/>
            <w:sz w:val="24"/>
            <w:szCs w:val="24"/>
          </w:rPr>
          <w:t>miniPortalu</w:t>
        </w:r>
      </w:hyperlink>
      <w:r w:rsidRPr="00545FF4">
        <w:rPr>
          <w:rFonts w:asciiTheme="minorHAnsi" w:hAnsiTheme="minorHAnsi" w:cstheme="minorHAnsi"/>
          <w:sz w:val="24"/>
          <w:szCs w:val="24"/>
        </w:rPr>
        <w:t xml:space="preserve"> oraz </w:t>
      </w:r>
      <w:hyperlink r:id="rId29" w:history="1">
        <w:r w:rsidRPr="00545FF4">
          <w:rPr>
            <w:rStyle w:val="Hipercze"/>
            <w:rFonts w:asciiTheme="minorHAnsi" w:hAnsiTheme="minorHAnsi" w:cstheme="minorHAnsi"/>
            <w:sz w:val="24"/>
            <w:szCs w:val="24"/>
          </w:rPr>
          <w:t>Regulaminie ePUAP</w:t>
        </w:r>
      </w:hyperlink>
      <w:r w:rsidRPr="00545FF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811F3" w:rsidRPr="00545FF4" w:rsidRDefault="00B47855" w:rsidP="0076120D">
      <w:pPr>
        <w:pStyle w:val="Lista4"/>
        <w:spacing w:after="0" w:line="276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hyperlink r:id="rId30" w:history="1">
        <w:r w:rsidR="00392A5B" w:rsidRPr="00545FF4">
          <w:rPr>
            <w:rStyle w:val="Hipercze"/>
            <w:rFonts w:asciiTheme="minorHAnsi" w:hAnsiTheme="minorHAnsi" w:cstheme="minorHAnsi"/>
            <w:sz w:val="24"/>
            <w:szCs w:val="24"/>
          </w:rPr>
          <w:t>https://miniportal.uzp.gov.pl/WarunkiUslugi</w:t>
        </w:r>
      </w:hyperlink>
    </w:p>
    <w:p w:rsidR="001811F3" w:rsidRPr="00545FF4" w:rsidRDefault="00B47855" w:rsidP="0076120D">
      <w:pPr>
        <w:pStyle w:val="Lista4"/>
        <w:spacing w:after="0" w:line="276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hyperlink r:id="rId31" w:history="1">
        <w:r w:rsidR="00392A5B" w:rsidRPr="00545FF4">
          <w:rPr>
            <w:rStyle w:val="Hipercze"/>
            <w:rFonts w:asciiTheme="minorHAnsi" w:hAnsiTheme="minorHAnsi" w:cstheme="minorHAnsi"/>
            <w:sz w:val="24"/>
            <w:szCs w:val="24"/>
          </w:rPr>
          <w:t>https://miniportal.uzp.gov.pl/Instrukcja_uzytkownika_miniPortal-ePUAP.pdf</w:t>
        </w:r>
      </w:hyperlink>
    </w:p>
    <w:p w:rsidR="001811F3" w:rsidRPr="00545FF4" w:rsidRDefault="00B47855" w:rsidP="0076120D">
      <w:pPr>
        <w:pStyle w:val="Lista4"/>
        <w:spacing w:after="0" w:line="276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hyperlink r:id="rId32" w:history="1">
        <w:r w:rsidR="00392A5B" w:rsidRPr="00545FF4">
          <w:rPr>
            <w:rStyle w:val="Hipercze"/>
            <w:rFonts w:asciiTheme="minorHAnsi" w:hAnsiTheme="minorHAnsi" w:cstheme="minorHAnsi"/>
            <w:sz w:val="24"/>
            <w:szCs w:val="24"/>
          </w:rPr>
          <w:t>https://epuap.gov.pl/wps/portal/strefa-klienta/regulamin</w:t>
        </w:r>
      </w:hyperlink>
      <w:r w:rsidR="00392A5B" w:rsidRPr="00545FF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811F3" w:rsidRPr="00545FF4" w:rsidRDefault="00665BDA" w:rsidP="0076120D">
      <w:pPr>
        <w:pStyle w:val="Tekstpodstawowyzwciciem2"/>
        <w:spacing w:after="0" w:line="276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 zainteresowany złożeniem oferty w postaci elektronicznej winien zapoznać się z aktualnymi wytycznymi technicznymi zawartymi w ww. regulaminach.</w:t>
      </w:r>
    </w:p>
    <w:p w:rsidR="001811F3" w:rsidRPr="00545FF4" w:rsidRDefault="00665BDA" w:rsidP="00265C57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 składając ofertę oświadcza, że zapoznał się z instrukcją użytkownika systemu miniPortal-ePUAP i regulaminem korzystania z systemu miniPortal.</w:t>
      </w:r>
    </w:p>
    <w:p w:rsidR="001811F3" w:rsidRPr="00545FF4" w:rsidRDefault="00392A5B" w:rsidP="00265C57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Maksymalny rozmiar plików przesyłanych za pośrednictwem formularzy do: złożenia, zmiany, wycofania oferty lub wniosku oraz do komunikacji wynosi 150 MB.</w:t>
      </w:r>
    </w:p>
    <w:p w:rsidR="001811F3" w:rsidRPr="00545FF4" w:rsidRDefault="005A069B" w:rsidP="00265C57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Oferty, oświadczenia, o których mowa w </w:t>
      </w:r>
      <w:hyperlink r:id="rId33" w:anchor="/document/18903829?unitId=art(125)ust(1)&amp;cm=DOCUMENT" w:history="1">
        <w:r w:rsidRPr="00545FF4">
          <w:rPr>
            <w:rFonts w:asciiTheme="minorHAnsi" w:hAnsiTheme="minorHAnsi" w:cstheme="minorHAnsi"/>
            <w:sz w:val="24"/>
            <w:szCs w:val="24"/>
          </w:rPr>
          <w:t>art. 125 ust. 1</w:t>
        </w:r>
      </w:hyperlink>
      <w:r w:rsidRPr="00545FF4">
        <w:rPr>
          <w:rFonts w:asciiTheme="minorHAnsi" w:hAnsiTheme="minorHAnsi" w:cstheme="minorHAnsi"/>
          <w:sz w:val="24"/>
          <w:szCs w:val="24"/>
        </w:rPr>
        <w:t xml:space="preserve"> ustawy pzp, podmiotowe środki dowodowe, w tym oświadczenie, o którym mowa w </w:t>
      </w:r>
      <w:hyperlink r:id="rId34" w:anchor="/document/18903829?unitId=art(117)ust(4)&amp;cm=DOCUMENT" w:history="1">
        <w:r w:rsidRPr="00545FF4">
          <w:rPr>
            <w:rFonts w:asciiTheme="minorHAnsi" w:hAnsiTheme="minorHAnsi" w:cstheme="minorHAnsi"/>
            <w:sz w:val="24"/>
            <w:szCs w:val="24"/>
          </w:rPr>
          <w:t>art. 117 ust. 4</w:t>
        </w:r>
      </w:hyperlink>
      <w:r w:rsidRPr="00545FF4">
        <w:rPr>
          <w:rFonts w:asciiTheme="minorHAnsi" w:hAnsiTheme="minorHAnsi" w:cstheme="minorHAnsi"/>
          <w:sz w:val="24"/>
          <w:szCs w:val="24"/>
        </w:rPr>
        <w:t xml:space="preserve"> ustawy pzp, oraz zobowiązanie podmiotu udostępniającego zasoby, o którym mowa w </w:t>
      </w:r>
      <w:hyperlink r:id="rId35" w:anchor="/document/18903829?unitId=art(118)ust(3)&amp;cm=DOCUMENT" w:history="1">
        <w:r w:rsidRPr="00545FF4">
          <w:rPr>
            <w:rFonts w:asciiTheme="minorHAnsi" w:hAnsiTheme="minorHAnsi" w:cstheme="minorHAnsi"/>
            <w:sz w:val="24"/>
            <w:szCs w:val="24"/>
          </w:rPr>
          <w:t>art. 118 ust. 3</w:t>
        </w:r>
      </w:hyperlink>
      <w:r w:rsidRPr="00545FF4">
        <w:rPr>
          <w:rFonts w:asciiTheme="minorHAnsi" w:hAnsiTheme="minorHAnsi" w:cstheme="minorHAnsi"/>
          <w:sz w:val="24"/>
          <w:szCs w:val="24"/>
        </w:rPr>
        <w:t xml:space="preserve"> ustawy pzp, oświadczenie o braku podstaw do wykluczenia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 xml:space="preserve">, w przypadkach wskazanych w art. </w:t>
      </w:r>
      <w:r w:rsidR="001B0652" w:rsidRPr="00545FF4">
        <w:rPr>
          <w:rFonts w:asciiTheme="minorHAnsi" w:hAnsiTheme="minorHAnsi" w:cstheme="minorHAnsi"/>
          <w:sz w:val="24"/>
          <w:szCs w:val="24"/>
        </w:rPr>
        <w:t xml:space="preserve">5k rozporządzenia 833/2014 </w:t>
      </w:r>
      <w:r w:rsidR="001B0652" w:rsidRPr="00545FF4">
        <w:rPr>
          <w:rFonts w:asciiTheme="minorHAnsi" w:hAnsiTheme="minorHAnsi" w:cstheme="minorHAnsi"/>
          <w:color w:val="000000"/>
          <w:sz w:val="24"/>
          <w:szCs w:val="24"/>
        </w:rPr>
        <w:t>w brzmieniu nadanym rozporządzeniem Rady (UE) 2022/576</w:t>
      </w:r>
      <w:r w:rsidRPr="00545FF4">
        <w:rPr>
          <w:rFonts w:asciiTheme="minorHAnsi" w:hAnsiTheme="minorHAnsi" w:cstheme="minorHAnsi"/>
          <w:sz w:val="24"/>
          <w:szCs w:val="24"/>
        </w:rPr>
        <w:t>, przedmiotowe środki dowodowe, pełnomocnictwo, dokumenty, o</w:t>
      </w:r>
      <w:r w:rsidR="005B57A8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których mowa w </w:t>
      </w:r>
      <w:hyperlink r:id="rId36" w:anchor="/document/18903829?unitId=art(94)ust(2)&amp;cm=DOCUMENT" w:history="1">
        <w:r w:rsidRPr="00545FF4">
          <w:rPr>
            <w:rFonts w:asciiTheme="minorHAnsi" w:hAnsiTheme="minorHAnsi" w:cstheme="minorHAnsi"/>
            <w:sz w:val="24"/>
            <w:szCs w:val="24"/>
          </w:rPr>
          <w:t>art. 94 ust. 2</w:t>
        </w:r>
      </w:hyperlink>
      <w:r w:rsidRPr="00545FF4">
        <w:rPr>
          <w:rFonts w:asciiTheme="minorHAnsi" w:hAnsiTheme="minorHAnsi" w:cstheme="minorHAnsi"/>
          <w:sz w:val="24"/>
          <w:szCs w:val="24"/>
        </w:rPr>
        <w:t xml:space="preserve"> ustawy pzp, sporządza się w postaci elektronicznej w</w:t>
      </w:r>
      <w:r w:rsidR="005B57A8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formatach danych: .txt, .rtf, .pdf, .doc, .docx, .odt i przekazuje przy użyciu środków komunikacji elektronicznej określonych dla danych dokumentów odpowiednio w pkt 1 lub </w:t>
      </w:r>
      <w:r w:rsidR="00392A5B" w:rsidRPr="00545FF4">
        <w:rPr>
          <w:rFonts w:asciiTheme="minorHAnsi" w:hAnsiTheme="minorHAnsi" w:cstheme="minorHAnsi"/>
          <w:sz w:val="24"/>
          <w:szCs w:val="24"/>
        </w:rPr>
        <w:t>2.</w:t>
      </w:r>
    </w:p>
    <w:p w:rsidR="001811F3" w:rsidRPr="00545FF4" w:rsidRDefault="00392A5B" w:rsidP="00265C57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Informacje, oświadczenia lub dokumenty, inne niż określone w pkt</w:t>
      </w:r>
      <w:r w:rsidR="006C6E40" w:rsidRPr="00545FF4">
        <w:rPr>
          <w:rFonts w:asciiTheme="minorHAnsi" w:hAnsiTheme="minorHAnsi" w:cstheme="minorHAnsi"/>
          <w:sz w:val="24"/>
          <w:szCs w:val="24"/>
        </w:rPr>
        <w:t xml:space="preserve"> 7</w:t>
      </w:r>
      <w:r w:rsidRPr="00545FF4">
        <w:rPr>
          <w:rFonts w:asciiTheme="minorHAnsi" w:hAnsiTheme="minorHAnsi" w:cstheme="minorHAnsi"/>
          <w:sz w:val="24"/>
          <w:szCs w:val="24"/>
        </w:rPr>
        <w:t>, przekazywane w postępowaniu, sporządza się w postaci elektronicznej, w formatach danych określonych w punkcie powyżej lub jako tekst wpisany bezpośrednio do wiadomości przekazywanej przy użyciu środków komunikacji elektronicznej określonych w pkt 1.</w:t>
      </w:r>
    </w:p>
    <w:p w:rsidR="001811F3" w:rsidRPr="00545FF4" w:rsidRDefault="00392A5B" w:rsidP="00265C57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Do kontaktu z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 xml:space="preserve">mi uprawnione są następujące osoby: </w:t>
      </w:r>
    </w:p>
    <w:p w:rsidR="001811F3" w:rsidRPr="00545FF4" w:rsidRDefault="00F0517C" w:rsidP="0076120D">
      <w:pPr>
        <w:pStyle w:val="Tekstpodstawowyzwciciem2"/>
        <w:spacing w:after="0" w:line="276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Katarzyna Wilk lub </w:t>
      </w:r>
      <w:r w:rsidR="00E7619B">
        <w:rPr>
          <w:rFonts w:asciiTheme="minorHAnsi" w:hAnsiTheme="minorHAnsi" w:cstheme="minorHAnsi"/>
          <w:sz w:val="24"/>
          <w:szCs w:val="24"/>
        </w:rPr>
        <w:t>Izabela Czerwińska</w:t>
      </w:r>
    </w:p>
    <w:p w:rsidR="001811F3" w:rsidRPr="00545FF4" w:rsidRDefault="00392A5B" w:rsidP="0076120D">
      <w:pPr>
        <w:pStyle w:val="Akapitzlist"/>
        <w:spacing w:after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  <w:lang w:val="it-IT"/>
        </w:rPr>
        <w:t xml:space="preserve">e-mail: </w:t>
      </w:r>
      <w:hyperlink r:id="rId37" w:history="1">
        <w:r w:rsidRPr="00545FF4">
          <w:rPr>
            <w:rStyle w:val="Hipercze"/>
            <w:rFonts w:asciiTheme="minorHAnsi" w:hAnsiTheme="minorHAnsi" w:cstheme="minorHAnsi"/>
            <w:sz w:val="24"/>
            <w:szCs w:val="24"/>
            <w:lang w:val="it-IT"/>
          </w:rPr>
          <w:t>wz</w:t>
        </w:r>
        <w:r w:rsidRPr="00545FF4">
          <w:rPr>
            <w:rStyle w:val="Hipercze"/>
            <w:rFonts w:asciiTheme="minorHAnsi" w:hAnsiTheme="minorHAnsi" w:cstheme="minorHAnsi"/>
            <w:sz w:val="24"/>
            <w:szCs w:val="24"/>
          </w:rPr>
          <w:t>p@mc.gov.pl</w:t>
        </w:r>
      </w:hyperlink>
      <w:r w:rsidR="00791D04" w:rsidRPr="00545FF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791D04" w:rsidRPr="00545FF4">
        <w:rPr>
          <w:rFonts w:asciiTheme="minorHAnsi" w:hAnsiTheme="minorHAnsi" w:cstheme="minorHAnsi"/>
          <w:sz w:val="24"/>
          <w:szCs w:val="24"/>
        </w:rPr>
        <w:t xml:space="preserve">lub </w:t>
      </w:r>
      <w:hyperlink r:id="rId38" w:history="1">
        <w:r w:rsidR="00791D04" w:rsidRPr="00545FF4">
          <w:rPr>
            <w:rStyle w:val="Hipercze"/>
            <w:rFonts w:asciiTheme="minorHAnsi" w:hAnsiTheme="minorHAnsi" w:cstheme="minorHAnsi"/>
            <w:sz w:val="24"/>
            <w:szCs w:val="24"/>
          </w:rPr>
          <w:t>wzp@kprm.gov.pl</w:t>
        </w:r>
      </w:hyperlink>
      <w:r w:rsidR="00791D04" w:rsidRPr="00545FF4">
        <w:rPr>
          <w:rFonts w:asciiTheme="minorHAnsi" w:hAnsiTheme="minorHAnsi" w:cstheme="minorHAnsi"/>
          <w:sz w:val="24"/>
          <w:szCs w:val="24"/>
        </w:rPr>
        <w:t>.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od poniedziałku do piątku z</w:t>
      </w:r>
      <w:r w:rsidR="00F0517C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wyłączeniem dni ustawowo wolnych od pracy, w godzinach: 08:00-16:00.</w:t>
      </w:r>
    </w:p>
    <w:p w:rsidR="001811F3" w:rsidRPr="00545FF4" w:rsidRDefault="00217A9D" w:rsidP="0076120D">
      <w:pPr>
        <w:pStyle w:val="Nagwek1"/>
        <w:spacing w:after="240" w:line="276" w:lineRule="auto"/>
        <w:ind w:left="1418" w:hanging="1418"/>
        <w:rPr>
          <w:rFonts w:asciiTheme="minorHAnsi" w:hAnsiTheme="minorHAnsi" w:cstheme="minorHAnsi"/>
          <w:color w:val="auto"/>
          <w:sz w:val="24"/>
          <w:szCs w:val="24"/>
        </w:rPr>
      </w:pPr>
      <w:bookmarkStart w:id="10" w:name="_Toc112424789"/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>Rozdział IX – Opis sposobu przygotowania ofert oraz wymagania formalne dotyczące składanych oświadczeń i dokumentów</w:t>
      </w:r>
      <w:bookmarkEnd w:id="10"/>
    </w:p>
    <w:p w:rsidR="001811F3" w:rsidRPr="00545FF4" w:rsidRDefault="00665BDA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 składa ofertę za pośrednictwem </w:t>
      </w:r>
      <w:r w:rsidR="00392A5B" w:rsidRPr="00545FF4">
        <w:rPr>
          <w:rFonts w:asciiTheme="minorHAnsi" w:hAnsiTheme="minorHAnsi" w:cstheme="minorHAnsi"/>
          <w:b/>
          <w:iCs/>
          <w:sz w:val="24"/>
          <w:szCs w:val="24"/>
        </w:rPr>
        <w:t>Formularza do złożenia, zmiany, wycofania oferty lub wniosku</w:t>
      </w:r>
      <w:r w:rsidR="00A57E6E" w:rsidRPr="00545FF4">
        <w:rPr>
          <w:rFonts w:asciiTheme="minorHAnsi" w:hAnsiTheme="minorHAnsi" w:cstheme="minorHAnsi"/>
          <w:iCs/>
          <w:sz w:val="24"/>
          <w:szCs w:val="24"/>
        </w:rPr>
        <w:t>,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 dostępnego na ePUAP i udostępnionego również na miniPortalu. Formularz do zaszyfrowania oferty przez Wykonawcę jest dostępny dla </w:t>
      </w:r>
      <w:r>
        <w:rPr>
          <w:rFonts w:asciiTheme="minorHAnsi" w:hAnsiTheme="minorHAnsi" w:cstheme="minorHAnsi"/>
          <w:sz w:val="24"/>
          <w:szCs w:val="24"/>
        </w:rPr>
        <w:t>Wykonawców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 na miniPortalu, w szczegółach danego postępowania. W</w:t>
      </w:r>
      <w:r w:rsidR="00905A42" w:rsidRPr="00545FF4">
        <w:rPr>
          <w:rFonts w:asciiTheme="minorHAnsi" w:hAnsiTheme="minorHAnsi" w:cstheme="minorHAnsi"/>
          <w:sz w:val="24"/>
          <w:szCs w:val="24"/>
        </w:rPr>
        <w:t> 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formularzu oferty </w:t>
      </w:r>
      <w:r>
        <w:rPr>
          <w:rFonts w:asciiTheme="minorHAnsi" w:hAnsiTheme="minorHAnsi" w:cstheme="minorHAnsi"/>
          <w:sz w:val="24"/>
          <w:szCs w:val="24"/>
        </w:rPr>
        <w:t>Wykonawca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 zobowiązany jest podać </w:t>
      </w:r>
      <w:r w:rsidR="00392A5B" w:rsidRPr="00545FF4">
        <w:rPr>
          <w:rFonts w:asciiTheme="minorHAnsi" w:hAnsiTheme="minorHAnsi" w:cstheme="minorHAnsi"/>
          <w:sz w:val="24"/>
          <w:szCs w:val="24"/>
        </w:rPr>
        <w:lastRenderedPageBreak/>
        <w:t>adres poczty elektronicznej oraz skrzynki ePUAP, przy pomocy których prowadzona będzie korespondencja związana z postępowaniem.</w:t>
      </w:r>
    </w:p>
    <w:p w:rsidR="001811F3" w:rsidRPr="00545FF4" w:rsidRDefault="00392A5B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bCs/>
          <w:sz w:val="24"/>
          <w:szCs w:val="24"/>
        </w:rPr>
        <w:t>Ofertę należy</w:t>
      </w:r>
      <w:r w:rsidRPr="00545FF4">
        <w:rPr>
          <w:rFonts w:asciiTheme="minorHAnsi" w:hAnsiTheme="minorHAnsi" w:cstheme="minorHAnsi"/>
          <w:sz w:val="24"/>
          <w:szCs w:val="24"/>
        </w:rPr>
        <w:t xml:space="preserve"> sporządzić zgodnie z wymogami zawartymi w SWZ, w języku polskim, </w:t>
      </w:r>
      <w:r w:rsidRPr="00545FF4">
        <w:rPr>
          <w:rFonts w:asciiTheme="minorHAnsi" w:hAnsiTheme="minorHAnsi" w:cstheme="minorHAnsi"/>
          <w:bCs/>
          <w:sz w:val="24"/>
          <w:szCs w:val="24"/>
        </w:rPr>
        <w:t>w</w:t>
      </w:r>
      <w:r w:rsidR="005B57A8" w:rsidRPr="00545FF4">
        <w:rPr>
          <w:rFonts w:asciiTheme="minorHAnsi" w:hAnsiTheme="minorHAnsi" w:cstheme="minorHAnsi"/>
          <w:bCs/>
          <w:sz w:val="24"/>
          <w:szCs w:val="24"/>
        </w:rPr>
        <w:t> </w:t>
      </w:r>
      <w:r w:rsidRPr="00545FF4">
        <w:rPr>
          <w:rFonts w:asciiTheme="minorHAnsi" w:hAnsiTheme="minorHAnsi" w:cstheme="minorHAnsi"/>
          <w:bCs/>
          <w:sz w:val="24"/>
          <w:szCs w:val="24"/>
        </w:rPr>
        <w:t>postaci elektronicznej</w:t>
      </w:r>
      <w:r w:rsidRPr="00545F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w następujących formatach danych: .txt, .rtf, .pdf, .doc, .docx, .odt</w:t>
      </w:r>
    </w:p>
    <w:p w:rsidR="001811F3" w:rsidRPr="00545FF4" w:rsidRDefault="00392A5B" w:rsidP="0076120D">
      <w:pPr>
        <w:pStyle w:val="Tekstpodstawowyzwciciem2"/>
        <w:spacing w:after="0" w:line="276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t xml:space="preserve">Oferta musi być podpisana – pod rygorem nieważności - kwalifikowanym podpisem elektronicznym przez osobę/osoby upoważnione do reprezentacji </w:t>
      </w:r>
      <w:r w:rsidR="00665BDA">
        <w:rPr>
          <w:rFonts w:asciiTheme="minorHAnsi" w:hAnsiTheme="minorHAnsi" w:cstheme="minorHAnsi"/>
          <w:b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>. Sposób złożenia oferty, w tym zaszyfrowania oferty opisany został w Regulaminie korzystania z miniPortalu i</w:t>
      </w:r>
      <w:r w:rsidR="00E7619B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Instrukcji użytkownika systemu miniPortal-ePUAP. Ofertę należy złożyć w oryginale.</w:t>
      </w:r>
    </w:p>
    <w:p w:rsidR="001811F3" w:rsidRPr="00545FF4" w:rsidRDefault="00392A5B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545FF4">
        <w:rPr>
          <w:rFonts w:asciiTheme="minorHAnsi" w:hAnsiTheme="minorHAnsi" w:cstheme="minorHAnsi"/>
          <w:bCs/>
          <w:sz w:val="24"/>
          <w:szCs w:val="24"/>
        </w:rPr>
        <w:t>Zamawiający zaleca składanie podpisów elektronicznych dla dokumentów .pdf w</w:t>
      </w:r>
      <w:r w:rsidR="00503B39" w:rsidRPr="00545FF4">
        <w:rPr>
          <w:rFonts w:asciiTheme="minorHAnsi" w:hAnsiTheme="minorHAnsi" w:cstheme="minorHAnsi"/>
          <w:bCs/>
          <w:sz w:val="24"/>
          <w:szCs w:val="24"/>
        </w:rPr>
        <w:t> </w:t>
      </w:r>
      <w:r w:rsidRPr="00545FF4">
        <w:rPr>
          <w:rFonts w:asciiTheme="minorHAnsi" w:hAnsiTheme="minorHAnsi" w:cstheme="minorHAnsi"/>
          <w:bCs/>
          <w:sz w:val="24"/>
          <w:szCs w:val="24"/>
        </w:rPr>
        <w:t>formacie PAdES, a innych niż .pdf w formacie XAdES. Zamawiający zaleca formaty archiwów .zip, .7z, .rar i</w:t>
      </w:r>
      <w:r w:rsidR="00E7619B">
        <w:rPr>
          <w:rFonts w:asciiTheme="minorHAnsi" w:hAnsiTheme="minorHAnsi" w:cstheme="minorHAnsi"/>
          <w:bCs/>
          <w:sz w:val="24"/>
          <w:szCs w:val="24"/>
        </w:rPr>
        <w:t> </w:t>
      </w:r>
      <w:r w:rsidRPr="00545FF4">
        <w:rPr>
          <w:rFonts w:asciiTheme="minorHAnsi" w:hAnsiTheme="minorHAnsi" w:cstheme="minorHAnsi"/>
          <w:bCs/>
          <w:sz w:val="24"/>
          <w:szCs w:val="24"/>
        </w:rPr>
        <w:t>inne, pod warunkiem możliwości ich otwarcia programem 7 Zip</w:t>
      </w:r>
      <w:r w:rsidR="00503B39" w:rsidRPr="00545FF4">
        <w:rPr>
          <w:rFonts w:asciiTheme="minorHAnsi" w:hAnsiTheme="minorHAnsi" w:cstheme="minorHAnsi"/>
          <w:bCs/>
          <w:sz w:val="24"/>
          <w:szCs w:val="24"/>
        </w:rPr>
        <w:t>.</w:t>
      </w:r>
    </w:p>
    <w:p w:rsidR="001811F3" w:rsidRPr="00545FF4" w:rsidRDefault="00392A5B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545FF4">
        <w:rPr>
          <w:rFonts w:asciiTheme="minorHAnsi" w:hAnsiTheme="minorHAnsi" w:cstheme="minorHAnsi"/>
          <w:bCs/>
          <w:sz w:val="24"/>
          <w:szCs w:val="24"/>
        </w:rPr>
        <w:t>Do oferty należy dołączyć Jednolity Europejski Dokument Zamówienia (JEDZ) w</w:t>
      </w:r>
      <w:r w:rsidR="00503B39" w:rsidRPr="00545FF4">
        <w:rPr>
          <w:rFonts w:asciiTheme="minorHAnsi" w:hAnsiTheme="minorHAnsi" w:cstheme="minorHAnsi"/>
          <w:bCs/>
          <w:sz w:val="24"/>
          <w:szCs w:val="24"/>
        </w:rPr>
        <w:t> </w:t>
      </w:r>
      <w:r w:rsidRPr="00545FF4">
        <w:rPr>
          <w:rFonts w:asciiTheme="minorHAnsi" w:hAnsiTheme="minorHAnsi" w:cstheme="minorHAnsi"/>
          <w:bCs/>
          <w:sz w:val="24"/>
          <w:szCs w:val="24"/>
        </w:rPr>
        <w:t>postaci elektronicznej opatrzonej kwalifikowanym podpisem elektronicznym, a</w:t>
      </w:r>
      <w:r w:rsidR="00503B39" w:rsidRPr="00545FF4">
        <w:rPr>
          <w:rFonts w:asciiTheme="minorHAnsi" w:hAnsiTheme="minorHAnsi" w:cstheme="minorHAnsi"/>
          <w:bCs/>
          <w:sz w:val="24"/>
          <w:szCs w:val="24"/>
        </w:rPr>
        <w:t> </w:t>
      </w:r>
      <w:r w:rsidRPr="00545FF4">
        <w:rPr>
          <w:rFonts w:asciiTheme="minorHAnsi" w:hAnsiTheme="minorHAnsi" w:cstheme="minorHAnsi"/>
          <w:bCs/>
          <w:sz w:val="24"/>
          <w:szCs w:val="24"/>
        </w:rPr>
        <w:t>następnie zaszyfrować wraz z plikami stanowiącymi ofertę. Sposób zaszyfrowania oferty opisany został w Instrukcji użytkownika dostępnej na miniPortalu.</w:t>
      </w:r>
    </w:p>
    <w:p w:rsidR="001811F3" w:rsidRPr="00545FF4" w:rsidRDefault="00392A5B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bCs/>
          <w:sz w:val="24"/>
          <w:szCs w:val="24"/>
        </w:rPr>
        <w:t>Of</w:t>
      </w:r>
      <w:r w:rsidRPr="00545FF4">
        <w:rPr>
          <w:rFonts w:asciiTheme="minorHAnsi" w:hAnsiTheme="minorHAnsi" w:cstheme="minorHAnsi"/>
          <w:sz w:val="24"/>
          <w:szCs w:val="24"/>
        </w:rPr>
        <w:t>erta musi zawierać:</w:t>
      </w:r>
    </w:p>
    <w:p w:rsidR="001B0652" w:rsidRPr="00545FF4" w:rsidRDefault="001B0652" w:rsidP="00265C57">
      <w:pPr>
        <w:pStyle w:val="Akapitzlist"/>
        <w:numPr>
          <w:ilvl w:val="1"/>
          <w:numId w:val="4"/>
        </w:numPr>
        <w:autoSpaceDN/>
        <w:spacing w:after="0" w:line="276" w:lineRule="auto"/>
        <w:ind w:left="993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b/>
          <w:bCs/>
          <w:sz w:val="24"/>
          <w:szCs w:val="24"/>
        </w:rPr>
        <w:t>wypełniony</w:t>
      </w:r>
      <w:r w:rsidRPr="00545FF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b/>
          <w:bCs/>
          <w:sz w:val="24"/>
          <w:szCs w:val="24"/>
        </w:rPr>
        <w:t>Formularz oferty</w:t>
      </w:r>
      <w:r w:rsidRPr="00545FF4">
        <w:rPr>
          <w:rFonts w:asciiTheme="minorHAnsi" w:hAnsiTheme="minorHAnsi" w:cstheme="minorHAnsi"/>
          <w:bCs/>
          <w:sz w:val="24"/>
          <w:szCs w:val="24"/>
        </w:rPr>
        <w:t xml:space="preserve"> podpisany </w:t>
      </w:r>
      <w:r w:rsidRPr="00545FF4">
        <w:rPr>
          <w:rFonts w:asciiTheme="minorHAnsi" w:hAnsiTheme="minorHAnsi" w:cstheme="minorHAnsi"/>
          <w:sz w:val="24"/>
          <w:szCs w:val="24"/>
        </w:rPr>
        <w:t>kwalifikowanym</w:t>
      </w:r>
      <w:r w:rsidRPr="00545FF4">
        <w:rPr>
          <w:rFonts w:asciiTheme="minorHAnsi" w:hAnsiTheme="minorHAnsi" w:cstheme="minorHAnsi"/>
          <w:bCs/>
          <w:sz w:val="24"/>
          <w:szCs w:val="24"/>
        </w:rPr>
        <w:t xml:space="preserve"> podpisem elektronicznym</w:t>
      </w:r>
      <w:r w:rsidRPr="00545FF4">
        <w:rPr>
          <w:rFonts w:asciiTheme="minorHAnsi" w:hAnsiTheme="minorHAnsi" w:cstheme="minorHAnsi"/>
          <w:sz w:val="24"/>
          <w:szCs w:val="24"/>
        </w:rPr>
        <w:t xml:space="preserve">, zawierający wszelkie informacje zawarte we wzorze stanowiącym </w:t>
      </w:r>
      <w:r w:rsidRPr="00545FF4">
        <w:rPr>
          <w:rFonts w:asciiTheme="minorHAnsi" w:hAnsiTheme="minorHAnsi" w:cstheme="minorHAnsi"/>
          <w:b/>
          <w:sz w:val="24"/>
          <w:szCs w:val="24"/>
        </w:rPr>
        <w:t>załącznik nr 3</w:t>
      </w:r>
      <w:r w:rsidRPr="00545FF4">
        <w:rPr>
          <w:rFonts w:asciiTheme="minorHAnsi" w:hAnsiTheme="minorHAnsi" w:cstheme="minorHAnsi"/>
          <w:sz w:val="24"/>
          <w:szCs w:val="24"/>
        </w:rPr>
        <w:t xml:space="preserve"> do SWZ</w:t>
      </w:r>
    </w:p>
    <w:p w:rsidR="001B0652" w:rsidRPr="00545FF4" w:rsidRDefault="001B0652" w:rsidP="00265C57">
      <w:pPr>
        <w:pStyle w:val="Akapitzlist"/>
        <w:numPr>
          <w:ilvl w:val="1"/>
          <w:numId w:val="4"/>
        </w:numPr>
        <w:autoSpaceDN/>
        <w:spacing w:after="0" w:line="276" w:lineRule="auto"/>
        <w:ind w:left="993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eastAsia="Times New Roman" w:hAnsiTheme="minorHAnsi" w:cstheme="minorHAnsi"/>
          <w:b/>
          <w:bCs/>
          <w:sz w:val="24"/>
          <w:szCs w:val="24"/>
        </w:rPr>
        <w:t>oświadczenie o spełnianiu warunków udziału w postępowaniu i braku podstaw do wykluczenia</w:t>
      </w:r>
      <w:r w:rsidRPr="00545FF4">
        <w:rPr>
          <w:rFonts w:asciiTheme="minorHAnsi" w:eastAsia="Times New Roman" w:hAnsiTheme="minorHAnsi" w:cstheme="minorHAnsi"/>
          <w:b/>
          <w:sz w:val="24"/>
          <w:szCs w:val="24"/>
        </w:rPr>
        <w:t xml:space="preserve"> w formie </w:t>
      </w:r>
      <w:r w:rsidRPr="00545FF4">
        <w:rPr>
          <w:rFonts w:asciiTheme="minorHAnsi" w:eastAsia="Times New Roman" w:hAnsiTheme="minorHAnsi" w:cstheme="minorHAnsi"/>
          <w:b/>
          <w:bCs/>
          <w:sz w:val="24"/>
          <w:szCs w:val="24"/>
        </w:rPr>
        <w:t>JEDZ</w:t>
      </w:r>
      <w:r w:rsidRPr="00545FF4">
        <w:rPr>
          <w:rFonts w:asciiTheme="minorHAnsi" w:eastAsia="Times New Roman" w:hAnsiTheme="minorHAnsi" w:cstheme="minorHAnsi"/>
          <w:sz w:val="24"/>
          <w:szCs w:val="24"/>
        </w:rPr>
        <w:t xml:space="preserve"> - </w:t>
      </w:r>
      <w:r w:rsidRPr="00545FF4">
        <w:rPr>
          <w:rFonts w:asciiTheme="minorHAnsi" w:hAnsiTheme="minorHAnsi" w:cstheme="minorHAnsi"/>
          <w:bCs/>
          <w:sz w:val="24"/>
          <w:szCs w:val="24"/>
        </w:rPr>
        <w:t>sporządzone</w:t>
      </w:r>
      <w:r w:rsidRPr="00545FF4">
        <w:rPr>
          <w:rFonts w:asciiTheme="minorHAnsi" w:eastAsia="Times New Roman" w:hAnsiTheme="minorHAnsi" w:cstheme="minorHAnsi"/>
          <w:sz w:val="24"/>
          <w:szCs w:val="24"/>
        </w:rPr>
        <w:t xml:space="preserve"> według wzoru stanowiącego </w:t>
      </w:r>
      <w:r w:rsidRPr="00545FF4">
        <w:rPr>
          <w:rFonts w:asciiTheme="minorHAnsi" w:eastAsia="Times New Roman" w:hAnsiTheme="minorHAnsi" w:cstheme="minorHAnsi"/>
          <w:b/>
          <w:sz w:val="24"/>
          <w:szCs w:val="24"/>
        </w:rPr>
        <w:t>załącznik nr 9</w:t>
      </w:r>
      <w:r w:rsidRPr="00545FF4">
        <w:rPr>
          <w:rFonts w:asciiTheme="minorHAnsi" w:eastAsia="Times New Roman" w:hAnsiTheme="minorHAnsi" w:cstheme="minorHAnsi"/>
          <w:sz w:val="24"/>
          <w:szCs w:val="24"/>
        </w:rPr>
        <w:t xml:space="preserve"> do SWZ i podpisane kwalifikowanym podpisem elektronicznym; W przypadku </w:t>
      </w:r>
      <w:r w:rsidR="00665BDA">
        <w:rPr>
          <w:rFonts w:asciiTheme="minorHAnsi" w:eastAsia="Times New Roman" w:hAnsiTheme="minorHAnsi" w:cstheme="minorHAnsi"/>
          <w:sz w:val="24"/>
          <w:szCs w:val="24"/>
        </w:rPr>
        <w:t>Wykonawców</w:t>
      </w:r>
      <w:r w:rsidRPr="00545FF4">
        <w:rPr>
          <w:rFonts w:asciiTheme="minorHAnsi" w:eastAsia="Times New Roman" w:hAnsiTheme="minorHAnsi" w:cstheme="minorHAnsi"/>
          <w:sz w:val="24"/>
          <w:szCs w:val="24"/>
        </w:rPr>
        <w:t xml:space="preserve"> występujących wspólnie oświadczenie JEDZ składa każdy z </w:t>
      </w:r>
      <w:r w:rsidR="00665BDA">
        <w:rPr>
          <w:rFonts w:asciiTheme="minorHAnsi" w:eastAsia="Times New Roman" w:hAnsiTheme="minorHAnsi" w:cstheme="minorHAnsi"/>
          <w:sz w:val="24"/>
          <w:szCs w:val="24"/>
        </w:rPr>
        <w:t>wykonawców</w:t>
      </w:r>
      <w:r w:rsidRPr="00545FF4">
        <w:rPr>
          <w:rFonts w:asciiTheme="minorHAnsi" w:eastAsia="Times New Roman" w:hAnsiTheme="minorHAnsi" w:cstheme="minorHAnsi"/>
          <w:sz w:val="24"/>
          <w:szCs w:val="24"/>
        </w:rPr>
        <w:t xml:space="preserve"> w zakresie</w:t>
      </w:r>
      <w:r w:rsidR="008A453B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545FF4">
        <w:rPr>
          <w:rFonts w:asciiTheme="minorHAnsi" w:eastAsia="Times New Roman" w:hAnsiTheme="minorHAnsi" w:cstheme="minorHAnsi"/>
          <w:sz w:val="24"/>
          <w:szCs w:val="24"/>
        </w:rPr>
        <w:t xml:space="preserve"> w jakim wykazuje spełnienie warunków udziału w postępowaniu i brak podstaw wykluczenia.</w:t>
      </w:r>
    </w:p>
    <w:p w:rsidR="001B0652" w:rsidRPr="00545FF4" w:rsidRDefault="001B0652" w:rsidP="00265C57">
      <w:pPr>
        <w:pStyle w:val="Akapitzlist"/>
        <w:numPr>
          <w:ilvl w:val="1"/>
          <w:numId w:val="4"/>
        </w:numPr>
        <w:autoSpaceDN/>
        <w:spacing w:after="0" w:line="276" w:lineRule="auto"/>
        <w:ind w:left="993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Oświadczenia </w:t>
      </w:r>
      <w:r w:rsidR="00665BDA">
        <w:rPr>
          <w:rFonts w:asciiTheme="minorHAnsi" w:eastAsia="Times New Roman" w:hAnsiTheme="minorHAnsi" w:cstheme="minorHAnsi"/>
          <w:b/>
          <w:bCs/>
          <w:sz w:val="24"/>
          <w:szCs w:val="24"/>
        </w:rPr>
        <w:t>wykonawcy</w:t>
      </w:r>
      <w:r w:rsidRPr="00545FF4">
        <w:rPr>
          <w:rFonts w:asciiTheme="minorHAnsi" w:eastAsia="Times New Roman" w:hAnsiTheme="minorHAnsi" w:cstheme="minorHAnsi"/>
          <w:b/>
          <w:bCs/>
          <w:sz w:val="24"/>
          <w:szCs w:val="24"/>
        </w:rPr>
        <w:t>/</w:t>
      </w:r>
      <w:r w:rsidR="00665BDA">
        <w:rPr>
          <w:rFonts w:asciiTheme="minorHAnsi" w:eastAsia="Times New Roman" w:hAnsiTheme="minorHAnsi" w:cstheme="minorHAnsi"/>
          <w:b/>
          <w:bCs/>
          <w:sz w:val="24"/>
          <w:szCs w:val="24"/>
        </w:rPr>
        <w:t>wykonawcy</w:t>
      </w:r>
      <w:r w:rsidRPr="00545FF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wspólnie ubiegającego się o</w:t>
      </w:r>
      <w:r w:rsidR="00755D6D" w:rsidRPr="00545FF4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Pr="00545FF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udzielenie zamówienia dotyczące przesłanek wykluczenia z art. 5k rozporządzenia 833/2014 oraz art. 7 ust. 1 ustawy o szczególnych rozwiązaniach w zakresie przeciwdziałania wspieraniu agresji na Ukrainę oraz służących ochronie bezpieczeństwa narodowego </w:t>
      </w:r>
      <w:r w:rsidRPr="00545FF4">
        <w:rPr>
          <w:rFonts w:asciiTheme="minorHAnsi" w:eastAsia="Times New Roman" w:hAnsiTheme="minorHAnsi" w:cstheme="minorHAnsi"/>
          <w:bCs/>
          <w:sz w:val="24"/>
          <w:szCs w:val="24"/>
        </w:rPr>
        <w:t xml:space="preserve">podpisane </w:t>
      </w:r>
      <w:r w:rsidRPr="00545FF4">
        <w:rPr>
          <w:rFonts w:asciiTheme="minorHAnsi" w:hAnsiTheme="minorHAnsi" w:cstheme="minorHAnsi"/>
          <w:bCs/>
          <w:sz w:val="24"/>
          <w:szCs w:val="24"/>
        </w:rPr>
        <w:t>kwalifikowanym</w:t>
      </w:r>
      <w:r w:rsidRPr="00545FF4">
        <w:rPr>
          <w:rFonts w:asciiTheme="minorHAnsi" w:eastAsia="Times New Roman" w:hAnsiTheme="minorHAnsi" w:cstheme="minorHAnsi"/>
          <w:bCs/>
          <w:sz w:val="24"/>
          <w:szCs w:val="24"/>
        </w:rPr>
        <w:t xml:space="preserve"> podpisem elektronicznym (</w:t>
      </w:r>
      <w:r w:rsidRPr="00545FF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załącznik nr </w:t>
      </w:r>
      <w:r w:rsidR="00B060D1" w:rsidRPr="00545FF4">
        <w:rPr>
          <w:rFonts w:asciiTheme="minorHAnsi" w:eastAsia="Times New Roman" w:hAnsiTheme="minorHAnsi" w:cstheme="minorHAnsi"/>
          <w:b/>
          <w:bCs/>
          <w:sz w:val="24"/>
          <w:szCs w:val="24"/>
        </w:rPr>
        <w:t>10</w:t>
      </w:r>
      <w:r w:rsidR="00B060D1" w:rsidRPr="00545FF4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545FF4">
        <w:rPr>
          <w:rFonts w:asciiTheme="minorHAnsi" w:eastAsia="Times New Roman" w:hAnsiTheme="minorHAnsi" w:cstheme="minorHAnsi"/>
          <w:bCs/>
          <w:sz w:val="24"/>
          <w:szCs w:val="24"/>
        </w:rPr>
        <w:t>do SWZ</w:t>
      </w:r>
      <w:r w:rsidRPr="00545FF4">
        <w:rPr>
          <w:rFonts w:asciiTheme="minorHAnsi" w:eastAsia="Times New Roman" w:hAnsiTheme="minorHAnsi" w:cstheme="minorHAnsi"/>
          <w:b/>
          <w:bCs/>
          <w:sz w:val="24"/>
          <w:szCs w:val="24"/>
        </w:rPr>
        <w:t>);</w:t>
      </w:r>
    </w:p>
    <w:p w:rsidR="001B0652" w:rsidRPr="00545FF4" w:rsidRDefault="001B0652" w:rsidP="00265C57">
      <w:pPr>
        <w:pStyle w:val="Akapitzlist"/>
        <w:numPr>
          <w:ilvl w:val="1"/>
          <w:numId w:val="4"/>
        </w:numPr>
        <w:autoSpaceDN/>
        <w:spacing w:after="0" w:line="276" w:lineRule="auto"/>
        <w:ind w:left="993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w celu </w:t>
      </w:r>
      <w:r w:rsidRPr="00545FF4">
        <w:rPr>
          <w:rFonts w:asciiTheme="minorHAnsi" w:hAnsiTheme="minorHAnsi" w:cstheme="minorHAnsi"/>
          <w:bCs/>
          <w:sz w:val="24"/>
          <w:szCs w:val="24"/>
        </w:rPr>
        <w:t>potwierdzenia</w:t>
      </w:r>
      <w:r w:rsidRPr="00545FF4">
        <w:rPr>
          <w:rFonts w:asciiTheme="minorHAnsi" w:hAnsiTheme="minorHAnsi" w:cstheme="minorHAnsi"/>
          <w:sz w:val="24"/>
          <w:szCs w:val="24"/>
        </w:rPr>
        <w:t xml:space="preserve">, że osoba działająca w imieniu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 xml:space="preserve"> jest umocowana do jego reprezentowania, </w:t>
      </w:r>
      <w:r w:rsidRPr="00545FF4">
        <w:rPr>
          <w:rFonts w:asciiTheme="minorHAnsi" w:hAnsiTheme="minorHAnsi" w:cstheme="minorHAnsi"/>
          <w:b/>
          <w:sz w:val="24"/>
          <w:szCs w:val="24"/>
        </w:rPr>
        <w:t>odpis lub informacja z Krajowego Rejestru Sądowego, Centralnej Ewidencji i Informacji o Działalności Gospodarczej lub innego właściwego rejestru</w:t>
      </w:r>
      <w:r w:rsidRPr="00545FF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1B0652" w:rsidRPr="00545FF4" w:rsidRDefault="00665BDA" w:rsidP="0076120D">
      <w:pPr>
        <w:pStyle w:val="Akapitzlist"/>
        <w:spacing w:line="276" w:lineRule="auto"/>
        <w:ind w:left="99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 w:rsidR="001B0652" w:rsidRPr="00545FF4">
        <w:rPr>
          <w:rFonts w:asciiTheme="minorHAnsi" w:hAnsiTheme="minorHAnsi" w:cstheme="minorHAnsi"/>
          <w:sz w:val="24"/>
          <w:szCs w:val="24"/>
        </w:rPr>
        <w:t xml:space="preserve"> nie jest zobowiązany do złożenia dokumentów, o których mowa powyżej, jeżeli Zamawiający może je uzyskać za pomocą bezpłatnych i</w:t>
      </w:r>
      <w:r w:rsidR="00755D6D" w:rsidRPr="00545FF4">
        <w:rPr>
          <w:rFonts w:asciiTheme="minorHAnsi" w:hAnsiTheme="minorHAnsi" w:cstheme="minorHAnsi"/>
          <w:sz w:val="24"/>
          <w:szCs w:val="24"/>
        </w:rPr>
        <w:t> </w:t>
      </w:r>
      <w:r w:rsidR="001B0652" w:rsidRPr="00545FF4">
        <w:rPr>
          <w:rFonts w:asciiTheme="minorHAnsi" w:hAnsiTheme="minorHAnsi" w:cstheme="minorHAnsi"/>
          <w:sz w:val="24"/>
          <w:szCs w:val="24"/>
        </w:rPr>
        <w:t xml:space="preserve">ogólnodostępnych baz danych, o ile </w:t>
      </w:r>
      <w:r>
        <w:rPr>
          <w:rFonts w:asciiTheme="minorHAnsi" w:hAnsiTheme="minorHAnsi" w:cstheme="minorHAnsi"/>
          <w:sz w:val="24"/>
          <w:szCs w:val="24"/>
        </w:rPr>
        <w:t>Wykonawca</w:t>
      </w:r>
      <w:r w:rsidR="001B0652" w:rsidRPr="00545FF4">
        <w:rPr>
          <w:rFonts w:asciiTheme="minorHAnsi" w:hAnsiTheme="minorHAnsi" w:cstheme="minorHAnsi"/>
          <w:sz w:val="24"/>
          <w:szCs w:val="24"/>
        </w:rPr>
        <w:t xml:space="preserve"> wskazał dane umożliwiające dostęp do tych dokumentów w Formularzu oferty.</w:t>
      </w:r>
    </w:p>
    <w:p w:rsidR="001811F3" w:rsidRPr="005527D6" w:rsidRDefault="00392A5B" w:rsidP="0076120D">
      <w:pPr>
        <w:pStyle w:val="Tekstpodstawowyzwciciem2"/>
        <w:spacing w:after="0" w:line="276" w:lineRule="auto"/>
        <w:ind w:firstLine="66"/>
        <w:rPr>
          <w:rFonts w:asciiTheme="minorHAnsi" w:hAnsiTheme="minorHAnsi" w:cstheme="minorHAnsi"/>
          <w:b/>
          <w:sz w:val="24"/>
          <w:szCs w:val="24"/>
        </w:rPr>
      </w:pPr>
      <w:r w:rsidRPr="005527D6">
        <w:rPr>
          <w:rFonts w:asciiTheme="minorHAnsi" w:hAnsiTheme="minorHAnsi" w:cstheme="minorHAnsi"/>
          <w:b/>
          <w:sz w:val="24"/>
          <w:szCs w:val="24"/>
        </w:rPr>
        <w:t>oraz - jeżeli dotyczy:</w:t>
      </w:r>
    </w:p>
    <w:p w:rsidR="001811F3" w:rsidRPr="00545FF4" w:rsidRDefault="00553ABC" w:rsidP="00265C57">
      <w:pPr>
        <w:pStyle w:val="Akapitzlist"/>
        <w:numPr>
          <w:ilvl w:val="1"/>
          <w:numId w:val="4"/>
        </w:numPr>
        <w:autoSpaceDN/>
        <w:spacing w:after="0" w:line="276" w:lineRule="auto"/>
        <w:ind w:left="993" w:hanging="567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t>Pełnomocnictwo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upoważniające do złożenia oferty, o ile ofertę składa pełnomocnik (w oryginale tj. w postaci elektronicznej opatrzonej kwalifikowanym podpisem elektronicznym lub elektronicznej kopii opatrzonej kwalifikowanym podpisem elektronicznym przez mocodawcę lub notariusza)</w:t>
      </w:r>
      <w:r w:rsidR="00392A5B" w:rsidRPr="00545FF4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:rsidR="001811F3" w:rsidRPr="00545FF4" w:rsidRDefault="00392A5B" w:rsidP="00265C57">
      <w:pPr>
        <w:pStyle w:val="Akapitzlist"/>
        <w:numPr>
          <w:ilvl w:val="1"/>
          <w:numId w:val="4"/>
        </w:numPr>
        <w:autoSpaceDN/>
        <w:spacing w:after="0" w:line="276" w:lineRule="auto"/>
        <w:ind w:left="993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lastRenderedPageBreak/>
        <w:t>Pełnomocnictwo</w:t>
      </w:r>
      <w:r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do reprezentowania wszystkich 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Wykonawców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wspólnie ubiegających się o udzielenie zamówienia (w oryginale tj. w postaci elektronicznej opatrzonej kwalifikowanym podpisem elektronicznym lub </w:t>
      </w:r>
      <w:r w:rsidRPr="00545FF4">
        <w:rPr>
          <w:rFonts w:asciiTheme="minorHAnsi" w:hAnsiTheme="minorHAnsi" w:cstheme="minorHAnsi"/>
          <w:sz w:val="24"/>
          <w:szCs w:val="24"/>
        </w:rPr>
        <w:t xml:space="preserve">elektronicznej kopii opatrzonej 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kwalifikowanym podpisem elektronicznym przez mocodawcę lub notariusza);</w:t>
      </w:r>
    </w:p>
    <w:p w:rsidR="001811F3" w:rsidRPr="00545FF4" w:rsidRDefault="00392A5B" w:rsidP="00265C57">
      <w:pPr>
        <w:pStyle w:val="Akapitzlist"/>
        <w:numPr>
          <w:ilvl w:val="1"/>
          <w:numId w:val="4"/>
        </w:numPr>
        <w:autoSpaceDN/>
        <w:spacing w:after="0" w:line="276" w:lineRule="auto"/>
        <w:ind w:left="993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t>Oświadczenie</w:t>
      </w:r>
      <w:r w:rsidRPr="00545FF4">
        <w:rPr>
          <w:rFonts w:asciiTheme="minorHAnsi" w:hAnsiTheme="minorHAnsi" w:cstheme="minorHAnsi"/>
          <w:sz w:val="24"/>
          <w:szCs w:val="24"/>
        </w:rPr>
        <w:t xml:space="preserve"> podmiotu udostępniającego zasoby dotyczące udostępnienia zasobów</w:t>
      </w:r>
      <w:r w:rsidR="00CA1BB1">
        <w:rPr>
          <w:rFonts w:asciiTheme="minorHAnsi" w:hAnsiTheme="minorHAnsi" w:cstheme="minorHAnsi"/>
          <w:sz w:val="24"/>
          <w:szCs w:val="24"/>
        </w:rPr>
        <w:t>;</w:t>
      </w:r>
    </w:p>
    <w:p w:rsidR="00DC0EA7" w:rsidRPr="00545FF4" w:rsidRDefault="00DC0EA7" w:rsidP="00265C57">
      <w:pPr>
        <w:pStyle w:val="Akapitzlist"/>
        <w:numPr>
          <w:ilvl w:val="1"/>
          <w:numId w:val="4"/>
        </w:numPr>
        <w:autoSpaceDN/>
        <w:spacing w:after="0" w:line="276" w:lineRule="auto"/>
        <w:ind w:left="993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t>Oświadczenie o braku podstaw do wykluczenia</w:t>
      </w:r>
      <w:r w:rsidRPr="00545FF4">
        <w:rPr>
          <w:rFonts w:asciiTheme="minorHAnsi" w:hAnsiTheme="minorHAnsi" w:cstheme="minorHAnsi"/>
          <w:sz w:val="24"/>
          <w:szCs w:val="24"/>
        </w:rPr>
        <w:t xml:space="preserve"> w przypadkach wskazanych w art. 5k rozporządzenia 2022/576 podmiotu udostępniającego zasoby,</w:t>
      </w:r>
    </w:p>
    <w:p w:rsidR="002A108E" w:rsidRPr="00545FF4" w:rsidRDefault="0095444F" w:rsidP="00265C57">
      <w:pPr>
        <w:pStyle w:val="Akapitzlist"/>
        <w:numPr>
          <w:ilvl w:val="1"/>
          <w:numId w:val="4"/>
        </w:numPr>
        <w:autoSpaceDN/>
        <w:spacing w:after="0" w:line="276" w:lineRule="auto"/>
        <w:ind w:left="993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t>Oświadczenie</w:t>
      </w:r>
      <w:r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b/>
          <w:sz w:val="24"/>
          <w:szCs w:val="24"/>
        </w:rPr>
        <w:t>podmiotu udostępniającego zasoby</w:t>
      </w:r>
      <w:r w:rsidRPr="00545FF4">
        <w:rPr>
          <w:rFonts w:asciiTheme="minorHAnsi" w:hAnsiTheme="minorHAnsi" w:cstheme="minorHAnsi"/>
          <w:sz w:val="24"/>
          <w:szCs w:val="24"/>
        </w:rPr>
        <w:t xml:space="preserve"> w formie jednolitego europejskiego dokumentu zamówienia </w:t>
      </w:r>
      <w:r w:rsidRPr="00545FF4">
        <w:rPr>
          <w:rFonts w:asciiTheme="minorHAnsi" w:hAnsiTheme="minorHAnsi" w:cstheme="minorHAnsi"/>
          <w:b/>
          <w:sz w:val="24"/>
          <w:szCs w:val="24"/>
        </w:rPr>
        <w:t>(JEDZ)</w:t>
      </w:r>
      <w:r w:rsidRPr="00545FF4">
        <w:rPr>
          <w:rFonts w:asciiTheme="minorHAnsi" w:hAnsiTheme="minorHAnsi" w:cstheme="minorHAnsi"/>
          <w:sz w:val="24"/>
          <w:szCs w:val="24"/>
        </w:rPr>
        <w:t xml:space="preserve"> w zakresie</w:t>
      </w:r>
      <w:r w:rsidR="008A453B">
        <w:rPr>
          <w:rFonts w:asciiTheme="minorHAnsi" w:hAnsiTheme="minorHAnsi" w:cstheme="minorHAnsi"/>
          <w:sz w:val="24"/>
          <w:szCs w:val="24"/>
        </w:rPr>
        <w:t>,</w:t>
      </w:r>
      <w:r w:rsidRPr="00545FF4">
        <w:rPr>
          <w:rFonts w:asciiTheme="minorHAnsi" w:hAnsiTheme="minorHAnsi" w:cstheme="minorHAnsi"/>
          <w:sz w:val="24"/>
          <w:szCs w:val="24"/>
        </w:rPr>
        <w:t xml:space="preserve"> w jakim wykazuje spełnienie warunków udziału w postępowaniu i brak podstaw do wykluczenia</w:t>
      </w:r>
      <w:r w:rsidR="00CA1BB1">
        <w:rPr>
          <w:rFonts w:asciiTheme="minorHAnsi" w:hAnsiTheme="minorHAnsi" w:cstheme="minorHAnsi"/>
          <w:sz w:val="24"/>
          <w:szCs w:val="24"/>
        </w:rPr>
        <w:t>.</w:t>
      </w:r>
    </w:p>
    <w:p w:rsidR="001811F3" w:rsidRPr="00545FF4" w:rsidRDefault="00392A5B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Wszelkie informacje stanowiące tajemnicę przedsiębiorstwa w rozumieniu ustawy z</w:t>
      </w:r>
      <w:r w:rsidR="00755D6D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dnia 16 kwietnia 1993 r. o zwalczaniu nieuczciwej konkurencji, które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 xml:space="preserve"> zastrzeże jako tajemnicę przedsiębiorstwa, powinny zostać złożone w osobnym pliku wraz z</w:t>
      </w:r>
      <w:r w:rsidR="00C45732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jednoczesnym zaznaczeniem polecenia „Załącznik stanowiący tajemnicę przedsiębiorstwa” a następnie wraz z</w:t>
      </w:r>
      <w:r w:rsidR="00873879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plikami stanowiącymi jawną część skompresowane do jednego pliku archiwum (ZIP).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 xml:space="preserve"> zobowiązany jest, wraz z przekazaniem tych informacji, wykazać spełnienie przesłanek określonych w</w:t>
      </w:r>
      <w:r w:rsidR="00553ABC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art. 11 ust. 2 ustawy z dnia 16 kwietnia 1993 r. o zwalczaniu nieuczciwej konkurencji. W odniesieniu do każdej z</w:t>
      </w:r>
      <w:r w:rsidR="00C45732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zastrzeżonych informacji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 xml:space="preserve"> jest zobowiązany wykazać, że:</w:t>
      </w:r>
    </w:p>
    <w:p w:rsidR="001811F3" w:rsidRPr="00545FF4" w:rsidRDefault="00392A5B" w:rsidP="00265C57">
      <w:pPr>
        <w:pStyle w:val="Lista4"/>
        <w:numPr>
          <w:ilvl w:val="0"/>
          <w:numId w:val="5"/>
        </w:numPr>
        <w:spacing w:after="0"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informacja ma charakter techniczny, technologiczny, organizacyjny przedsiębiorstwa lub inny posiadający wartość gospodarczą, </w:t>
      </w:r>
    </w:p>
    <w:p w:rsidR="001811F3" w:rsidRPr="00545FF4" w:rsidRDefault="00392A5B" w:rsidP="00265C57">
      <w:pPr>
        <w:pStyle w:val="Lista4"/>
        <w:numPr>
          <w:ilvl w:val="0"/>
          <w:numId w:val="5"/>
        </w:numPr>
        <w:spacing w:after="0"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informacja jako całość lub w szczególnym zestawieniu i zbiorze ich elementów nie jest powszechnie znana osobom zwykle zajmującym się tym rodzajem informacji albo nie jest łatwo dostępna dla takich osób,</w:t>
      </w:r>
    </w:p>
    <w:p w:rsidR="001811F3" w:rsidRPr="00545FF4" w:rsidRDefault="00392A5B" w:rsidP="00265C57">
      <w:pPr>
        <w:pStyle w:val="Lista4"/>
        <w:numPr>
          <w:ilvl w:val="0"/>
          <w:numId w:val="5"/>
        </w:numPr>
        <w:spacing w:after="0"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jest uprawniony do korzystania z informacji lub rozporządzania nimi podjął, przy zachowaniu należytej staranności, działania w celu utrzymania ich w poufności.</w:t>
      </w:r>
    </w:p>
    <w:p w:rsidR="001811F3" w:rsidRPr="00545FF4" w:rsidRDefault="00392A5B" w:rsidP="0076120D">
      <w:pPr>
        <w:pStyle w:val="Akapitzlist"/>
        <w:spacing w:after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Zamawiający oceni, czy zastrzeżone przez Wykonawcę informacje stanowią tajemnicę przedsiębiorstwa (w rozumieniu przepisów o zwalczaniu nieuczciwej konkurencji, lub są jawne na podstawie przepisów ustawy pzp lub odrębnych przepisów) w oparciu o</w:t>
      </w:r>
      <w:r w:rsidR="00553ABC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konkretny stan faktyczny.</w:t>
      </w:r>
    </w:p>
    <w:p w:rsidR="001811F3" w:rsidRPr="00545FF4" w:rsidRDefault="00392A5B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Zamawiający informuje, że badając zasadność zastrzeżenia konkretnej informacji nie będzie brał pod uwagę cytowanych przez Wykonawcę ogólnych wyroków czy dowodzenia, że niezbędnym działaniem podjętym w celu nieujawnienia informacji do wiadomości publicznej jest fakt, że</w:t>
      </w:r>
      <w:r w:rsidR="00873879">
        <w:rPr>
          <w:rFonts w:asciiTheme="minorHAnsi" w:hAnsiTheme="minorHAnsi" w:cstheme="minorHAnsi"/>
          <w:sz w:val="24"/>
          <w:szCs w:val="24"/>
        </w:rPr>
        <w:t> 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 xml:space="preserve"> zastrzegł ją w ofercie.</w:t>
      </w:r>
    </w:p>
    <w:p w:rsidR="001811F3" w:rsidRPr="00545FF4" w:rsidRDefault="00665BDA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 może przed upływem terminu do składania ofert zmienić lub wycofać ofertę za pośrednictwem formularza do złożenia, zmiany, wycofania oferty lub wniosku dostępnego na ePUAP i udostępnionych również na miniPortalu. Sposób zmiany i wycofania oferty został opisany w Instrukcji użytkownika dostępnej na miniPortalu.</w:t>
      </w:r>
    </w:p>
    <w:p w:rsidR="001811F3" w:rsidRPr="00545FF4" w:rsidRDefault="00665BDA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 po upływie terminu do składania ofert nie może skutecznie dokonać zmiany ani wycofać złożonej oferty.</w:t>
      </w:r>
    </w:p>
    <w:p w:rsidR="001811F3" w:rsidRPr="00545FF4" w:rsidRDefault="00665BDA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 może złożyć tylko jedną ofertę. Treść oferty musi odpowiadać treści SWZ.</w:t>
      </w:r>
    </w:p>
    <w:p w:rsidR="00C84F7D" w:rsidRPr="00545FF4" w:rsidRDefault="00CB65DA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lastRenderedPageBreak/>
        <w:t>Formularz Oferty,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 oświadczenie JEDZ </w:t>
      </w:r>
      <w:r w:rsidRPr="00545FF4">
        <w:rPr>
          <w:rFonts w:asciiTheme="minorHAnsi" w:hAnsiTheme="minorHAnsi" w:cstheme="minorHAnsi"/>
          <w:sz w:val="24"/>
          <w:szCs w:val="24"/>
        </w:rPr>
        <w:t>i oświadczenie o braku podstaw do wykluczenia w</w:t>
      </w:r>
      <w:r w:rsidR="0070044D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przypadkach wskazanych w art. 5k rozporządzenia </w:t>
      </w:r>
      <w:r w:rsidR="0095444F" w:rsidRPr="00545FF4">
        <w:rPr>
          <w:rFonts w:asciiTheme="minorHAnsi" w:hAnsiTheme="minorHAnsi" w:cstheme="minorHAnsi"/>
          <w:sz w:val="24"/>
          <w:szCs w:val="24"/>
        </w:rPr>
        <w:t>833/2014</w:t>
      </w:r>
      <w:r w:rsidR="00755D6D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="00755D6D" w:rsidRPr="00545FF4">
        <w:rPr>
          <w:rFonts w:asciiTheme="minorHAnsi" w:hAnsiTheme="minorHAnsi" w:cstheme="minorHAnsi"/>
          <w:color w:val="000000"/>
          <w:sz w:val="24"/>
          <w:szCs w:val="24"/>
        </w:rPr>
        <w:t>w brzmieniu nadanym rozporządzeniem Rady (UE) 2022/576</w:t>
      </w:r>
      <w:r w:rsidRPr="00545FF4">
        <w:rPr>
          <w:rFonts w:asciiTheme="minorHAnsi" w:hAnsiTheme="minorHAnsi" w:cstheme="minorHAnsi"/>
          <w:sz w:val="24"/>
          <w:szCs w:val="24"/>
        </w:rPr>
        <w:t>, muszą być złożone w</w:t>
      </w:r>
      <w:r w:rsidR="0070044D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oryginale</w:t>
      </w:r>
      <w:r w:rsidR="00392A5B" w:rsidRPr="00545FF4">
        <w:rPr>
          <w:rFonts w:asciiTheme="minorHAnsi" w:hAnsiTheme="minorHAnsi" w:cstheme="minorHAnsi"/>
          <w:sz w:val="24"/>
          <w:szCs w:val="24"/>
        </w:rPr>
        <w:t>.</w:t>
      </w:r>
    </w:p>
    <w:p w:rsidR="001811F3" w:rsidRPr="00545FF4" w:rsidRDefault="00392A5B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Zamawiający zaleca ponumerowanie stron oferty.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B65DA" w:rsidRPr="00545FF4" w:rsidRDefault="00CB65DA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Jeżeli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 xml:space="preserve"> nie złoży przedmiotowych środków dowodowych lub złożone przedmiotowe środki dowodowe będą niekompletne, Zamawiający wezwie do ich złożenia lub uzupełnienia w</w:t>
      </w:r>
      <w:r w:rsidR="00BC20D5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wyznaczonym terminie.</w:t>
      </w:r>
    </w:p>
    <w:p w:rsidR="00CB65DA" w:rsidRPr="00545FF4" w:rsidRDefault="00CB65DA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Postanowień ust. </w:t>
      </w:r>
      <w:r w:rsidR="00A33527" w:rsidRPr="00545FF4">
        <w:rPr>
          <w:rFonts w:asciiTheme="minorHAnsi" w:hAnsiTheme="minorHAnsi" w:cstheme="minorHAnsi"/>
          <w:sz w:val="24"/>
          <w:szCs w:val="24"/>
        </w:rPr>
        <w:t xml:space="preserve">13 </w:t>
      </w:r>
      <w:r w:rsidRPr="00545FF4">
        <w:rPr>
          <w:rFonts w:asciiTheme="minorHAnsi" w:hAnsiTheme="minorHAnsi" w:cstheme="minorHAnsi"/>
          <w:sz w:val="24"/>
          <w:szCs w:val="24"/>
        </w:rPr>
        <w:t>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:rsidR="00CB65DA" w:rsidRPr="00545FF4" w:rsidRDefault="00CB65DA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Podmiotowe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środki dowodowe, przedmiotowe środki dowodowe oraz inne dokumenty lub oświadczenia, sporządzone w języku obcym, 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przekazuje wraz z</w:t>
      </w:r>
      <w:r w:rsidR="00C45732" w:rsidRPr="00545FF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tłumaczeniem na język polski.</w:t>
      </w:r>
    </w:p>
    <w:p w:rsidR="001811F3" w:rsidRPr="00545FF4" w:rsidRDefault="00392A5B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color w:val="000000"/>
          <w:sz w:val="24"/>
          <w:szCs w:val="24"/>
        </w:rPr>
        <w:t>W przypadku</w:t>
      </w:r>
      <w:r w:rsidR="008A453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gdy podmiotowe środki dowodowe, inne dokumenty, w tym dokumenty, o których mowa w </w:t>
      </w:r>
      <w:r w:rsidRPr="00545FF4">
        <w:rPr>
          <w:rFonts w:asciiTheme="minorHAnsi" w:hAnsiTheme="minorHAnsi" w:cstheme="minorHAnsi"/>
          <w:color w:val="1B1B1B"/>
          <w:sz w:val="24"/>
          <w:szCs w:val="24"/>
        </w:rPr>
        <w:t>art. 94 ust. 2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ustawy, lub dokumenty potwierdzające umocowanie do reprezentowania odpowiednio 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wykonawców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wspólnie ubiegających się o udzielenie zamówienia publicznego, podmiotu udostępniającego zasoby na zasadach określonych w </w:t>
      </w:r>
      <w:r w:rsidRPr="00545FF4">
        <w:rPr>
          <w:rFonts w:asciiTheme="minorHAnsi" w:hAnsiTheme="minorHAnsi" w:cstheme="minorHAnsi"/>
          <w:color w:val="1B1B1B"/>
          <w:sz w:val="24"/>
          <w:szCs w:val="24"/>
        </w:rPr>
        <w:t>art. 118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ustawy lub pod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niebędącego podmiotem udostępniającym zasoby na takich zasadach, zwane dalej </w:t>
      </w:r>
      <w:r w:rsidR="00825525" w:rsidRPr="00545FF4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dokumentami potwierdzającymi umocowanie do reprezentowania</w:t>
      </w:r>
      <w:r w:rsidR="00825525" w:rsidRPr="00545FF4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, zostały wystawione przez upoważnione podmioty inne niż 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wspólnie ubiegający się o</w:t>
      </w:r>
      <w:r w:rsidR="000855B6" w:rsidRPr="00545FF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udzielenie zamówienia, podmiot udostępniający zasoby lub pod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, zwane dalej </w:t>
      </w:r>
      <w:r w:rsidR="00825525" w:rsidRPr="00545FF4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upoważnionymi podmiotami</w:t>
      </w:r>
      <w:r w:rsidR="00825525" w:rsidRPr="00545FF4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, jako dokument elektroniczny, przekazuje się ten dokument.</w:t>
      </w:r>
    </w:p>
    <w:p w:rsidR="001811F3" w:rsidRPr="00545FF4" w:rsidRDefault="00392A5B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545FF4">
        <w:rPr>
          <w:rFonts w:asciiTheme="minorHAnsi" w:hAnsiTheme="minorHAnsi" w:cstheme="minorHAnsi"/>
          <w:color w:val="000000"/>
          <w:sz w:val="24"/>
          <w:szCs w:val="24"/>
        </w:rPr>
        <w:t>W przypadku</w:t>
      </w:r>
      <w:r w:rsidR="008A453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gdy dokumenty, o których mowa w pkt. 1</w:t>
      </w:r>
      <w:r w:rsidR="0070044D" w:rsidRPr="00545FF4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zostały wystawione przez upoważnione podmioty</w:t>
      </w:r>
      <w:r w:rsidR="008A453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jako dokument w postaci papierowej, przekazuje się cyfrowe odwzorowanie tego dokumentu (elektroniczna kopię dokumentu) opatrzone kwalifikowanym podpisem elektronicznym, poświadczające zgodność cyfrowego odwzorowania z dokumentem w postaci papierowej.</w:t>
      </w:r>
    </w:p>
    <w:p w:rsidR="001811F3" w:rsidRPr="00545FF4" w:rsidRDefault="00392A5B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Poświadczenia zgodności cyfrowego odwzorowania z dokumentem w postaci papierowej, o którym mowa w pkt </w:t>
      </w:r>
      <w:r w:rsidR="00A33527" w:rsidRPr="00545FF4">
        <w:rPr>
          <w:rFonts w:asciiTheme="minorHAnsi" w:hAnsiTheme="minorHAnsi" w:cstheme="minorHAnsi"/>
          <w:color w:val="000000"/>
          <w:sz w:val="24"/>
          <w:szCs w:val="24"/>
        </w:rPr>
        <w:t>17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, może dokonać notariusz lub w przypadku:</w:t>
      </w:r>
      <w:r w:rsidRPr="00545FF4">
        <w:rPr>
          <w:rFonts w:asciiTheme="minorHAnsi" w:hAnsiTheme="minorHAnsi" w:cstheme="minorHAnsi"/>
          <w:vanish/>
          <w:color w:val="000000"/>
          <w:sz w:val="24"/>
          <w:szCs w:val="24"/>
        </w:rPr>
        <w:t xml:space="preserve"> </w:t>
      </w:r>
    </w:p>
    <w:p w:rsidR="001811F3" w:rsidRPr="00545FF4" w:rsidRDefault="00392A5B" w:rsidP="00265C57">
      <w:pPr>
        <w:pStyle w:val="Akapitzlist"/>
        <w:numPr>
          <w:ilvl w:val="1"/>
          <w:numId w:val="4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podmiotowych środków dowodowych oraz dokumentów potwierdzających umocowanie do reprezentowania - odpowiednio 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wspólnie ubiegający się o udzielenie zamówienia, podmiot udostępniający zasoby lub pod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AF28CD" w:rsidRPr="00545FF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zakresie podmiotowych środków dowodowych lub dokumentów potwierdzających umocowanie do reprezentowania, które każdego z nich dotyczą;</w:t>
      </w:r>
    </w:p>
    <w:p w:rsidR="0070044D" w:rsidRPr="00545FF4" w:rsidRDefault="0070044D" w:rsidP="00265C57">
      <w:pPr>
        <w:pStyle w:val="Akapitzlist"/>
        <w:numPr>
          <w:ilvl w:val="1"/>
          <w:numId w:val="4"/>
        </w:numPr>
        <w:spacing w:after="0" w:line="276" w:lineRule="auto"/>
        <w:ind w:left="993" w:hanging="567"/>
        <w:rPr>
          <w:rFonts w:asciiTheme="minorHAnsi" w:hAnsiTheme="minorHAnsi" w:cstheme="minorHAnsi"/>
          <w:color w:val="000000"/>
          <w:sz w:val="24"/>
          <w:szCs w:val="24"/>
        </w:rPr>
      </w:pP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przedmiotowych środków dowodowych - odpowiednio 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lub 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wspólnie ubiegający się o udzielenie zamówienia;</w:t>
      </w:r>
    </w:p>
    <w:p w:rsidR="001811F3" w:rsidRPr="00545FF4" w:rsidRDefault="00392A5B" w:rsidP="00265C57">
      <w:pPr>
        <w:pStyle w:val="Akapitzlist"/>
        <w:numPr>
          <w:ilvl w:val="1"/>
          <w:numId w:val="4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innych dokumentów, w tym dokumentów, o których mowa w </w:t>
      </w:r>
      <w:r w:rsidRPr="00545FF4">
        <w:rPr>
          <w:rFonts w:asciiTheme="minorHAnsi" w:hAnsiTheme="minorHAnsi" w:cstheme="minorHAnsi"/>
          <w:color w:val="1B1B1B"/>
          <w:sz w:val="24"/>
          <w:szCs w:val="24"/>
        </w:rPr>
        <w:t>art. 94 ust. 2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ustawy - odpowiednio 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lub 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wspólnie ubiegający się o</w:t>
      </w:r>
      <w:r w:rsidR="00975252" w:rsidRPr="00545FF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udzielenie zamówienia, w zakresie dokumentów, które każdego z nich dotyczą.</w:t>
      </w:r>
    </w:p>
    <w:p w:rsidR="001811F3" w:rsidRPr="00545FF4" w:rsidRDefault="00392A5B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Podmiotowe środki dowodowe, w tym oświadczenie, o którym mowa w </w:t>
      </w:r>
      <w:r w:rsidRPr="00545FF4">
        <w:rPr>
          <w:rFonts w:asciiTheme="minorHAnsi" w:hAnsiTheme="minorHAnsi" w:cstheme="minorHAnsi"/>
          <w:color w:val="1B1B1B"/>
          <w:sz w:val="24"/>
          <w:szCs w:val="24"/>
        </w:rPr>
        <w:t>art. 117 ust. 4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ustawy, oraz zobowiązanie podmiotu udostępniającego zasoby, dokumenty, o</w:t>
      </w:r>
      <w:r w:rsidR="00975252" w:rsidRPr="00545FF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których mowa w </w:t>
      </w:r>
      <w:r w:rsidRPr="00545FF4">
        <w:rPr>
          <w:rFonts w:asciiTheme="minorHAnsi" w:hAnsiTheme="minorHAnsi" w:cstheme="minorHAnsi"/>
          <w:color w:val="1B1B1B"/>
          <w:sz w:val="24"/>
          <w:szCs w:val="24"/>
        </w:rPr>
        <w:t>art. 94 ust. 2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ustawy, niewystawione przez upoważnione podmioty, oraz pełnomocnictwo przekazuje się w postaci elektronicznej i opatruje się kwalifikowanym podpisem elektronicznym.</w:t>
      </w:r>
    </w:p>
    <w:p w:rsidR="001811F3" w:rsidRPr="00545FF4" w:rsidRDefault="00392A5B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W przypadku</w:t>
      </w:r>
      <w:r w:rsidR="008A453B">
        <w:rPr>
          <w:rFonts w:asciiTheme="minorHAnsi" w:hAnsiTheme="minorHAnsi" w:cstheme="minorHAnsi"/>
          <w:sz w:val="24"/>
          <w:szCs w:val="24"/>
        </w:rPr>
        <w:t>,</w:t>
      </w:r>
      <w:r w:rsidRPr="00545FF4">
        <w:rPr>
          <w:rFonts w:asciiTheme="minorHAnsi" w:hAnsiTheme="minorHAnsi" w:cstheme="minorHAnsi"/>
          <w:sz w:val="24"/>
          <w:szCs w:val="24"/>
        </w:rPr>
        <w:t xml:space="preserve"> gdy dokumenty, o których mowa w pkt 1</w:t>
      </w:r>
      <w:r w:rsidR="0070044D" w:rsidRPr="00545FF4">
        <w:rPr>
          <w:rFonts w:asciiTheme="minorHAnsi" w:hAnsiTheme="minorHAnsi" w:cstheme="minorHAnsi"/>
          <w:sz w:val="24"/>
          <w:szCs w:val="24"/>
        </w:rPr>
        <w:t>9</w:t>
      </w:r>
      <w:r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zostały sporządzone</w:t>
      </w:r>
      <w:r w:rsidR="008A453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jako dokument w</w:t>
      </w:r>
      <w:r w:rsidR="00C84F7D" w:rsidRPr="00545FF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postaci papierowej i opatrzone własnoręcznym podpisem, przekazuje się cyfrowe odwzorowanie tego dokumentu opatrzone kwalifikowanym podpisem elektronicznym.</w:t>
      </w:r>
    </w:p>
    <w:p w:rsidR="001811F3" w:rsidRPr="00545FF4" w:rsidRDefault="00392A5B" w:rsidP="00265C57">
      <w:pPr>
        <w:pStyle w:val="Akapitzlist"/>
        <w:numPr>
          <w:ilvl w:val="0"/>
          <w:numId w:val="4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Poświadczenia zgodności cyfrowego odwzorowania z dokumentem w postaci papierowej, o</w:t>
      </w:r>
      <w:r w:rsidR="00C84F7D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którym mowa w pkt </w:t>
      </w:r>
      <w:r w:rsidR="00155BAA" w:rsidRPr="00545FF4">
        <w:rPr>
          <w:rFonts w:asciiTheme="minorHAnsi" w:hAnsiTheme="minorHAnsi" w:cstheme="minorHAnsi"/>
          <w:sz w:val="24"/>
          <w:szCs w:val="24"/>
        </w:rPr>
        <w:t>20</w:t>
      </w:r>
      <w:r w:rsidRPr="00545FF4">
        <w:rPr>
          <w:rFonts w:asciiTheme="minorHAnsi" w:hAnsiTheme="minorHAnsi" w:cstheme="minorHAnsi"/>
          <w:sz w:val="24"/>
          <w:szCs w:val="24"/>
        </w:rPr>
        <w:t>, może dokonać notariusz lub w przypadku:</w:t>
      </w:r>
    </w:p>
    <w:p w:rsidR="001811F3" w:rsidRPr="00545FF4" w:rsidRDefault="00392A5B" w:rsidP="00265C57">
      <w:pPr>
        <w:pStyle w:val="Akapitzlist"/>
        <w:numPr>
          <w:ilvl w:val="1"/>
          <w:numId w:val="4"/>
        </w:numPr>
        <w:spacing w:after="0" w:line="276" w:lineRule="auto"/>
        <w:ind w:left="1134" w:hanging="708"/>
        <w:rPr>
          <w:rFonts w:asciiTheme="minorHAnsi" w:hAnsiTheme="minorHAnsi" w:cstheme="minorHAnsi"/>
          <w:color w:val="000000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podmiotowych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środków dowodowych - odpowiednio 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wspólnie ubiegający się o udzielenie zamówienia, podmiot udostępniający zasoby lub pod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, w zakresie podmiotowych środków dowodowych, które każdego z nich dotyczą;</w:t>
      </w:r>
    </w:p>
    <w:p w:rsidR="001811F3" w:rsidRPr="00545FF4" w:rsidRDefault="00392A5B" w:rsidP="00265C57">
      <w:pPr>
        <w:pStyle w:val="Akapitzlist"/>
        <w:numPr>
          <w:ilvl w:val="1"/>
          <w:numId w:val="4"/>
        </w:numPr>
        <w:spacing w:after="0" w:line="276" w:lineRule="auto"/>
        <w:ind w:left="1134" w:hanging="708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dokumentu, o którym mowa w art. 94 ust. 2 ustawy, oświadczenia, o którym mowa w</w:t>
      </w:r>
      <w:r w:rsidR="00AF28CD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art. 117 ust. 4 ustawy, lub zobowiązania podmiotu udostępniającego zasoby - odpowiednio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 xml:space="preserve"> lub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 xml:space="preserve"> wspólnie ubiegający się o</w:t>
      </w:r>
      <w:r w:rsidR="008351F1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udzielenie zamówienia;</w:t>
      </w:r>
    </w:p>
    <w:p w:rsidR="001811F3" w:rsidRPr="00545FF4" w:rsidRDefault="00392A5B" w:rsidP="00265C57">
      <w:pPr>
        <w:pStyle w:val="Akapitzlist"/>
        <w:numPr>
          <w:ilvl w:val="1"/>
          <w:numId w:val="4"/>
        </w:numPr>
        <w:spacing w:after="0" w:line="276" w:lineRule="auto"/>
        <w:ind w:left="1134" w:hanging="708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pełnomocnictwa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- mocodawca.</w:t>
      </w:r>
    </w:p>
    <w:p w:rsidR="0070044D" w:rsidRPr="00545FF4" w:rsidRDefault="0070044D" w:rsidP="0076120D">
      <w:pPr>
        <w:pStyle w:val="Nagwek1"/>
        <w:spacing w:after="240" w:line="276" w:lineRule="auto"/>
        <w:ind w:left="1418" w:hanging="1418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1" w:name="_Toc112424790"/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>Rozdział X – Sposób obliczenia ceny oferty</w:t>
      </w:r>
      <w:bookmarkEnd w:id="11"/>
    </w:p>
    <w:p w:rsidR="00A84692" w:rsidRPr="00545FF4" w:rsidRDefault="00665BDA" w:rsidP="00265C57">
      <w:pPr>
        <w:pStyle w:val="Akapitzlist"/>
        <w:numPr>
          <w:ilvl w:val="0"/>
          <w:numId w:val="18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 w:rsidR="00A84692" w:rsidRPr="00545FF4">
        <w:rPr>
          <w:rFonts w:asciiTheme="minorHAnsi" w:hAnsiTheme="minorHAnsi" w:cstheme="minorHAnsi"/>
          <w:sz w:val="24"/>
          <w:szCs w:val="24"/>
        </w:rPr>
        <w:t xml:space="preserve"> w Formularzu Oferty poda</w:t>
      </w:r>
      <w:r w:rsidR="008C2072" w:rsidRPr="00545FF4">
        <w:rPr>
          <w:rFonts w:asciiTheme="minorHAnsi" w:hAnsiTheme="minorHAnsi" w:cstheme="minorHAnsi"/>
          <w:sz w:val="24"/>
          <w:szCs w:val="24"/>
        </w:rPr>
        <w:t xml:space="preserve"> w zł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="00392A5B" w:rsidRPr="00545FF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całkowitą </w:t>
      </w:r>
      <w:r w:rsidR="00DB422B" w:rsidRPr="00545FF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maksymalną </w:t>
      </w:r>
      <w:r w:rsidR="00392A5B" w:rsidRPr="00545FF4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cenę brutto</w:t>
      </w:r>
      <w:r w:rsidR="00852F1A" w:rsidRPr="00545FF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92A5B" w:rsidRPr="00545FF4">
        <w:rPr>
          <w:rFonts w:asciiTheme="minorHAnsi" w:hAnsiTheme="minorHAnsi" w:cstheme="minorHAnsi"/>
          <w:sz w:val="24"/>
          <w:szCs w:val="24"/>
        </w:rPr>
        <w:t>(wraz z należnym podatkiem Vat) za realizację całego przedmiotu zamówienia określonego w</w:t>
      </w:r>
      <w:r w:rsidR="00883CDB" w:rsidRPr="00545FF4">
        <w:rPr>
          <w:rFonts w:asciiTheme="minorHAnsi" w:hAnsiTheme="minorHAnsi" w:cstheme="minorHAnsi"/>
          <w:sz w:val="24"/>
          <w:szCs w:val="24"/>
        </w:rPr>
        <w:t> </w:t>
      </w:r>
      <w:r w:rsidR="00DF54CB" w:rsidRPr="00545FF4">
        <w:rPr>
          <w:rFonts w:asciiTheme="minorHAnsi" w:hAnsiTheme="minorHAnsi" w:cstheme="minorHAnsi"/>
          <w:sz w:val="24"/>
          <w:szCs w:val="24"/>
        </w:rPr>
        <w:t xml:space="preserve">OPZ i SWZ. </w:t>
      </w:r>
    </w:p>
    <w:p w:rsidR="00480634" w:rsidRPr="00545FF4" w:rsidRDefault="00665BDA" w:rsidP="00265C57">
      <w:pPr>
        <w:pStyle w:val="Nagwek"/>
        <w:numPr>
          <w:ilvl w:val="0"/>
          <w:numId w:val="18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 w:rsidR="00480634" w:rsidRPr="00545FF4">
        <w:rPr>
          <w:rFonts w:asciiTheme="minorHAnsi" w:hAnsiTheme="minorHAnsi" w:cstheme="minorHAnsi"/>
          <w:sz w:val="24"/>
          <w:szCs w:val="24"/>
        </w:rPr>
        <w:t xml:space="preserve"> zobowiązany jest do wypełnienia formularza oferty wraz ze wszystkimi pozycjami tabeli podając cny jednostkowe oraz wartości dla poszczególnych pozycji. </w:t>
      </w:r>
    </w:p>
    <w:p w:rsidR="00480634" w:rsidRPr="00545FF4" w:rsidRDefault="00480634" w:rsidP="0076120D">
      <w:pPr>
        <w:pStyle w:val="Akapitzlist"/>
        <w:spacing w:after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Łączna cena oferty brutto stanowić będzie sumę poszczególnych pozycji wskazanych w tabeli.</w:t>
      </w:r>
    </w:p>
    <w:p w:rsidR="000348F3" w:rsidRPr="00545FF4" w:rsidRDefault="000348F3" w:rsidP="00265C57">
      <w:pPr>
        <w:pStyle w:val="Akapitzlist"/>
        <w:numPr>
          <w:ilvl w:val="0"/>
          <w:numId w:val="18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Łączna cena oferty brutto musi uwzględniać wszystkie elementy, które składają się na należytą </w:t>
      </w:r>
      <w:r w:rsidR="00557944" w:rsidRPr="00545FF4">
        <w:rPr>
          <w:rFonts w:asciiTheme="minorHAnsi" w:hAnsiTheme="minorHAnsi" w:cstheme="minorHAnsi"/>
          <w:sz w:val="24"/>
          <w:szCs w:val="24"/>
        </w:rPr>
        <w:t>realizacj</w:t>
      </w:r>
      <w:r w:rsidR="00557944">
        <w:rPr>
          <w:rFonts w:asciiTheme="minorHAnsi" w:hAnsiTheme="minorHAnsi" w:cstheme="minorHAnsi"/>
          <w:sz w:val="24"/>
          <w:szCs w:val="24"/>
        </w:rPr>
        <w:t>ę</w:t>
      </w:r>
      <w:r w:rsidR="00557944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t>przedmiotu zamówienia</w:t>
      </w:r>
      <w:r w:rsidR="00E05E0F" w:rsidRPr="00545FF4">
        <w:rPr>
          <w:rFonts w:asciiTheme="minorHAnsi" w:hAnsiTheme="minorHAnsi" w:cstheme="minorHAnsi"/>
          <w:sz w:val="24"/>
          <w:szCs w:val="24"/>
        </w:rPr>
        <w:t>.</w:t>
      </w:r>
    </w:p>
    <w:p w:rsidR="001811F3" w:rsidRPr="00545FF4" w:rsidRDefault="00392A5B" w:rsidP="00265C57">
      <w:pPr>
        <w:pStyle w:val="Akapitzlist"/>
        <w:numPr>
          <w:ilvl w:val="0"/>
          <w:numId w:val="18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Cena oferty brutto obejmuje wynagrodzenie za przeniesienie majątkowych praw autorskich </w:t>
      </w:r>
      <w:r w:rsidR="00D416D4" w:rsidRPr="00545FF4">
        <w:rPr>
          <w:rFonts w:asciiTheme="minorHAnsi" w:hAnsiTheme="minorHAnsi" w:cstheme="minorHAnsi"/>
          <w:sz w:val="24"/>
          <w:szCs w:val="24"/>
        </w:rPr>
        <w:t>(w</w:t>
      </w:r>
      <w:r w:rsidR="00222812" w:rsidRPr="00545FF4">
        <w:rPr>
          <w:rFonts w:asciiTheme="minorHAnsi" w:hAnsiTheme="minorHAnsi" w:cstheme="minorHAnsi"/>
          <w:sz w:val="24"/>
          <w:szCs w:val="24"/>
        </w:rPr>
        <w:t> </w:t>
      </w:r>
      <w:r w:rsidR="00D416D4" w:rsidRPr="00545FF4">
        <w:rPr>
          <w:rFonts w:asciiTheme="minorHAnsi" w:hAnsiTheme="minorHAnsi" w:cstheme="minorHAnsi"/>
          <w:sz w:val="24"/>
          <w:szCs w:val="24"/>
        </w:rPr>
        <w:t xml:space="preserve">rozumieniu ustawy o prawach autorskich i prawach pokrewnych) </w:t>
      </w:r>
      <w:r w:rsidRPr="00545FF4">
        <w:rPr>
          <w:rFonts w:asciiTheme="minorHAnsi" w:hAnsiTheme="minorHAnsi" w:cstheme="minorHAnsi"/>
          <w:sz w:val="24"/>
          <w:szCs w:val="24"/>
        </w:rPr>
        <w:t>do utworów, które powstaną lub mogą powstać w ramach realizacji umowy w zakresie określonym w</w:t>
      </w:r>
      <w:r w:rsidR="00A310B1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projektowanych postanowieniach umowy</w:t>
      </w:r>
      <w:r w:rsidR="00222812" w:rsidRPr="00545FF4">
        <w:rPr>
          <w:rFonts w:asciiTheme="minorHAnsi" w:hAnsiTheme="minorHAnsi" w:cstheme="minorHAnsi"/>
          <w:sz w:val="24"/>
          <w:szCs w:val="24"/>
        </w:rPr>
        <w:t>.</w:t>
      </w:r>
      <w:r w:rsidRPr="00545FF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811F3" w:rsidRPr="00545FF4" w:rsidRDefault="00392A5B" w:rsidP="00265C57">
      <w:pPr>
        <w:pStyle w:val="Akapitzlist"/>
        <w:numPr>
          <w:ilvl w:val="0"/>
          <w:numId w:val="18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Cenę należy podać w PLN z dokładnością do dwóch miejsc po przecinku.</w:t>
      </w:r>
    </w:p>
    <w:p w:rsidR="001811F3" w:rsidRPr="00545FF4" w:rsidRDefault="00392A5B" w:rsidP="00265C57">
      <w:pPr>
        <w:pStyle w:val="Akapitzlist"/>
        <w:numPr>
          <w:ilvl w:val="0"/>
          <w:numId w:val="18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Rozliczenia pomiędzy Zamawiającym a </w:t>
      </w:r>
      <w:r w:rsidR="00665BDA">
        <w:rPr>
          <w:rFonts w:asciiTheme="minorHAnsi" w:hAnsiTheme="minorHAnsi" w:cstheme="minorHAnsi"/>
          <w:sz w:val="24"/>
          <w:szCs w:val="24"/>
        </w:rPr>
        <w:t>Wykonawcą</w:t>
      </w:r>
      <w:r w:rsidRPr="00545FF4">
        <w:rPr>
          <w:rFonts w:asciiTheme="minorHAnsi" w:hAnsiTheme="minorHAnsi" w:cstheme="minorHAnsi"/>
          <w:sz w:val="24"/>
          <w:szCs w:val="24"/>
        </w:rPr>
        <w:t xml:space="preserve"> dokonywane będą w złotych polskich.</w:t>
      </w:r>
    </w:p>
    <w:p w:rsidR="001811F3" w:rsidRPr="00545FF4" w:rsidRDefault="00392A5B" w:rsidP="00265C57">
      <w:pPr>
        <w:pStyle w:val="Akapitzlist"/>
        <w:numPr>
          <w:ilvl w:val="0"/>
          <w:numId w:val="18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Jeżeli zostanie złożona oferta, której wybór prowadziłby do powstania u Zamawiającego </w:t>
      </w:r>
      <w:r w:rsidRPr="00545FF4">
        <w:rPr>
          <w:rFonts w:asciiTheme="minorHAnsi" w:hAnsiTheme="minorHAnsi" w:cstheme="minorHAnsi"/>
          <w:iCs/>
          <w:sz w:val="24"/>
          <w:szCs w:val="24"/>
        </w:rPr>
        <w:t>obowiązku podatkowego</w:t>
      </w:r>
      <w:r w:rsidRPr="00545FF4">
        <w:rPr>
          <w:rFonts w:asciiTheme="minorHAnsi" w:hAnsiTheme="minorHAnsi" w:cstheme="minorHAnsi"/>
          <w:sz w:val="24"/>
          <w:szCs w:val="24"/>
        </w:rPr>
        <w:t xml:space="preserve"> zgodnie z </w:t>
      </w:r>
      <w:r w:rsidR="000B6516" w:rsidRPr="00545FF4">
        <w:rPr>
          <w:rFonts w:asciiTheme="minorHAnsi" w:hAnsiTheme="minorHAnsi" w:cstheme="minorHAnsi"/>
          <w:sz w:val="24"/>
          <w:szCs w:val="24"/>
        </w:rPr>
        <w:t xml:space="preserve">ustawą </w:t>
      </w:r>
      <w:r w:rsidRPr="00545FF4">
        <w:rPr>
          <w:rFonts w:asciiTheme="minorHAnsi" w:hAnsiTheme="minorHAnsi" w:cstheme="minorHAnsi"/>
          <w:sz w:val="24"/>
          <w:szCs w:val="24"/>
        </w:rPr>
        <w:t>dnia 11 marca 2004 r. o</w:t>
      </w:r>
      <w:r w:rsidR="00B56393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podatku od towarów i usług, dla celów zastosowania kryterium ceny lub kosztu Zamawiający doliczy do przedstawionej w tej ofercie ceny kwotę podatku od towarów i usług, którą miałby obowiązek rozliczyć.</w:t>
      </w:r>
    </w:p>
    <w:p w:rsidR="001811F3" w:rsidRPr="00545FF4" w:rsidRDefault="00392A5B" w:rsidP="00265C57">
      <w:pPr>
        <w:pStyle w:val="Akapitzlist"/>
        <w:numPr>
          <w:ilvl w:val="0"/>
          <w:numId w:val="18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W ofercie, o której mowa w pkt </w:t>
      </w:r>
      <w:r w:rsidR="00873879">
        <w:rPr>
          <w:rFonts w:asciiTheme="minorHAnsi" w:hAnsiTheme="minorHAnsi" w:cstheme="minorHAnsi"/>
          <w:sz w:val="24"/>
          <w:szCs w:val="24"/>
        </w:rPr>
        <w:t>7</w:t>
      </w:r>
      <w:r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 xml:space="preserve"> ma obowiązek:</w:t>
      </w:r>
    </w:p>
    <w:p w:rsidR="001811F3" w:rsidRPr="00545FF4" w:rsidRDefault="00392A5B" w:rsidP="00265C57">
      <w:pPr>
        <w:pStyle w:val="Akapitzlist"/>
        <w:numPr>
          <w:ilvl w:val="1"/>
          <w:numId w:val="18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poinformowania Zamawiającego, że wybór jego oferty będzie prowadził do powstania u Zamawiającego </w:t>
      </w:r>
      <w:r w:rsidRPr="00545FF4">
        <w:rPr>
          <w:rStyle w:val="Uwydatnienie"/>
          <w:rFonts w:asciiTheme="minorHAnsi" w:hAnsiTheme="minorHAnsi" w:cstheme="minorHAnsi"/>
          <w:i w:val="0"/>
          <w:sz w:val="24"/>
          <w:szCs w:val="24"/>
        </w:rPr>
        <w:t>obowiązku podatkowego</w:t>
      </w:r>
      <w:r w:rsidRPr="00545FF4">
        <w:rPr>
          <w:rFonts w:asciiTheme="minorHAnsi" w:hAnsiTheme="minorHAnsi" w:cstheme="minorHAnsi"/>
          <w:sz w:val="24"/>
          <w:szCs w:val="24"/>
        </w:rPr>
        <w:t>;</w:t>
      </w:r>
    </w:p>
    <w:p w:rsidR="001811F3" w:rsidRPr="00545FF4" w:rsidRDefault="00392A5B" w:rsidP="00265C57">
      <w:pPr>
        <w:pStyle w:val="Akapitzlist"/>
        <w:numPr>
          <w:ilvl w:val="1"/>
          <w:numId w:val="18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wskazania nazwy (rodzaju) towaru lub usługi, których dostawa lub świadczenie będą prowadziły do powstania </w:t>
      </w:r>
      <w:r w:rsidRPr="00545FF4">
        <w:rPr>
          <w:rFonts w:asciiTheme="minorHAnsi" w:hAnsiTheme="minorHAnsi" w:cstheme="minorHAnsi"/>
          <w:iCs/>
          <w:sz w:val="24"/>
          <w:szCs w:val="24"/>
        </w:rPr>
        <w:t>obowiązku podatkowego</w:t>
      </w:r>
      <w:r w:rsidRPr="00545FF4">
        <w:rPr>
          <w:rFonts w:asciiTheme="minorHAnsi" w:hAnsiTheme="minorHAnsi" w:cstheme="minorHAnsi"/>
          <w:sz w:val="24"/>
          <w:szCs w:val="24"/>
        </w:rPr>
        <w:t>;</w:t>
      </w:r>
    </w:p>
    <w:p w:rsidR="001811F3" w:rsidRPr="00545FF4" w:rsidRDefault="00392A5B" w:rsidP="00265C57">
      <w:pPr>
        <w:pStyle w:val="Akapitzlist"/>
        <w:numPr>
          <w:ilvl w:val="1"/>
          <w:numId w:val="18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lastRenderedPageBreak/>
        <w:t xml:space="preserve">wskazania wartości towaru lub usługi objętego </w:t>
      </w:r>
      <w:r w:rsidRPr="00545FF4">
        <w:rPr>
          <w:rFonts w:asciiTheme="minorHAnsi" w:hAnsiTheme="minorHAnsi" w:cstheme="minorHAnsi"/>
          <w:iCs/>
          <w:sz w:val="24"/>
          <w:szCs w:val="24"/>
        </w:rPr>
        <w:t>obowiązkiem podatkowym</w:t>
      </w:r>
      <w:r w:rsidRPr="00545FF4">
        <w:rPr>
          <w:rFonts w:asciiTheme="minorHAnsi" w:hAnsiTheme="minorHAnsi" w:cstheme="minorHAnsi"/>
          <w:sz w:val="24"/>
          <w:szCs w:val="24"/>
        </w:rPr>
        <w:t xml:space="preserve"> Zamawiającego, bez kwoty podatku;</w:t>
      </w:r>
    </w:p>
    <w:p w:rsidR="001811F3" w:rsidRPr="00545FF4" w:rsidRDefault="00392A5B" w:rsidP="00265C57">
      <w:pPr>
        <w:pStyle w:val="Akapitzlist"/>
        <w:numPr>
          <w:ilvl w:val="1"/>
          <w:numId w:val="18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wskazania stawki podatku od towarów i usług, która zgodnie z wiedzą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>, będzie miała zastosowanie.</w:t>
      </w:r>
    </w:p>
    <w:p w:rsidR="00DA493A" w:rsidRPr="00545FF4" w:rsidRDefault="00DA493A" w:rsidP="0076120D">
      <w:pPr>
        <w:pStyle w:val="Nagwek1"/>
        <w:spacing w:after="240" w:line="276" w:lineRule="auto"/>
        <w:ind w:left="1418" w:hanging="1418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2" w:name="_Toc112424791"/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>Rozdział XI – Wymagania dotyczące wadium</w:t>
      </w:r>
      <w:bookmarkEnd w:id="12"/>
    </w:p>
    <w:p w:rsidR="001811F3" w:rsidRPr="00453B5D" w:rsidRDefault="00453B5D" w:rsidP="00453B5D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53B5D">
        <w:rPr>
          <w:rFonts w:asciiTheme="minorHAnsi" w:hAnsiTheme="minorHAnsi" w:cstheme="minorHAnsi"/>
          <w:sz w:val="24"/>
          <w:szCs w:val="24"/>
        </w:rPr>
        <w:t>Zamawiający nie żąda wniesienia wadium</w:t>
      </w:r>
      <w:r w:rsidR="00392A5B" w:rsidRPr="00453B5D">
        <w:rPr>
          <w:rFonts w:asciiTheme="minorHAnsi" w:hAnsiTheme="minorHAnsi" w:cstheme="minorHAnsi"/>
          <w:sz w:val="24"/>
          <w:szCs w:val="24"/>
        </w:rPr>
        <w:t>.</w:t>
      </w:r>
    </w:p>
    <w:p w:rsidR="008D0DD6" w:rsidRPr="00545FF4" w:rsidRDefault="008D0DD6" w:rsidP="0076120D">
      <w:pPr>
        <w:pStyle w:val="Nagwek1"/>
        <w:spacing w:after="240" w:line="276" w:lineRule="auto"/>
        <w:ind w:left="1418" w:hanging="1418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3" w:name="_Toc112424792"/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>Rozdział XII – Miejsce i termin składania ofert</w:t>
      </w:r>
      <w:bookmarkEnd w:id="13"/>
    </w:p>
    <w:p w:rsidR="001811F3" w:rsidRPr="00545FF4" w:rsidRDefault="00665BDA" w:rsidP="00265C57">
      <w:pPr>
        <w:pStyle w:val="Akapitzlist"/>
        <w:numPr>
          <w:ilvl w:val="0"/>
          <w:numId w:val="19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Wykonawca</w:t>
      </w:r>
      <w:r w:rsidR="00392A5B" w:rsidRPr="00545FF4">
        <w:rPr>
          <w:rFonts w:asciiTheme="minorHAnsi" w:hAnsiTheme="minorHAnsi" w:cstheme="minorHAnsi"/>
          <w:sz w:val="24"/>
          <w:szCs w:val="24"/>
          <w:lang w:eastAsia="ar-SA"/>
        </w:rPr>
        <w:t xml:space="preserve"> składa ofertę za pośrednictwem Formularza do złożenia lub wycofania oferty dostępnego na ePUAP i udostępnionego również na miniPortalu. </w:t>
      </w:r>
      <w:r w:rsidR="00392A5B" w:rsidRPr="00545FF4">
        <w:rPr>
          <w:rFonts w:asciiTheme="minorHAnsi" w:hAnsiTheme="minorHAnsi" w:cstheme="minorHAnsi"/>
          <w:kern w:val="3"/>
          <w:sz w:val="24"/>
          <w:szCs w:val="24"/>
        </w:rPr>
        <w:t xml:space="preserve">Formularz do zaszyfrowania oferty przez Wykonawcę jest dostępny dla </w:t>
      </w:r>
      <w:r>
        <w:rPr>
          <w:rFonts w:asciiTheme="minorHAnsi" w:hAnsiTheme="minorHAnsi" w:cstheme="minorHAnsi"/>
          <w:kern w:val="3"/>
          <w:sz w:val="24"/>
          <w:szCs w:val="24"/>
        </w:rPr>
        <w:t>Wykonawców</w:t>
      </w:r>
      <w:r w:rsidR="00392A5B" w:rsidRPr="00545FF4">
        <w:rPr>
          <w:rFonts w:asciiTheme="minorHAnsi" w:hAnsiTheme="minorHAnsi" w:cstheme="minorHAnsi"/>
          <w:kern w:val="3"/>
          <w:sz w:val="24"/>
          <w:szCs w:val="24"/>
        </w:rPr>
        <w:t xml:space="preserve"> na miniPortalu, w szczegółach danego postępowania.</w:t>
      </w:r>
    </w:p>
    <w:p w:rsidR="001811F3" w:rsidRPr="005B1BC4" w:rsidRDefault="00392A5B" w:rsidP="00265C57">
      <w:pPr>
        <w:pStyle w:val="Akapitzlist"/>
        <w:numPr>
          <w:ilvl w:val="0"/>
          <w:numId w:val="19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eastAsia="ar-SA"/>
        </w:rPr>
      </w:pPr>
      <w:r w:rsidRPr="00545FF4">
        <w:rPr>
          <w:rFonts w:asciiTheme="minorHAnsi" w:hAnsiTheme="minorHAnsi" w:cstheme="minorHAnsi"/>
          <w:sz w:val="24"/>
          <w:szCs w:val="24"/>
          <w:lang w:eastAsia="ar-SA"/>
        </w:rPr>
        <w:t xml:space="preserve">Sposób złożenia oferty opisany został w </w:t>
      </w:r>
      <w:r w:rsidRPr="005B1BC4">
        <w:rPr>
          <w:rFonts w:asciiTheme="minorHAnsi" w:hAnsiTheme="minorHAnsi" w:cstheme="minorHAnsi"/>
          <w:sz w:val="24"/>
          <w:szCs w:val="24"/>
          <w:lang w:eastAsia="ar-SA"/>
        </w:rPr>
        <w:t xml:space="preserve">Instrukcji użytkownika dostępnej na miniPortalu. </w:t>
      </w:r>
    </w:p>
    <w:p w:rsidR="001811F3" w:rsidRPr="005B1BC4" w:rsidRDefault="00392A5B" w:rsidP="00265C57">
      <w:pPr>
        <w:pStyle w:val="Akapitzlist"/>
        <w:numPr>
          <w:ilvl w:val="0"/>
          <w:numId w:val="19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eastAsia="ar-SA"/>
        </w:rPr>
      </w:pPr>
      <w:r w:rsidRPr="005B1BC4">
        <w:rPr>
          <w:rFonts w:asciiTheme="minorHAnsi" w:hAnsiTheme="minorHAnsi" w:cstheme="minorHAnsi"/>
          <w:sz w:val="24"/>
          <w:szCs w:val="24"/>
          <w:lang w:eastAsia="ar-SA"/>
        </w:rPr>
        <w:t xml:space="preserve">Ofertę wraz z wymaganymi załącznikami </w:t>
      </w:r>
      <w:r w:rsidR="0071167D" w:rsidRPr="005B1BC4">
        <w:rPr>
          <w:rFonts w:asciiTheme="minorHAnsi" w:hAnsiTheme="minorHAnsi" w:cstheme="minorHAnsi"/>
          <w:sz w:val="24"/>
          <w:szCs w:val="24"/>
          <w:lang w:eastAsia="ar-SA"/>
        </w:rPr>
        <w:t xml:space="preserve">należy złożyć w terminie do </w:t>
      </w:r>
      <w:r w:rsidR="007737A4"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>2</w:t>
      </w:r>
      <w:r w:rsidR="00801A4F">
        <w:rPr>
          <w:rFonts w:asciiTheme="minorHAnsi" w:hAnsiTheme="minorHAnsi" w:cstheme="minorHAnsi"/>
          <w:b/>
          <w:sz w:val="24"/>
          <w:szCs w:val="24"/>
          <w:lang w:eastAsia="ar-SA"/>
        </w:rPr>
        <w:t>9</w:t>
      </w:r>
      <w:r w:rsidR="004534A5"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453B5D"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>września</w:t>
      </w:r>
      <w:r w:rsidR="0071167D"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>202</w:t>
      </w:r>
      <w:r w:rsidR="0024351C"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>2</w:t>
      </w:r>
      <w:r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r.</w:t>
      </w:r>
      <w:r w:rsidR="0011320C" w:rsidRPr="005B1BC4">
        <w:rPr>
          <w:rFonts w:asciiTheme="minorHAnsi" w:hAnsiTheme="minorHAnsi" w:cstheme="minorHAnsi"/>
          <w:sz w:val="24"/>
          <w:szCs w:val="24"/>
          <w:lang w:eastAsia="ar-SA"/>
        </w:rPr>
        <w:t xml:space="preserve"> do godz</w:t>
      </w:r>
      <w:r w:rsidR="0092084B" w:rsidRPr="005B1BC4">
        <w:rPr>
          <w:rFonts w:asciiTheme="minorHAnsi" w:hAnsiTheme="minorHAnsi" w:cstheme="minorHAnsi"/>
          <w:sz w:val="24"/>
          <w:szCs w:val="24"/>
          <w:lang w:eastAsia="ar-SA"/>
        </w:rPr>
        <w:t>iny</w:t>
      </w:r>
      <w:r w:rsidR="0011320C" w:rsidRPr="005B1BC4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11320C"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>1</w:t>
      </w:r>
      <w:r w:rsidR="00FE20FC"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>0</w:t>
      </w:r>
      <w:r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>:00</w:t>
      </w:r>
      <w:r w:rsidR="00222812"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</w:p>
    <w:p w:rsidR="001811F3" w:rsidRPr="005B1BC4" w:rsidRDefault="00665BDA" w:rsidP="00265C57">
      <w:pPr>
        <w:pStyle w:val="Akapitzlist"/>
        <w:numPr>
          <w:ilvl w:val="0"/>
          <w:numId w:val="19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eastAsia="ar-SA"/>
        </w:rPr>
      </w:pPr>
      <w:r w:rsidRPr="005B1BC4">
        <w:rPr>
          <w:rFonts w:asciiTheme="minorHAnsi" w:hAnsiTheme="minorHAnsi" w:cstheme="minorHAnsi"/>
          <w:sz w:val="24"/>
          <w:szCs w:val="24"/>
          <w:lang w:eastAsia="ar-SA"/>
        </w:rPr>
        <w:t>Wykonawca</w:t>
      </w:r>
      <w:r w:rsidR="00392A5B" w:rsidRPr="005B1BC4">
        <w:rPr>
          <w:rFonts w:asciiTheme="minorHAnsi" w:hAnsiTheme="minorHAnsi" w:cstheme="minorHAnsi"/>
          <w:sz w:val="24"/>
          <w:szCs w:val="24"/>
          <w:lang w:eastAsia="ar-SA"/>
        </w:rPr>
        <w:t xml:space="preserve"> może złożyć tylko jedną ofertę.</w:t>
      </w:r>
      <w:r w:rsidR="00914E83" w:rsidRPr="005B1BC4">
        <w:rPr>
          <w:rFonts w:cstheme="minorHAnsi"/>
          <w:sz w:val="24"/>
          <w:szCs w:val="24"/>
        </w:rPr>
        <w:t xml:space="preserve"> </w:t>
      </w:r>
      <w:r w:rsidRPr="005B1BC4">
        <w:rPr>
          <w:rFonts w:cstheme="minorHAnsi"/>
          <w:sz w:val="24"/>
          <w:szCs w:val="24"/>
        </w:rPr>
        <w:t>Wykonawca</w:t>
      </w:r>
      <w:r w:rsidR="00914E83" w:rsidRPr="005B1BC4">
        <w:rPr>
          <w:rFonts w:cstheme="minorHAnsi"/>
          <w:sz w:val="24"/>
          <w:szCs w:val="24"/>
        </w:rPr>
        <w:t xml:space="preserve"> może złożyć ofertę na jedną lub dwie części zamówienia.</w:t>
      </w:r>
    </w:p>
    <w:p w:rsidR="001811F3" w:rsidRPr="005B1BC4" w:rsidRDefault="00392A5B" w:rsidP="00265C57">
      <w:pPr>
        <w:pStyle w:val="Akapitzlist"/>
        <w:numPr>
          <w:ilvl w:val="0"/>
          <w:numId w:val="19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eastAsia="ar-SA"/>
        </w:rPr>
      </w:pPr>
      <w:r w:rsidRPr="005B1BC4">
        <w:rPr>
          <w:rFonts w:asciiTheme="minorHAnsi" w:hAnsiTheme="minorHAnsi" w:cstheme="minorHAnsi"/>
          <w:sz w:val="24"/>
          <w:szCs w:val="24"/>
          <w:lang w:eastAsia="ar-SA"/>
        </w:rPr>
        <w:t>Zamawiający odrzuci ofertę złożoną po terminie składania ofert.</w:t>
      </w:r>
    </w:p>
    <w:p w:rsidR="001811F3" w:rsidRPr="005B1BC4" w:rsidRDefault="00665BDA" w:rsidP="00265C57">
      <w:pPr>
        <w:pStyle w:val="Akapitzlist"/>
        <w:numPr>
          <w:ilvl w:val="0"/>
          <w:numId w:val="19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eastAsia="ar-SA"/>
        </w:rPr>
      </w:pPr>
      <w:r w:rsidRPr="005B1BC4">
        <w:rPr>
          <w:rFonts w:asciiTheme="minorHAnsi" w:hAnsiTheme="minorHAnsi" w:cstheme="minorHAnsi"/>
          <w:sz w:val="24"/>
          <w:szCs w:val="24"/>
          <w:lang w:eastAsia="ar-SA"/>
        </w:rPr>
        <w:t>Wykonawca</w:t>
      </w:r>
      <w:r w:rsidR="00392A5B" w:rsidRPr="005B1BC4">
        <w:rPr>
          <w:rFonts w:asciiTheme="minorHAnsi" w:hAnsiTheme="minorHAnsi" w:cstheme="minorHAnsi"/>
          <w:sz w:val="24"/>
          <w:szCs w:val="24"/>
          <w:lang w:eastAsia="ar-SA"/>
        </w:rPr>
        <w:t xml:space="preserve"> przed upływem terminu do składania ofert może wycofać ofertę za pośrednictwem Formularza do wycofania oferty dostępnego na ePUAP i</w:t>
      </w:r>
      <w:r w:rsidR="00FE20FC" w:rsidRPr="005B1BC4">
        <w:rPr>
          <w:rFonts w:asciiTheme="minorHAnsi" w:hAnsiTheme="minorHAnsi" w:cstheme="minorHAnsi"/>
          <w:sz w:val="24"/>
          <w:szCs w:val="24"/>
          <w:lang w:eastAsia="ar-SA"/>
        </w:rPr>
        <w:t> </w:t>
      </w:r>
      <w:r w:rsidR="00392A5B" w:rsidRPr="005B1BC4">
        <w:rPr>
          <w:rFonts w:asciiTheme="minorHAnsi" w:hAnsiTheme="minorHAnsi" w:cstheme="minorHAnsi"/>
          <w:sz w:val="24"/>
          <w:szCs w:val="24"/>
          <w:lang w:eastAsia="ar-SA"/>
        </w:rPr>
        <w:t>udostępnionego również na miniPortalu. Sposób wycofania oferty został opisany w</w:t>
      </w:r>
      <w:r w:rsidR="005855A1" w:rsidRPr="005B1BC4">
        <w:rPr>
          <w:rFonts w:asciiTheme="minorHAnsi" w:hAnsiTheme="minorHAnsi" w:cstheme="minorHAnsi"/>
          <w:sz w:val="24"/>
          <w:szCs w:val="24"/>
          <w:lang w:eastAsia="ar-SA"/>
        </w:rPr>
        <w:t> </w:t>
      </w:r>
      <w:r w:rsidR="00392A5B" w:rsidRPr="005B1BC4">
        <w:rPr>
          <w:rFonts w:asciiTheme="minorHAnsi" w:hAnsiTheme="minorHAnsi" w:cstheme="minorHAnsi"/>
          <w:sz w:val="24"/>
          <w:szCs w:val="24"/>
          <w:lang w:eastAsia="ar-SA"/>
        </w:rPr>
        <w:t>Instrukcji użytkownika dostępnej na miniPortalu.</w:t>
      </w:r>
    </w:p>
    <w:p w:rsidR="001811F3" w:rsidRPr="005B1BC4" w:rsidRDefault="00665BDA" w:rsidP="00265C57">
      <w:pPr>
        <w:pStyle w:val="Akapitzlist"/>
        <w:numPr>
          <w:ilvl w:val="0"/>
          <w:numId w:val="19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eastAsia="ar-SA"/>
        </w:rPr>
      </w:pPr>
      <w:r w:rsidRPr="005B1BC4">
        <w:rPr>
          <w:rFonts w:asciiTheme="minorHAnsi" w:hAnsiTheme="minorHAnsi" w:cstheme="minorHAnsi"/>
          <w:sz w:val="24"/>
          <w:szCs w:val="24"/>
          <w:lang w:eastAsia="ar-SA"/>
        </w:rPr>
        <w:t>Wykonawca</w:t>
      </w:r>
      <w:r w:rsidR="00392A5B" w:rsidRPr="005B1BC4">
        <w:rPr>
          <w:rFonts w:asciiTheme="minorHAnsi" w:hAnsiTheme="minorHAnsi" w:cstheme="minorHAnsi"/>
          <w:sz w:val="24"/>
          <w:szCs w:val="24"/>
          <w:lang w:eastAsia="ar-SA"/>
        </w:rPr>
        <w:t xml:space="preserve"> po upływie terminu do składania ofert nie może wycofać złożonej oferty.</w:t>
      </w:r>
    </w:p>
    <w:p w:rsidR="0071167D" w:rsidRPr="005B1BC4" w:rsidRDefault="0071167D" w:rsidP="0076120D">
      <w:pPr>
        <w:pStyle w:val="Nagwek1"/>
        <w:spacing w:after="240" w:line="276" w:lineRule="auto"/>
        <w:ind w:left="1418" w:hanging="1418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4" w:name="_Toc112424793"/>
      <w:r w:rsidRPr="005B1BC4">
        <w:rPr>
          <w:rFonts w:asciiTheme="minorHAnsi" w:hAnsiTheme="minorHAnsi" w:cstheme="minorHAnsi"/>
          <w:b/>
          <w:color w:val="auto"/>
          <w:sz w:val="24"/>
          <w:szCs w:val="24"/>
        </w:rPr>
        <w:t>Rozdział XI</w:t>
      </w:r>
      <w:r w:rsidR="00587C8C" w:rsidRPr="005B1BC4">
        <w:rPr>
          <w:rFonts w:asciiTheme="minorHAnsi" w:hAnsiTheme="minorHAnsi" w:cstheme="minorHAnsi"/>
          <w:b/>
          <w:color w:val="auto"/>
          <w:sz w:val="24"/>
          <w:szCs w:val="24"/>
        </w:rPr>
        <w:t>I</w:t>
      </w:r>
      <w:r w:rsidRPr="005B1BC4">
        <w:rPr>
          <w:rFonts w:asciiTheme="minorHAnsi" w:hAnsiTheme="minorHAnsi" w:cstheme="minorHAnsi"/>
          <w:b/>
          <w:color w:val="auto"/>
          <w:sz w:val="24"/>
          <w:szCs w:val="24"/>
        </w:rPr>
        <w:t>I – Miejsce i termin otwarcia ofert</w:t>
      </w:r>
      <w:bookmarkEnd w:id="14"/>
    </w:p>
    <w:p w:rsidR="001811F3" w:rsidRPr="005B1BC4" w:rsidRDefault="0071167D" w:rsidP="00265C57">
      <w:pPr>
        <w:pStyle w:val="Akapitzlist"/>
        <w:numPr>
          <w:ilvl w:val="0"/>
          <w:numId w:val="20"/>
        </w:numPr>
        <w:spacing w:after="0" w:line="276" w:lineRule="auto"/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5B1BC4">
        <w:rPr>
          <w:rFonts w:asciiTheme="minorHAnsi" w:hAnsiTheme="minorHAnsi" w:cstheme="minorHAnsi"/>
          <w:sz w:val="24"/>
          <w:szCs w:val="24"/>
          <w:lang w:eastAsia="ar-SA"/>
        </w:rPr>
        <w:t xml:space="preserve">Otwarcie ofert nastąpi </w:t>
      </w:r>
      <w:r w:rsidR="00453B5D"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>2</w:t>
      </w:r>
      <w:r w:rsidR="00801A4F">
        <w:rPr>
          <w:rFonts w:asciiTheme="minorHAnsi" w:hAnsiTheme="minorHAnsi" w:cstheme="minorHAnsi"/>
          <w:b/>
          <w:sz w:val="24"/>
          <w:szCs w:val="24"/>
          <w:lang w:eastAsia="ar-SA"/>
        </w:rPr>
        <w:t>9</w:t>
      </w:r>
      <w:r w:rsidR="00556C18"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453B5D"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>września</w:t>
      </w:r>
      <w:r w:rsidRPr="005B1BC4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413AEA"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>202</w:t>
      </w:r>
      <w:r w:rsidR="0024351C"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>2</w:t>
      </w:r>
      <w:r w:rsidR="00413AEA"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r</w:t>
      </w:r>
      <w:r w:rsidR="00413AEA" w:rsidRPr="005B1BC4">
        <w:rPr>
          <w:rFonts w:asciiTheme="minorHAnsi" w:hAnsiTheme="minorHAnsi" w:cstheme="minorHAnsi"/>
          <w:sz w:val="24"/>
          <w:szCs w:val="24"/>
          <w:lang w:eastAsia="ar-SA"/>
        </w:rPr>
        <w:t xml:space="preserve">., o godzinie </w:t>
      </w:r>
      <w:r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>1</w:t>
      </w:r>
      <w:r w:rsidR="00FE20FC"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>1</w:t>
      </w:r>
      <w:r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>:0</w:t>
      </w:r>
      <w:r w:rsidR="00392A5B"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>0</w:t>
      </w:r>
      <w:r w:rsidR="00222812" w:rsidRPr="005B1BC4">
        <w:rPr>
          <w:rFonts w:asciiTheme="minorHAnsi" w:hAnsiTheme="minorHAnsi" w:cstheme="minorHAnsi"/>
          <w:b/>
          <w:sz w:val="24"/>
          <w:szCs w:val="24"/>
          <w:lang w:eastAsia="ar-SA"/>
        </w:rPr>
        <w:t>.</w:t>
      </w:r>
    </w:p>
    <w:p w:rsidR="001811F3" w:rsidRPr="005B1BC4" w:rsidRDefault="00392A5B" w:rsidP="00265C57">
      <w:pPr>
        <w:pStyle w:val="Akapitzlist"/>
        <w:numPr>
          <w:ilvl w:val="0"/>
          <w:numId w:val="20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eastAsia="ar-SA"/>
        </w:rPr>
      </w:pPr>
      <w:r w:rsidRPr="005B1BC4">
        <w:rPr>
          <w:rFonts w:asciiTheme="minorHAnsi" w:hAnsiTheme="minorHAnsi" w:cstheme="minorHAnsi"/>
          <w:sz w:val="24"/>
          <w:szCs w:val="24"/>
          <w:lang w:eastAsia="ar-SA"/>
        </w:rPr>
        <w:t xml:space="preserve">Otwarcie ofert jest niejawne. </w:t>
      </w:r>
    </w:p>
    <w:p w:rsidR="001811F3" w:rsidRPr="00545FF4" w:rsidRDefault="00392A5B" w:rsidP="00265C57">
      <w:pPr>
        <w:pStyle w:val="Akapitzlist"/>
        <w:numPr>
          <w:ilvl w:val="0"/>
          <w:numId w:val="20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kern w:val="3"/>
          <w:sz w:val="24"/>
          <w:szCs w:val="24"/>
        </w:rPr>
        <w:t xml:space="preserve">Otwarcie ofert następuje przez użycie </w:t>
      </w:r>
      <w:r w:rsidRPr="00545FF4">
        <w:rPr>
          <w:rFonts w:asciiTheme="minorHAnsi" w:hAnsiTheme="minorHAnsi" w:cstheme="minorHAnsi"/>
          <w:sz w:val="24"/>
          <w:szCs w:val="24"/>
        </w:rPr>
        <w:t>mechanizmu do odszyfrowania ofert dostępnego po</w:t>
      </w:r>
      <w:r w:rsidR="00413AEA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zalogowaniu w zakładce Deszyfrowanie na miniPortalu i następuje przez wskazanie pliku do odszyfrowania.</w:t>
      </w:r>
    </w:p>
    <w:p w:rsidR="001811F3" w:rsidRPr="00545FF4" w:rsidRDefault="00392A5B" w:rsidP="00265C57">
      <w:pPr>
        <w:pStyle w:val="Akapitzlist"/>
        <w:numPr>
          <w:ilvl w:val="0"/>
          <w:numId w:val="20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eastAsia="ar-SA"/>
        </w:rPr>
      </w:pPr>
      <w:r w:rsidRPr="00545FF4">
        <w:rPr>
          <w:rFonts w:asciiTheme="minorHAnsi" w:hAnsiTheme="minorHAnsi" w:cstheme="minorHAnsi"/>
          <w:sz w:val="24"/>
          <w:szCs w:val="24"/>
          <w:lang w:eastAsia="ar-SA"/>
        </w:rPr>
        <w:t>Zamawiający, niezwłocznie po otwarciu ofert, udostępni na stronie internetowej prowadzonego postępowania informacje o:</w:t>
      </w:r>
    </w:p>
    <w:p w:rsidR="001811F3" w:rsidRPr="00545FF4" w:rsidRDefault="00392A5B" w:rsidP="00265C57">
      <w:pPr>
        <w:pStyle w:val="Akapitzlist"/>
        <w:numPr>
          <w:ilvl w:val="1"/>
          <w:numId w:val="20"/>
        </w:numPr>
        <w:spacing w:after="0" w:line="276" w:lineRule="auto"/>
        <w:ind w:left="851" w:hanging="425"/>
        <w:rPr>
          <w:rFonts w:asciiTheme="minorHAnsi" w:hAnsiTheme="minorHAnsi" w:cstheme="minorHAnsi"/>
          <w:sz w:val="24"/>
          <w:szCs w:val="24"/>
          <w:lang w:eastAsia="ar-SA"/>
        </w:rPr>
      </w:pPr>
      <w:r w:rsidRPr="00545FF4">
        <w:rPr>
          <w:rFonts w:asciiTheme="minorHAnsi" w:hAnsiTheme="minorHAnsi" w:cstheme="minorHAnsi"/>
          <w:sz w:val="24"/>
          <w:szCs w:val="24"/>
          <w:lang w:eastAsia="ar-SA"/>
        </w:rPr>
        <w:t xml:space="preserve">nazwach albo imionach i nazwiskach oraz siedzibach lub miejscach prowadzonej działalności gospodarczej albo miejscach zamieszkania </w:t>
      </w:r>
      <w:r w:rsidR="00665BDA">
        <w:rPr>
          <w:rFonts w:asciiTheme="minorHAnsi" w:hAnsiTheme="minorHAnsi" w:cstheme="minorHAnsi"/>
          <w:sz w:val="24"/>
          <w:szCs w:val="24"/>
          <w:lang w:eastAsia="ar-SA"/>
        </w:rPr>
        <w:t>wykonawców</w:t>
      </w:r>
      <w:r w:rsidRPr="00545FF4">
        <w:rPr>
          <w:rFonts w:asciiTheme="minorHAnsi" w:hAnsiTheme="minorHAnsi" w:cstheme="minorHAnsi"/>
          <w:sz w:val="24"/>
          <w:szCs w:val="24"/>
          <w:lang w:eastAsia="ar-SA"/>
        </w:rPr>
        <w:t>, których oferty zostały otwarte;</w:t>
      </w:r>
    </w:p>
    <w:p w:rsidR="001811F3" w:rsidRPr="00545FF4" w:rsidRDefault="00392A5B" w:rsidP="00265C57">
      <w:pPr>
        <w:pStyle w:val="Akapitzlist"/>
        <w:numPr>
          <w:ilvl w:val="1"/>
          <w:numId w:val="20"/>
        </w:numPr>
        <w:spacing w:after="0" w:line="276" w:lineRule="auto"/>
        <w:ind w:left="851" w:hanging="425"/>
        <w:rPr>
          <w:rFonts w:asciiTheme="minorHAnsi" w:hAnsiTheme="minorHAnsi" w:cstheme="minorHAnsi"/>
          <w:sz w:val="24"/>
          <w:szCs w:val="24"/>
          <w:lang w:eastAsia="ar-SA"/>
        </w:rPr>
      </w:pPr>
      <w:r w:rsidRPr="00545FF4">
        <w:rPr>
          <w:rFonts w:asciiTheme="minorHAnsi" w:hAnsiTheme="minorHAnsi" w:cstheme="minorHAnsi"/>
          <w:sz w:val="24"/>
          <w:szCs w:val="24"/>
          <w:lang w:eastAsia="ar-SA"/>
        </w:rPr>
        <w:t xml:space="preserve">cenach lub kosztach zawartych w ofertach. </w:t>
      </w:r>
    </w:p>
    <w:p w:rsidR="001811F3" w:rsidRPr="00545FF4" w:rsidRDefault="00392A5B" w:rsidP="00265C57">
      <w:pPr>
        <w:pStyle w:val="Akapitzlist"/>
        <w:numPr>
          <w:ilvl w:val="0"/>
          <w:numId w:val="20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eastAsia="ar-SA"/>
        </w:rPr>
      </w:pPr>
      <w:r w:rsidRPr="00545FF4">
        <w:rPr>
          <w:rFonts w:asciiTheme="minorHAnsi" w:hAnsiTheme="minorHAnsi" w:cstheme="minorHAnsi"/>
          <w:sz w:val="24"/>
          <w:szCs w:val="24"/>
          <w:lang w:eastAsia="ar-SA"/>
        </w:rPr>
        <w:t>W przypadku wystąpienia awarii systemu teleinformatycznego, która spowoduje brak możliwości otwarcia ofert w terminie określonym przez Zamawiającego, otwarcie ofert nastąpi niezwłocznie po usunięciu awarii. Zamawiający poinformuje o</w:t>
      </w:r>
      <w:r w:rsidR="005855A1" w:rsidRPr="00545FF4">
        <w:rPr>
          <w:rFonts w:asciiTheme="minorHAnsi" w:hAnsiTheme="minorHAnsi" w:cstheme="minorHAnsi"/>
          <w:sz w:val="24"/>
          <w:szCs w:val="24"/>
          <w:lang w:eastAsia="ar-SA"/>
        </w:rPr>
        <w:t> </w:t>
      </w:r>
      <w:r w:rsidRPr="00545FF4">
        <w:rPr>
          <w:rFonts w:asciiTheme="minorHAnsi" w:hAnsiTheme="minorHAnsi" w:cstheme="minorHAnsi"/>
          <w:sz w:val="24"/>
          <w:szCs w:val="24"/>
          <w:lang w:eastAsia="ar-SA"/>
        </w:rPr>
        <w:t>zmianie terminu otwarcia ofert na stronie internetowej prowadzonego postępowania.</w:t>
      </w:r>
    </w:p>
    <w:p w:rsidR="00587C8C" w:rsidRPr="00545FF4" w:rsidRDefault="00587C8C" w:rsidP="0076120D">
      <w:pPr>
        <w:pStyle w:val="Nagwek1"/>
        <w:spacing w:after="240" w:line="276" w:lineRule="auto"/>
        <w:ind w:left="1418" w:hanging="1418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5" w:name="_Toc112424794"/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Rozdział XIV – Termin związania ofertą</w:t>
      </w:r>
      <w:bookmarkEnd w:id="15"/>
    </w:p>
    <w:p w:rsidR="001811F3" w:rsidRPr="00801A4F" w:rsidRDefault="00665BDA" w:rsidP="007B4BDB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801A4F">
        <w:rPr>
          <w:rFonts w:asciiTheme="minorHAnsi" w:hAnsiTheme="minorHAnsi" w:cstheme="minorHAnsi"/>
          <w:sz w:val="24"/>
          <w:szCs w:val="24"/>
          <w:lang w:eastAsia="ar-SA"/>
        </w:rPr>
        <w:t>Wykonawca</w:t>
      </w:r>
      <w:r w:rsidR="00392A5B" w:rsidRPr="00801A4F">
        <w:rPr>
          <w:rFonts w:asciiTheme="minorHAnsi" w:hAnsiTheme="minorHAnsi" w:cstheme="minorHAnsi"/>
          <w:sz w:val="24"/>
          <w:szCs w:val="24"/>
          <w:lang w:eastAsia="ar-SA"/>
        </w:rPr>
        <w:t xml:space="preserve"> jest związany ofertą od dnia up</w:t>
      </w:r>
      <w:r w:rsidR="00801A4F" w:rsidRPr="00801A4F">
        <w:rPr>
          <w:rFonts w:asciiTheme="minorHAnsi" w:hAnsiTheme="minorHAnsi" w:cstheme="minorHAnsi"/>
          <w:sz w:val="24"/>
          <w:szCs w:val="24"/>
          <w:lang w:eastAsia="ar-SA"/>
        </w:rPr>
        <w:t>ływu terminu składania ofert do</w:t>
      </w:r>
      <w:r w:rsidR="00801A4F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801A4F" w:rsidRPr="00801A4F">
        <w:rPr>
          <w:rFonts w:asciiTheme="minorHAnsi" w:hAnsiTheme="minorHAnsi" w:cstheme="minorHAnsi"/>
          <w:b/>
          <w:sz w:val="24"/>
          <w:szCs w:val="24"/>
          <w:lang w:eastAsia="ar-SA"/>
        </w:rPr>
        <w:t>27</w:t>
      </w:r>
      <w:r w:rsidR="00222812" w:rsidRPr="00801A4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453B5D" w:rsidRPr="00801A4F">
        <w:rPr>
          <w:rFonts w:asciiTheme="minorHAnsi" w:hAnsiTheme="minorHAnsi" w:cstheme="minorHAnsi"/>
          <w:b/>
          <w:sz w:val="24"/>
          <w:szCs w:val="24"/>
          <w:lang w:eastAsia="ar-SA"/>
        </w:rPr>
        <w:t>grudnia</w:t>
      </w:r>
      <w:r w:rsidR="00222812" w:rsidRPr="00801A4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3B0917" w:rsidRPr="00801A4F">
        <w:rPr>
          <w:rFonts w:asciiTheme="minorHAnsi" w:hAnsiTheme="minorHAnsi" w:cstheme="minorHAnsi"/>
          <w:b/>
          <w:sz w:val="24"/>
          <w:szCs w:val="24"/>
          <w:lang w:eastAsia="ar-SA"/>
        </w:rPr>
        <w:t>2022</w:t>
      </w:r>
      <w:r w:rsidR="00392A5B" w:rsidRPr="00801A4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r.</w:t>
      </w:r>
    </w:p>
    <w:p w:rsidR="001811F3" w:rsidRPr="00545FF4" w:rsidRDefault="00392A5B" w:rsidP="00265C57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545FF4">
        <w:rPr>
          <w:rFonts w:asciiTheme="minorHAnsi" w:hAnsiTheme="minorHAnsi" w:cstheme="minorHAnsi"/>
          <w:sz w:val="24"/>
          <w:szCs w:val="24"/>
          <w:lang w:eastAsia="ar-SA"/>
        </w:rPr>
        <w:t>W przypadku</w:t>
      </w:r>
      <w:r w:rsidR="008A453B">
        <w:rPr>
          <w:rFonts w:asciiTheme="minorHAnsi" w:hAnsiTheme="minorHAnsi" w:cstheme="minorHAnsi"/>
          <w:sz w:val="24"/>
          <w:szCs w:val="24"/>
          <w:lang w:eastAsia="ar-SA"/>
        </w:rPr>
        <w:t>,</w:t>
      </w:r>
      <w:r w:rsidRPr="00545FF4">
        <w:rPr>
          <w:rFonts w:asciiTheme="minorHAnsi" w:hAnsiTheme="minorHAnsi" w:cstheme="minorHAnsi"/>
          <w:sz w:val="24"/>
          <w:szCs w:val="24"/>
          <w:lang w:eastAsia="ar-SA"/>
        </w:rPr>
        <w:t xml:space="preserve"> gdy wybór najkorzystniejszej oferty nie nastąpi przed upływem terminu związania ofertą określonego w SWZ, Zamawiający przed upływem terminu związania ofertą zwróci się jednokrotnie do </w:t>
      </w:r>
      <w:r w:rsidR="00665BDA">
        <w:rPr>
          <w:rFonts w:asciiTheme="minorHAnsi" w:hAnsiTheme="minorHAnsi" w:cstheme="minorHAnsi"/>
          <w:sz w:val="24"/>
          <w:szCs w:val="24"/>
          <w:lang w:eastAsia="ar-SA"/>
        </w:rPr>
        <w:t>Wykonawców</w:t>
      </w:r>
      <w:r w:rsidRPr="00545FF4">
        <w:rPr>
          <w:rFonts w:asciiTheme="minorHAnsi" w:hAnsiTheme="minorHAnsi" w:cstheme="minorHAnsi"/>
          <w:sz w:val="24"/>
          <w:szCs w:val="24"/>
          <w:lang w:eastAsia="ar-SA"/>
        </w:rPr>
        <w:t xml:space="preserve"> o wyrażenie zgody na przedłużenie tego terminu o</w:t>
      </w:r>
      <w:r w:rsidR="00413AEA" w:rsidRPr="00545FF4">
        <w:rPr>
          <w:rFonts w:asciiTheme="minorHAnsi" w:hAnsiTheme="minorHAnsi" w:cstheme="minorHAnsi"/>
          <w:sz w:val="24"/>
          <w:szCs w:val="24"/>
          <w:lang w:eastAsia="ar-SA"/>
        </w:rPr>
        <w:t> </w:t>
      </w:r>
      <w:r w:rsidRPr="00545FF4">
        <w:rPr>
          <w:rFonts w:asciiTheme="minorHAnsi" w:hAnsiTheme="minorHAnsi" w:cstheme="minorHAnsi"/>
          <w:sz w:val="24"/>
          <w:szCs w:val="24"/>
          <w:lang w:eastAsia="ar-SA"/>
        </w:rPr>
        <w:t>wskazywany przez niego okres, nie dłuższy niż 60 dni.</w:t>
      </w:r>
    </w:p>
    <w:p w:rsidR="001811F3" w:rsidRPr="00545FF4" w:rsidRDefault="00392A5B" w:rsidP="00265C57">
      <w:pPr>
        <w:pStyle w:val="Akapitzlist"/>
        <w:numPr>
          <w:ilvl w:val="0"/>
          <w:numId w:val="6"/>
        </w:numPr>
        <w:spacing w:after="0" w:line="276" w:lineRule="auto"/>
        <w:ind w:left="567" w:hanging="284"/>
        <w:rPr>
          <w:rFonts w:asciiTheme="minorHAnsi" w:hAnsiTheme="minorHAnsi" w:cstheme="minorHAnsi"/>
          <w:sz w:val="24"/>
          <w:szCs w:val="24"/>
          <w:lang w:eastAsia="ar-SA"/>
        </w:rPr>
      </w:pPr>
      <w:r w:rsidRPr="00545FF4">
        <w:rPr>
          <w:rFonts w:asciiTheme="minorHAnsi" w:hAnsiTheme="minorHAnsi" w:cstheme="minorHAnsi"/>
          <w:sz w:val="24"/>
          <w:szCs w:val="24"/>
          <w:lang w:eastAsia="ar-SA"/>
        </w:rPr>
        <w:t>Przedłużenie terminu związania ofertą, o którym mowa w ust. 2, wymaga złożenia przez Wykonawcę pisemnego oświadczenia o wyrażeniu zgody na przedłużenie terminu związania ofertą.</w:t>
      </w:r>
    </w:p>
    <w:p w:rsidR="000C03E1" w:rsidRDefault="000C03E1" w:rsidP="0076120D">
      <w:pPr>
        <w:pStyle w:val="Nagwek1"/>
        <w:spacing w:after="240" w:line="276" w:lineRule="auto"/>
        <w:ind w:left="1418" w:hanging="1418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6" w:name="_Toc112424795"/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>Rozdział XV – Opis kryteriów oceny ofert, wraz z podaniem wag tych kryteriów i</w:t>
      </w:r>
      <w:r w:rsidR="00BC14DE" w:rsidRPr="00545FF4">
        <w:rPr>
          <w:rFonts w:asciiTheme="minorHAnsi" w:hAnsiTheme="minorHAnsi" w:cstheme="minorHAnsi"/>
          <w:b/>
          <w:color w:val="auto"/>
          <w:sz w:val="24"/>
          <w:szCs w:val="24"/>
        </w:rPr>
        <w:t> </w:t>
      </w:r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>sposobu oceny ofert</w:t>
      </w:r>
      <w:bookmarkEnd w:id="16"/>
    </w:p>
    <w:p w:rsidR="00FE4315" w:rsidRPr="00FE4315" w:rsidRDefault="00FE4315" w:rsidP="00FE4315">
      <w:r w:rsidRPr="006113D5">
        <w:rPr>
          <w:rFonts w:asciiTheme="minorHAnsi" w:hAnsiTheme="minorHAnsi" w:cstheme="minorHAnsi"/>
          <w:b/>
          <w:sz w:val="24"/>
          <w:szCs w:val="24"/>
          <w:u w:val="single"/>
        </w:rPr>
        <w:t>Dla części 1</w:t>
      </w:r>
      <w:r w:rsidR="006113D5" w:rsidRPr="007279E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6113D5">
        <w:rPr>
          <w:rFonts w:cstheme="minorHAnsi"/>
          <w:b/>
          <w:sz w:val="24"/>
          <w:szCs w:val="24"/>
          <w:u w:val="single"/>
        </w:rPr>
        <w:t>– WSPRACIE TECHNICZNE PRODUCENTA OPROGRAMOWANIA</w:t>
      </w:r>
    </w:p>
    <w:p w:rsidR="00E04D3E" w:rsidRPr="00A310B1" w:rsidRDefault="00392A5B" w:rsidP="00265C57">
      <w:pPr>
        <w:pStyle w:val="Akapitzlist"/>
        <w:numPr>
          <w:ilvl w:val="0"/>
          <w:numId w:val="21"/>
        </w:numPr>
        <w:spacing w:after="240" w:line="276" w:lineRule="auto"/>
        <w:ind w:left="357" w:hanging="357"/>
        <w:rPr>
          <w:rFonts w:asciiTheme="minorHAnsi" w:hAnsiTheme="minorHAnsi" w:cstheme="minorHAnsi"/>
          <w:bCs/>
          <w:sz w:val="24"/>
          <w:szCs w:val="24"/>
        </w:rPr>
      </w:pPr>
      <w:r w:rsidRPr="00A310B1">
        <w:rPr>
          <w:rFonts w:asciiTheme="minorHAnsi" w:hAnsiTheme="minorHAnsi" w:cstheme="minorHAnsi"/>
          <w:sz w:val="24"/>
          <w:szCs w:val="24"/>
        </w:rPr>
        <w:t>W celu wyboru najkorzystniejszej oferty Zamawiający będzie się kierował następującymi kryteriami oceny ofert i ich wagą:</w:t>
      </w:r>
      <w:r w:rsidRPr="00A310B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tbl>
      <w:tblPr>
        <w:tblW w:w="7355" w:type="dxa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629"/>
        <w:gridCol w:w="1226"/>
      </w:tblGrid>
      <w:tr w:rsidR="00A310B1" w:rsidRPr="00A310B1" w:rsidTr="00534FF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F03" w:rsidRPr="00A310B1" w:rsidRDefault="00A52F03" w:rsidP="00190B7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2F03" w:rsidRPr="00A310B1" w:rsidRDefault="00A52F03" w:rsidP="00190B7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Kryterium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F03" w:rsidRPr="00A310B1" w:rsidRDefault="00A52F03" w:rsidP="00190B7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Waga w %</w:t>
            </w:r>
          </w:p>
        </w:tc>
      </w:tr>
      <w:tr w:rsidR="0045716B" w:rsidRPr="0045716B" w:rsidTr="0045716B">
        <w:trPr>
          <w:trHeight w:val="19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16B" w:rsidRPr="0045716B" w:rsidRDefault="0045716B" w:rsidP="00190B7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5716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716B" w:rsidRPr="0045716B" w:rsidRDefault="0045716B" w:rsidP="00190B7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5716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16B" w:rsidRPr="0045716B" w:rsidRDefault="0045716B" w:rsidP="00190B7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5716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A310B1" w:rsidRPr="00A310B1" w:rsidTr="00534FF4">
        <w:trPr>
          <w:trHeight w:val="1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03" w:rsidRPr="00A310B1" w:rsidRDefault="00A52F03" w:rsidP="00190B79">
            <w:pPr>
              <w:spacing w:before="60" w:after="60"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iCs/>
                <w:sz w:val="24"/>
                <w:szCs w:val="24"/>
              </w:rPr>
              <w:t>1.1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03" w:rsidRPr="00A310B1" w:rsidRDefault="00A52F03" w:rsidP="00190B79">
            <w:pPr>
              <w:spacing w:before="60" w:after="60"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iCs/>
                <w:sz w:val="24"/>
                <w:szCs w:val="24"/>
              </w:rPr>
              <w:t>Cena</w:t>
            </w:r>
            <w:r w:rsidRPr="00A310B1">
              <w:rPr>
                <w:rFonts w:asciiTheme="minorHAnsi" w:hAnsiTheme="minorHAnsi" w:cstheme="minorHAnsi"/>
                <w:sz w:val="24"/>
                <w:szCs w:val="24"/>
              </w:rPr>
              <w:t xml:space="preserve"> całkowita brutto (C)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F03" w:rsidRPr="00A310B1" w:rsidRDefault="00A310B1" w:rsidP="00190B7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iCs/>
                <w:sz w:val="24"/>
                <w:szCs w:val="24"/>
              </w:rPr>
              <w:t>8</w:t>
            </w:r>
            <w:r w:rsidR="00A52F03" w:rsidRPr="00A310B1">
              <w:rPr>
                <w:rFonts w:asciiTheme="minorHAnsi" w:hAnsiTheme="minorHAnsi" w:cstheme="minorHAnsi"/>
                <w:iCs/>
                <w:sz w:val="24"/>
                <w:szCs w:val="24"/>
              </w:rPr>
              <w:t>0</w:t>
            </w:r>
          </w:p>
        </w:tc>
      </w:tr>
      <w:tr w:rsidR="00A310B1" w:rsidRPr="00A310B1" w:rsidTr="00534FF4">
        <w:trPr>
          <w:trHeight w:val="1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03" w:rsidRPr="00A310B1" w:rsidRDefault="00A52F03" w:rsidP="00A310B1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A310B1" w:rsidRPr="00A310B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03" w:rsidRPr="00A310B1" w:rsidRDefault="00A52F03" w:rsidP="00190B79">
            <w:pPr>
              <w:spacing w:before="60" w:after="6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A310B1">
              <w:rPr>
                <w:rFonts w:cstheme="minorHAnsi"/>
                <w:bCs/>
                <w:sz w:val="24"/>
                <w:szCs w:val="24"/>
              </w:rPr>
              <w:t>Zatrudnienie do realizacji zamówienia, co najmniej 1 osoby niepełnosprawnej w pełnym wymiarze dla osoby niepełnosprawnej</w:t>
            </w:r>
            <w:r w:rsidRPr="00A310B1">
              <w:rPr>
                <w:rFonts w:asciiTheme="minorHAnsi" w:hAnsiTheme="minorHAnsi" w:cstheme="minorHAnsi"/>
                <w:sz w:val="24"/>
                <w:szCs w:val="24"/>
              </w:rPr>
              <w:t xml:space="preserve"> (KS)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03" w:rsidRPr="00A310B1" w:rsidRDefault="00A52F03" w:rsidP="00190B7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iCs/>
                <w:sz w:val="24"/>
                <w:szCs w:val="24"/>
              </w:rPr>
              <w:t>20</w:t>
            </w:r>
          </w:p>
        </w:tc>
      </w:tr>
      <w:tr w:rsidR="00A310B1" w:rsidRPr="00A310B1" w:rsidTr="00534FF4">
        <w:trPr>
          <w:trHeight w:val="240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03" w:rsidRPr="00A310B1" w:rsidRDefault="00A52F03" w:rsidP="00190B79">
            <w:pPr>
              <w:spacing w:before="60" w:after="60" w:line="27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  <w:r w:rsidRPr="00A310B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03" w:rsidRPr="00A310B1" w:rsidRDefault="00A52F03" w:rsidP="00190B7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iCs/>
                <w:sz w:val="24"/>
                <w:szCs w:val="24"/>
              </w:rPr>
              <w:t>100</w:t>
            </w:r>
          </w:p>
        </w:tc>
      </w:tr>
    </w:tbl>
    <w:p w:rsidR="001811F3" w:rsidRPr="00A310B1" w:rsidRDefault="00392A5B" w:rsidP="005B1BC4">
      <w:pPr>
        <w:pStyle w:val="Akapitzlist"/>
        <w:spacing w:before="240"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A310B1">
        <w:rPr>
          <w:rFonts w:asciiTheme="minorHAnsi" w:hAnsiTheme="minorHAnsi" w:cstheme="minorHAnsi"/>
          <w:sz w:val="24"/>
          <w:szCs w:val="24"/>
        </w:rPr>
        <w:t xml:space="preserve">Oceniane będą oferty, które nie podlegają odrzuceniu. Przyjmuje się, że 1% wagi kryterium = 1 punkt. </w:t>
      </w:r>
      <w:r w:rsidRPr="00A310B1">
        <w:rPr>
          <w:rFonts w:asciiTheme="minorHAnsi" w:hAnsiTheme="minorHAnsi" w:cstheme="minorHAnsi"/>
          <w:iCs/>
          <w:sz w:val="24"/>
          <w:szCs w:val="24"/>
        </w:rPr>
        <w:t>Punktacja będzie obliczona z</w:t>
      </w:r>
      <w:r w:rsidRPr="00A310B1">
        <w:rPr>
          <w:rFonts w:asciiTheme="minorHAnsi" w:hAnsiTheme="minorHAnsi" w:cstheme="minorHAnsi"/>
          <w:sz w:val="24"/>
          <w:szCs w:val="24"/>
        </w:rPr>
        <w:t xml:space="preserve"> dokładnością do dwóch miejsc po przecinku, a zaokrąglenia dokonane zgodnie z przyjętymi zasadami matematyki.</w:t>
      </w:r>
    </w:p>
    <w:p w:rsidR="0067158F" w:rsidRPr="00A310B1" w:rsidRDefault="00392A5B" w:rsidP="00265C57">
      <w:pPr>
        <w:pStyle w:val="Akapitzlist"/>
        <w:numPr>
          <w:ilvl w:val="1"/>
          <w:numId w:val="21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A310B1">
        <w:rPr>
          <w:rFonts w:asciiTheme="minorHAnsi" w:hAnsiTheme="minorHAnsi" w:cstheme="minorHAnsi"/>
          <w:sz w:val="24"/>
          <w:szCs w:val="24"/>
        </w:rPr>
        <w:t xml:space="preserve">Kryterium </w:t>
      </w:r>
      <w:r w:rsidRPr="00A310B1">
        <w:rPr>
          <w:rFonts w:asciiTheme="minorHAnsi" w:hAnsiTheme="minorHAnsi" w:cstheme="minorHAnsi"/>
          <w:bCs/>
          <w:sz w:val="24"/>
          <w:szCs w:val="24"/>
        </w:rPr>
        <w:t>„</w:t>
      </w:r>
      <w:r w:rsidRPr="00A310B1">
        <w:rPr>
          <w:rFonts w:asciiTheme="minorHAnsi" w:hAnsiTheme="minorHAnsi" w:cstheme="minorHAnsi"/>
          <w:b/>
          <w:bCs/>
          <w:sz w:val="24"/>
          <w:szCs w:val="24"/>
        </w:rPr>
        <w:t>Cena</w:t>
      </w:r>
      <w:r w:rsidRPr="00A310B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310B1">
        <w:rPr>
          <w:rFonts w:asciiTheme="minorHAnsi" w:hAnsiTheme="minorHAnsi" w:cstheme="minorHAnsi"/>
          <w:b/>
          <w:sz w:val="24"/>
          <w:szCs w:val="24"/>
        </w:rPr>
        <w:t>całkowita brutto</w:t>
      </w:r>
      <w:r w:rsidR="00D208DC" w:rsidRPr="00A310B1">
        <w:rPr>
          <w:rFonts w:asciiTheme="minorHAnsi" w:hAnsiTheme="minorHAnsi" w:cstheme="minorHAnsi"/>
          <w:b/>
          <w:sz w:val="24"/>
          <w:szCs w:val="24"/>
        </w:rPr>
        <w:t>”</w:t>
      </w:r>
      <w:r w:rsidRPr="00A310B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A300A" w:rsidRPr="00A310B1">
        <w:rPr>
          <w:rFonts w:asciiTheme="minorHAnsi" w:hAnsiTheme="minorHAnsi" w:cstheme="minorHAnsi"/>
          <w:sz w:val="24"/>
          <w:szCs w:val="24"/>
        </w:rPr>
        <w:t>(C)</w:t>
      </w:r>
      <w:r w:rsidRPr="00A310B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4FF2" w:rsidRPr="00A310B1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Pr="00A310B1">
        <w:rPr>
          <w:rFonts w:asciiTheme="minorHAnsi" w:hAnsiTheme="minorHAnsi" w:cstheme="minorHAnsi"/>
          <w:b/>
          <w:sz w:val="24"/>
          <w:szCs w:val="24"/>
        </w:rPr>
        <w:t xml:space="preserve">waga </w:t>
      </w:r>
      <w:r w:rsidR="00A310B1" w:rsidRPr="00A310B1">
        <w:rPr>
          <w:rFonts w:asciiTheme="minorHAnsi" w:hAnsiTheme="minorHAnsi" w:cstheme="minorHAnsi"/>
          <w:b/>
          <w:sz w:val="24"/>
          <w:szCs w:val="24"/>
        </w:rPr>
        <w:t>8</w:t>
      </w:r>
      <w:r w:rsidR="00A52F03" w:rsidRPr="00A310B1">
        <w:rPr>
          <w:rFonts w:asciiTheme="minorHAnsi" w:hAnsiTheme="minorHAnsi" w:cstheme="minorHAnsi"/>
          <w:b/>
          <w:sz w:val="24"/>
          <w:szCs w:val="24"/>
        </w:rPr>
        <w:t>0</w:t>
      </w:r>
      <w:r w:rsidRPr="00A310B1">
        <w:rPr>
          <w:rFonts w:asciiTheme="minorHAnsi" w:hAnsiTheme="minorHAnsi" w:cstheme="minorHAnsi"/>
          <w:b/>
          <w:sz w:val="24"/>
          <w:szCs w:val="24"/>
        </w:rPr>
        <w:t>%</w:t>
      </w:r>
    </w:p>
    <w:p w:rsidR="00F4155A" w:rsidRPr="00A310B1" w:rsidRDefault="00392A5B" w:rsidP="0076120D">
      <w:pPr>
        <w:pStyle w:val="Tekstpodstawowyzwciciem2"/>
        <w:spacing w:after="0" w:line="276" w:lineRule="auto"/>
        <w:ind w:left="992" w:firstLine="0"/>
        <w:rPr>
          <w:rFonts w:asciiTheme="minorHAnsi" w:hAnsiTheme="minorHAnsi" w:cstheme="minorHAnsi"/>
          <w:sz w:val="24"/>
          <w:szCs w:val="24"/>
        </w:rPr>
      </w:pPr>
      <w:r w:rsidRPr="00A310B1">
        <w:rPr>
          <w:rFonts w:asciiTheme="minorHAnsi" w:hAnsiTheme="minorHAnsi" w:cstheme="minorHAnsi"/>
          <w:sz w:val="24"/>
          <w:szCs w:val="24"/>
        </w:rPr>
        <w:t xml:space="preserve">Oferta może otrzymać maksymalnie </w:t>
      </w:r>
      <w:r w:rsidR="00A310B1" w:rsidRPr="00A310B1">
        <w:rPr>
          <w:rFonts w:asciiTheme="minorHAnsi" w:hAnsiTheme="minorHAnsi" w:cstheme="minorHAnsi"/>
          <w:sz w:val="24"/>
          <w:szCs w:val="24"/>
        </w:rPr>
        <w:t>8</w:t>
      </w:r>
      <w:r w:rsidRPr="00A310B1">
        <w:rPr>
          <w:rFonts w:asciiTheme="minorHAnsi" w:hAnsiTheme="minorHAnsi" w:cstheme="minorHAnsi"/>
          <w:sz w:val="24"/>
          <w:szCs w:val="24"/>
        </w:rPr>
        <w:t>0 punktów.</w:t>
      </w:r>
    </w:p>
    <w:p w:rsidR="00646160" w:rsidRPr="00A310B1" w:rsidRDefault="00646160" w:rsidP="0076120D">
      <w:pPr>
        <w:pStyle w:val="Akapitzlist"/>
        <w:spacing w:after="0" w:line="276" w:lineRule="auto"/>
        <w:ind w:left="992"/>
        <w:rPr>
          <w:rFonts w:asciiTheme="minorHAnsi" w:hAnsiTheme="minorHAnsi" w:cstheme="minorHAnsi"/>
          <w:sz w:val="24"/>
          <w:szCs w:val="24"/>
        </w:rPr>
      </w:pPr>
      <w:r w:rsidRPr="00A310B1">
        <w:rPr>
          <w:rFonts w:asciiTheme="minorHAnsi" w:hAnsiTheme="minorHAnsi" w:cstheme="minorHAnsi"/>
          <w:sz w:val="24"/>
          <w:szCs w:val="24"/>
        </w:rPr>
        <w:t xml:space="preserve">Do oceny oferty w tym kryterium Zamawiający przyjmie cenę całkowitą brutto zaoferowaną przez </w:t>
      </w:r>
      <w:r w:rsidR="000A221C" w:rsidRPr="00A310B1">
        <w:rPr>
          <w:rFonts w:asciiTheme="minorHAnsi" w:hAnsiTheme="minorHAnsi" w:cstheme="minorHAnsi"/>
          <w:sz w:val="24"/>
          <w:szCs w:val="24"/>
        </w:rPr>
        <w:t>Wykonawcę w Formularzu oferty (</w:t>
      </w:r>
      <w:r w:rsidR="000A221C" w:rsidRPr="00A310B1">
        <w:rPr>
          <w:rFonts w:asciiTheme="minorHAnsi" w:hAnsiTheme="minorHAnsi" w:cstheme="minorHAnsi"/>
          <w:b/>
          <w:sz w:val="24"/>
          <w:szCs w:val="24"/>
        </w:rPr>
        <w:t>z</w:t>
      </w:r>
      <w:r w:rsidRPr="00A310B1">
        <w:rPr>
          <w:rFonts w:asciiTheme="minorHAnsi" w:hAnsiTheme="minorHAnsi" w:cstheme="minorHAnsi"/>
          <w:b/>
          <w:sz w:val="24"/>
          <w:szCs w:val="24"/>
        </w:rPr>
        <w:t>ałącznik nr 3</w:t>
      </w:r>
      <w:r w:rsidRPr="00A310B1">
        <w:rPr>
          <w:rFonts w:asciiTheme="minorHAnsi" w:hAnsiTheme="minorHAnsi" w:cstheme="minorHAnsi"/>
          <w:sz w:val="24"/>
          <w:szCs w:val="24"/>
        </w:rPr>
        <w:t xml:space="preserve"> do SWZ).</w:t>
      </w:r>
    </w:p>
    <w:p w:rsidR="001811F3" w:rsidRPr="00A310B1" w:rsidRDefault="00392A5B" w:rsidP="0076120D">
      <w:pPr>
        <w:pStyle w:val="Akapitzlist"/>
        <w:spacing w:after="0" w:line="276" w:lineRule="auto"/>
        <w:ind w:left="992"/>
        <w:rPr>
          <w:rFonts w:asciiTheme="minorHAnsi" w:hAnsiTheme="minorHAnsi" w:cstheme="minorHAnsi"/>
          <w:bCs/>
          <w:sz w:val="24"/>
          <w:szCs w:val="24"/>
        </w:rPr>
      </w:pPr>
      <w:r w:rsidRPr="00A310B1">
        <w:rPr>
          <w:rFonts w:asciiTheme="minorHAnsi" w:hAnsiTheme="minorHAnsi" w:cstheme="minorHAnsi"/>
          <w:sz w:val="24"/>
          <w:szCs w:val="24"/>
        </w:rPr>
        <w:t xml:space="preserve">Punkty </w:t>
      </w:r>
      <w:r w:rsidRPr="00A310B1">
        <w:rPr>
          <w:rFonts w:asciiTheme="minorHAnsi" w:hAnsiTheme="minorHAnsi" w:cstheme="minorHAnsi"/>
          <w:bCs/>
          <w:sz w:val="24"/>
          <w:szCs w:val="24"/>
        </w:rPr>
        <w:t>zostaną</w:t>
      </w:r>
      <w:r w:rsidRPr="00A310B1">
        <w:rPr>
          <w:rFonts w:asciiTheme="minorHAnsi" w:hAnsiTheme="minorHAnsi" w:cstheme="minorHAnsi"/>
          <w:sz w:val="24"/>
          <w:szCs w:val="24"/>
        </w:rPr>
        <w:t xml:space="preserve"> obliczone </w:t>
      </w:r>
      <w:r w:rsidRPr="00A310B1">
        <w:rPr>
          <w:rFonts w:asciiTheme="minorHAnsi" w:hAnsiTheme="minorHAnsi" w:cstheme="minorHAnsi"/>
          <w:bCs/>
          <w:sz w:val="24"/>
          <w:szCs w:val="24"/>
        </w:rPr>
        <w:t xml:space="preserve">wg następującego wzoru: </w:t>
      </w:r>
    </w:p>
    <w:p w:rsidR="00F4155A" w:rsidRPr="00A310B1" w:rsidRDefault="00646160" w:rsidP="0076120D">
      <w:pPr>
        <w:pStyle w:val="Lista3"/>
        <w:spacing w:line="276" w:lineRule="auto"/>
        <w:rPr>
          <w:rFonts w:ascii="Cambria Math" w:hAnsi="Cambria Math" w:cstheme="minorHAnsi"/>
          <w:sz w:val="24"/>
          <w:szCs w:val="24"/>
          <w:oMath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Cambria Math" w:cstheme="minorHAnsi"/>
                  <w:b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b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x 80</m:t>
          </m:r>
        </m:oMath>
      </m:oMathPara>
    </w:p>
    <w:p w:rsidR="00646160" w:rsidRPr="00545FF4" w:rsidRDefault="00646160" w:rsidP="0076120D">
      <w:pPr>
        <w:pStyle w:val="Akapitzlist"/>
        <w:spacing w:after="0" w:line="276" w:lineRule="auto"/>
        <w:ind w:left="851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45FF4">
        <w:rPr>
          <w:rFonts w:asciiTheme="minorHAnsi" w:hAnsiTheme="minorHAnsi" w:cstheme="minorHAnsi"/>
          <w:bCs/>
          <w:color w:val="000000"/>
          <w:sz w:val="24"/>
          <w:szCs w:val="24"/>
        </w:rPr>
        <w:t>C – liczba punktów badanej oferty uzyskana w kryterium ceny;</w:t>
      </w:r>
    </w:p>
    <w:p w:rsidR="00646160" w:rsidRPr="00545FF4" w:rsidRDefault="00646160" w:rsidP="0076120D">
      <w:pPr>
        <w:pStyle w:val="Akapitzlist"/>
        <w:spacing w:after="0" w:line="276" w:lineRule="auto"/>
        <w:ind w:left="851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45FF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 </w:t>
      </w:r>
      <w:r w:rsidRPr="00545FF4">
        <w:rPr>
          <w:rFonts w:asciiTheme="minorHAnsi" w:hAnsiTheme="minorHAnsi" w:cstheme="minorHAnsi"/>
          <w:bCs/>
          <w:color w:val="000000"/>
          <w:sz w:val="24"/>
          <w:szCs w:val="24"/>
          <w:vertAlign w:val="subscript"/>
        </w:rPr>
        <w:t>min.</w:t>
      </w:r>
      <w:r w:rsidRPr="00545FF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najniższa cena spośród ważnych ofert niepodlegających odrzuceniu;</w:t>
      </w:r>
    </w:p>
    <w:p w:rsidR="00646160" w:rsidRPr="00545FF4" w:rsidRDefault="00646160" w:rsidP="0076120D">
      <w:pPr>
        <w:pStyle w:val="Akapitzlist"/>
        <w:spacing w:after="0" w:line="276" w:lineRule="auto"/>
        <w:ind w:left="851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45FF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 </w:t>
      </w:r>
      <w:r w:rsidRPr="00545FF4">
        <w:rPr>
          <w:rFonts w:asciiTheme="minorHAnsi" w:hAnsiTheme="minorHAnsi" w:cstheme="minorHAnsi"/>
          <w:bCs/>
          <w:color w:val="000000"/>
          <w:sz w:val="24"/>
          <w:szCs w:val="24"/>
          <w:vertAlign w:val="subscript"/>
        </w:rPr>
        <w:t>b</w:t>
      </w:r>
      <w:r w:rsidRPr="00545FF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cena oferty badanej.</w:t>
      </w:r>
    </w:p>
    <w:p w:rsidR="00D808F2" w:rsidRPr="00545FF4" w:rsidRDefault="00D808F2" w:rsidP="0076120D">
      <w:pPr>
        <w:overflowPunct w:val="0"/>
        <w:autoSpaceDE w:val="0"/>
        <w:autoSpaceDN/>
        <w:spacing w:after="0" w:line="276" w:lineRule="auto"/>
        <w:contextualSpacing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67158F" w:rsidRPr="00796772" w:rsidRDefault="00796772" w:rsidP="00265C57">
      <w:pPr>
        <w:pStyle w:val="Akapitzlist"/>
        <w:numPr>
          <w:ilvl w:val="1"/>
          <w:numId w:val="21"/>
        </w:numPr>
        <w:spacing w:after="0" w:line="276" w:lineRule="auto"/>
        <w:ind w:left="993" w:hanging="567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796772">
        <w:rPr>
          <w:rFonts w:asciiTheme="minorHAnsi" w:eastAsiaTheme="minorHAnsi" w:hAnsiTheme="minorHAnsi" w:cstheme="minorHAnsi"/>
          <w:bCs/>
          <w:sz w:val="24"/>
          <w:szCs w:val="24"/>
        </w:rPr>
        <w:lastRenderedPageBreak/>
        <w:t xml:space="preserve">Kryterium społeczne </w:t>
      </w:r>
      <w:r w:rsidRPr="00796772">
        <w:rPr>
          <w:rFonts w:asciiTheme="minorHAnsi" w:eastAsiaTheme="minorHAnsi" w:hAnsiTheme="minorHAnsi" w:cstheme="minorHAnsi"/>
          <w:b/>
          <w:bCs/>
          <w:sz w:val="24"/>
          <w:szCs w:val="24"/>
        </w:rPr>
        <w:t>„</w:t>
      </w:r>
      <w:r w:rsidR="00B52673" w:rsidRPr="00175454">
        <w:rPr>
          <w:rFonts w:asciiTheme="minorHAnsi" w:hAnsiTheme="minorHAnsi" w:cstheme="minorHAnsi"/>
          <w:b/>
          <w:sz w:val="24"/>
          <w:szCs w:val="24"/>
        </w:rPr>
        <w:t>Zatrudnienie do realizacji zamówienia, co najmniej 1 osoby niepełnosprawnej w pełnym wymiarze dla osoby niepełnosprawnej</w:t>
      </w:r>
      <w:r w:rsidRPr="00796772">
        <w:rPr>
          <w:rFonts w:asciiTheme="minorHAnsi" w:eastAsiaTheme="minorHAnsi" w:hAnsiTheme="minorHAnsi" w:cstheme="minorHAnsi"/>
          <w:b/>
          <w:bCs/>
          <w:sz w:val="24"/>
          <w:szCs w:val="24"/>
        </w:rPr>
        <w:t>” (KS</w:t>
      </w: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) </w:t>
      </w:r>
      <w:r w:rsidR="007A4FF2" w:rsidRPr="007A4FF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4421F1" w:rsidRPr="00796772">
        <w:rPr>
          <w:rFonts w:asciiTheme="minorHAnsi" w:hAnsiTheme="minorHAnsi" w:cstheme="minorHAnsi"/>
          <w:b/>
          <w:sz w:val="24"/>
          <w:szCs w:val="24"/>
        </w:rPr>
        <w:t xml:space="preserve">waga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4421F1" w:rsidRPr="00796772">
        <w:rPr>
          <w:rFonts w:asciiTheme="minorHAnsi" w:hAnsiTheme="minorHAnsi" w:cstheme="minorHAnsi"/>
          <w:b/>
          <w:sz w:val="24"/>
          <w:szCs w:val="24"/>
        </w:rPr>
        <w:t>0%</w:t>
      </w:r>
    </w:p>
    <w:p w:rsidR="00D43DD8" w:rsidRPr="00545FF4" w:rsidRDefault="00796772" w:rsidP="0076120D">
      <w:pPr>
        <w:pStyle w:val="Akapitzlist"/>
        <w:spacing w:line="276" w:lineRule="auto"/>
        <w:ind w:left="99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9677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Zamawiający oceni spełnienie tego kryterium na podstawie oświadczenia </w:t>
      </w:r>
      <w:r w:rsidR="00665BDA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Wykonawcy</w:t>
      </w:r>
      <w:r w:rsidRPr="0079677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zawartego w formularzu cenowym:</w:t>
      </w:r>
    </w:p>
    <w:p w:rsidR="004421F1" w:rsidRPr="00796772" w:rsidRDefault="00796772" w:rsidP="00265C57">
      <w:pPr>
        <w:pStyle w:val="Akapitzlist"/>
        <w:numPr>
          <w:ilvl w:val="2"/>
          <w:numId w:val="21"/>
        </w:numPr>
        <w:spacing w:after="0" w:line="276" w:lineRule="auto"/>
        <w:ind w:left="1701" w:hanging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96772">
        <w:rPr>
          <w:rFonts w:cstheme="minorHAnsi"/>
          <w:bCs/>
          <w:sz w:val="24"/>
          <w:szCs w:val="24"/>
        </w:rPr>
        <w:t xml:space="preserve">w tym kryterium Zamawiający będzie oceniał zatrudnienie przez Wykonawcę, co najmniej jednej osoby niepełnosprawnej w pełnym wymiarze dla osoby niepełnosprawnej przez cały okres trwania umowy w zakresie realizacji przedmiotu zamówienia, zgodnie z definicją osoby niepełnosprawnej zawartej w ustawie z dnia 27 sierpnia 1997 r. o rehabilitacji zawodowej i społecznej oraz zatrudnieniu osób niepełnosprawnych </w:t>
      </w:r>
      <w:r w:rsidRPr="006113D5">
        <w:rPr>
          <w:rFonts w:cstheme="minorHAnsi"/>
          <w:bCs/>
          <w:sz w:val="24"/>
          <w:szCs w:val="24"/>
        </w:rPr>
        <w:t>(Dz. U. z 2021 r. poz. 573 z późn. zm.)</w:t>
      </w:r>
      <w:r w:rsidRPr="00796772">
        <w:rPr>
          <w:rFonts w:cstheme="minorHAnsi"/>
          <w:bCs/>
          <w:sz w:val="24"/>
          <w:szCs w:val="24"/>
        </w:rPr>
        <w:t xml:space="preserve"> lub w rozumieniu właściwych przepisów państw członkowskich Unii Europejskiej lub Europejskiego Obszaru Gospodarczego - jeżeli </w:t>
      </w:r>
      <w:r w:rsidR="00665BDA">
        <w:rPr>
          <w:rFonts w:cstheme="minorHAnsi"/>
          <w:bCs/>
          <w:sz w:val="24"/>
          <w:szCs w:val="24"/>
        </w:rPr>
        <w:t>Wykonawca</w:t>
      </w:r>
      <w:r w:rsidRPr="00796772">
        <w:rPr>
          <w:rFonts w:cstheme="minorHAnsi"/>
          <w:bCs/>
          <w:sz w:val="24"/>
          <w:szCs w:val="24"/>
        </w:rPr>
        <w:t xml:space="preserve"> ma siedzibę lub miejsce zamieszkania w tych państwach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:rsidR="004421F1" w:rsidRDefault="00796772" w:rsidP="00265C57">
      <w:pPr>
        <w:pStyle w:val="Akapitzlist"/>
        <w:numPr>
          <w:ilvl w:val="2"/>
          <w:numId w:val="21"/>
        </w:numPr>
        <w:spacing w:after="0" w:line="276" w:lineRule="auto"/>
        <w:ind w:left="1701" w:hanging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96772">
        <w:rPr>
          <w:rFonts w:cstheme="minorHAnsi"/>
          <w:bCs/>
          <w:sz w:val="24"/>
          <w:szCs w:val="24"/>
        </w:rPr>
        <w:t xml:space="preserve">za zatrudnienie osoby niepełnosprawnej będzie uznawane także dalsze zatrudnianie osoby niepełnosprawnej, która już jest u </w:t>
      </w:r>
      <w:r w:rsidR="00665BDA">
        <w:rPr>
          <w:rFonts w:cstheme="minorHAnsi"/>
          <w:bCs/>
          <w:sz w:val="24"/>
          <w:szCs w:val="24"/>
        </w:rPr>
        <w:t>Wykonawcy</w:t>
      </w:r>
      <w:r w:rsidRPr="00796772">
        <w:rPr>
          <w:rFonts w:cstheme="minorHAnsi"/>
          <w:bCs/>
          <w:sz w:val="24"/>
          <w:szCs w:val="24"/>
        </w:rPr>
        <w:t xml:space="preserve"> zatrudniona i która zostanie oddelegowana do wykonywania czynności związanych z realizacją zamówienia. W przypadku rozwiązania stosunku pracy przez osobę niepełnosprawną lub przez Wykonawcę przed zakończeniem terminu realizacji umowy, </w:t>
      </w:r>
      <w:r w:rsidR="00665BDA">
        <w:rPr>
          <w:rFonts w:cstheme="minorHAnsi"/>
          <w:bCs/>
          <w:sz w:val="24"/>
          <w:szCs w:val="24"/>
        </w:rPr>
        <w:t>Wykonawca</w:t>
      </w:r>
      <w:r w:rsidRPr="00796772">
        <w:rPr>
          <w:rFonts w:cstheme="minorHAnsi"/>
          <w:bCs/>
          <w:sz w:val="24"/>
          <w:szCs w:val="24"/>
        </w:rPr>
        <w:t xml:space="preserve"> będzie zobowiązany do zatrudnienia na to miejsce innej osoby niepełnosprawnej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:rsidR="00796772" w:rsidRPr="00796772" w:rsidRDefault="00796772" w:rsidP="00265C57">
      <w:pPr>
        <w:pStyle w:val="Akapitzlist"/>
        <w:numPr>
          <w:ilvl w:val="2"/>
          <w:numId w:val="21"/>
        </w:numPr>
        <w:spacing w:after="0" w:line="276" w:lineRule="auto"/>
        <w:ind w:left="1701" w:hanging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1BE4">
        <w:rPr>
          <w:rFonts w:cstheme="minorHAnsi"/>
          <w:bCs/>
          <w:sz w:val="24"/>
          <w:szCs w:val="24"/>
        </w:rPr>
        <w:t>wymagania w zakresie zatrudnienia, odnoszą się do zaangażowania osoby niepełnosprawnej do realizacji przedmiotu zamówienia przez powierzenie tej osobie czynności związanych z faktyczną realizacja zamówienia</w:t>
      </w:r>
      <w:r>
        <w:rPr>
          <w:rFonts w:cstheme="minorHAnsi"/>
          <w:bCs/>
          <w:sz w:val="24"/>
          <w:szCs w:val="24"/>
        </w:rPr>
        <w:t>;</w:t>
      </w:r>
    </w:p>
    <w:p w:rsidR="00796772" w:rsidRPr="00C823A3" w:rsidRDefault="00C823A3" w:rsidP="00265C57">
      <w:pPr>
        <w:pStyle w:val="Akapitzlist"/>
        <w:numPr>
          <w:ilvl w:val="2"/>
          <w:numId w:val="21"/>
        </w:numPr>
        <w:spacing w:after="0" w:line="276" w:lineRule="auto"/>
        <w:ind w:left="1701" w:hanging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1BE4">
        <w:rPr>
          <w:rFonts w:cstheme="minorHAnsi"/>
          <w:bCs/>
          <w:sz w:val="24"/>
          <w:szCs w:val="24"/>
        </w:rPr>
        <w:t>status niepełnosprawnego określony ma być na podstawie posiadanego orzeczenia o niepełnosprawności lub orzeczenia o stopniu niepełnosprawności (znacznym lub umiarkowanym lub lekkim) lub orzeczenia o długotrwałej niezdolności do pracy w gospodarstwie rolnym, wydanego przez zespół do spraw orzekania o niepełnosprawności lub lekarza orzecznika ZUS-u lub KRUS-u</w:t>
      </w:r>
      <w:r>
        <w:rPr>
          <w:rFonts w:cstheme="minorHAnsi"/>
          <w:bCs/>
          <w:sz w:val="24"/>
          <w:szCs w:val="24"/>
        </w:rPr>
        <w:t>;</w:t>
      </w:r>
    </w:p>
    <w:p w:rsidR="00C823A3" w:rsidRPr="00C823A3" w:rsidRDefault="00C823A3" w:rsidP="00265C57">
      <w:pPr>
        <w:pStyle w:val="Akapitzlist"/>
        <w:numPr>
          <w:ilvl w:val="2"/>
          <w:numId w:val="21"/>
        </w:numPr>
        <w:spacing w:after="0" w:line="276" w:lineRule="auto"/>
        <w:ind w:left="1701" w:hanging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1BE4">
        <w:rPr>
          <w:rFonts w:cstheme="minorHAnsi"/>
          <w:bCs/>
          <w:sz w:val="24"/>
          <w:szCs w:val="24"/>
        </w:rPr>
        <w:t xml:space="preserve">Zamawiający uprawniony będzie do kontroli spełniania przez Wykonawcę wymagań dotyczących zatrudnienia osoby niepełnosprawnej. Na żądanie Zamawiającego, </w:t>
      </w:r>
      <w:r w:rsidR="00665BDA">
        <w:rPr>
          <w:rFonts w:cstheme="minorHAnsi"/>
          <w:bCs/>
          <w:sz w:val="24"/>
          <w:szCs w:val="24"/>
        </w:rPr>
        <w:t>Wykonawca</w:t>
      </w:r>
      <w:r w:rsidRPr="004A1BE4">
        <w:rPr>
          <w:rFonts w:cstheme="minorHAnsi"/>
          <w:bCs/>
          <w:sz w:val="24"/>
          <w:szCs w:val="24"/>
        </w:rPr>
        <w:t xml:space="preserve"> obowiązany będzie w ciągu 8 dni roboczych od wezwania udokumentować fakt zatrudnienia osoby niepełnosprawnej, w szczególności poprzez udostępnienie do wglądu</w:t>
      </w:r>
      <w:r>
        <w:rPr>
          <w:rFonts w:cstheme="minorHAnsi"/>
          <w:bCs/>
          <w:sz w:val="24"/>
          <w:szCs w:val="24"/>
        </w:rPr>
        <w:t>:</w:t>
      </w:r>
    </w:p>
    <w:p w:rsidR="00C823A3" w:rsidRPr="00C823A3" w:rsidRDefault="00C823A3" w:rsidP="00265C57">
      <w:pPr>
        <w:pStyle w:val="Akapitzlist"/>
        <w:numPr>
          <w:ilvl w:val="3"/>
          <w:numId w:val="21"/>
        </w:numPr>
        <w:spacing w:after="0" w:line="276" w:lineRule="auto"/>
        <w:ind w:left="2552" w:hanging="851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C823A3">
        <w:rPr>
          <w:rFonts w:asciiTheme="minorHAnsi" w:eastAsiaTheme="minorHAnsi" w:hAnsiTheme="minorHAnsi" w:cstheme="minorHAnsi"/>
          <w:bCs/>
          <w:sz w:val="24"/>
          <w:szCs w:val="24"/>
        </w:rPr>
        <w:t>kopii orzeczenia o stopniu niepełnosprawności, zanonimizowanej w sposób zapewniający ochronę danych osobowych Osoby niepełnosprawnej, zgodnie z przepisami ustawy z dnia 10 maja 2018 r. o ochronie danych osobowych (zwana dalej Ustawą o ochronie danych osobowych) (Dz.U. 2018 poz.1000 z póź. zm</w:t>
      </w:r>
      <w:r w:rsidR="008A453B">
        <w:rPr>
          <w:rFonts w:asciiTheme="minorHAnsi" w:eastAsiaTheme="minorHAnsi" w:hAnsiTheme="minorHAnsi" w:cstheme="minorHAnsi"/>
          <w:bCs/>
          <w:sz w:val="24"/>
          <w:szCs w:val="24"/>
        </w:rPr>
        <w:t>.</w:t>
      </w:r>
      <w:r w:rsidRPr="00C823A3">
        <w:rPr>
          <w:rFonts w:asciiTheme="minorHAnsi" w:eastAsiaTheme="minorHAnsi" w:hAnsiTheme="minorHAnsi" w:cstheme="minorHAnsi"/>
          <w:bCs/>
          <w:sz w:val="24"/>
          <w:szCs w:val="24"/>
        </w:rPr>
        <w:t xml:space="preserve">) oraz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119 z 4.5.2016 r.) </w:t>
      </w:r>
      <w:r w:rsidRPr="00C823A3">
        <w:rPr>
          <w:rFonts w:asciiTheme="minorHAnsi" w:eastAsiaTheme="minorHAnsi" w:hAnsiTheme="minorHAnsi" w:cstheme="minorHAnsi"/>
          <w:bCs/>
          <w:sz w:val="24"/>
          <w:szCs w:val="24"/>
        </w:rPr>
        <w:lastRenderedPageBreak/>
        <w:t>(tj. w szczególności bez adresu i nr PESEL Osoby niepełnosprawnej). Imię i</w:t>
      </w:r>
      <w:r w:rsidR="00A52F03">
        <w:rPr>
          <w:rFonts w:asciiTheme="minorHAnsi" w:eastAsiaTheme="minorHAnsi" w:hAnsiTheme="minorHAnsi" w:cstheme="minorHAnsi"/>
          <w:bCs/>
          <w:sz w:val="24"/>
          <w:szCs w:val="24"/>
        </w:rPr>
        <w:t> </w:t>
      </w:r>
      <w:r w:rsidRPr="00C823A3">
        <w:rPr>
          <w:rFonts w:asciiTheme="minorHAnsi" w:eastAsiaTheme="minorHAnsi" w:hAnsiTheme="minorHAnsi" w:cstheme="minorHAnsi"/>
          <w:bCs/>
          <w:sz w:val="24"/>
          <w:szCs w:val="24"/>
        </w:rPr>
        <w:t>nazwisko osoby niepełnosprawnej nie podlega anonimizacji;</w:t>
      </w:r>
    </w:p>
    <w:p w:rsidR="00C823A3" w:rsidRPr="00C823A3" w:rsidRDefault="00C823A3" w:rsidP="00265C57">
      <w:pPr>
        <w:pStyle w:val="Akapitzlist"/>
        <w:numPr>
          <w:ilvl w:val="3"/>
          <w:numId w:val="21"/>
        </w:numPr>
        <w:spacing w:after="0" w:line="276" w:lineRule="auto"/>
        <w:ind w:left="2552" w:hanging="851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C823A3">
        <w:rPr>
          <w:rFonts w:asciiTheme="minorHAnsi" w:eastAsiaTheme="minorHAnsi" w:hAnsiTheme="minorHAnsi" w:cstheme="minorHAnsi"/>
          <w:bCs/>
          <w:sz w:val="24"/>
          <w:szCs w:val="24"/>
        </w:rPr>
        <w:t>poświadczonej za zgodność z oryginałem przez Wykonawcę kopii umowy o</w:t>
      </w:r>
      <w:r w:rsidR="00A52F03">
        <w:rPr>
          <w:rFonts w:asciiTheme="minorHAnsi" w:eastAsiaTheme="minorHAnsi" w:hAnsiTheme="minorHAnsi" w:cstheme="minorHAnsi"/>
          <w:bCs/>
          <w:sz w:val="24"/>
          <w:szCs w:val="24"/>
        </w:rPr>
        <w:t> </w:t>
      </w:r>
      <w:r w:rsidRPr="00C823A3">
        <w:rPr>
          <w:rFonts w:asciiTheme="minorHAnsi" w:eastAsiaTheme="minorHAnsi" w:hAnsiTheme="minorHAnsi" w:cstheme="minorHAnsi"/>
          <w:bCs/>
          <w:sz w:val="24"/>
          <w:szCs w:val="24"/>
        </w:rPr>
        <w:t xml:space="preserve">pracę z orzeczonym stopniem niepełnosprawności (wraz z dokumentem regulującym zakres obowiązków, jeżeli został sporządzony), zanonimizowanej w sposób zapewniający ochronę danych osobowych Osoby niepełnosprawnej, zgodnie z przepisami Ustawy o ochronie danych osobowych (tj. w szczególności bez adresu i nr PESEL Osoby niepełnosprawnej). Imię i nazwisko Osoby niepełnosprawnej nie podlega anonimizacji. Informacje takie jak: data zawarcia umowy, rodzaj umowy o pracę i wymiar etatu powinny być możliwe do zidentyfikowania; </w:t>
      </w:r>
    </w:p>
    <w:p w:rsidR="003A7CDE" w:rsidRPr="006113D5" w:rsidRDefault="00C823A3" w:rsidP="00265C57">
      <w:pPr>
        <w:pStyle w:val="Akapitzlist"/>
        <w:numPr>
          <w:ilvl w:val="3"/>
          <w:numId w:val="21"/>
        </w:numPr>
        <w:spacing w:after="0" w:line="276" w:lineRule="auto"/>
        <w:ind w:left="2552" w:hanging="85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823A3">
        <w:rPr>
          <w:rFonts w:asciiTheme="minorHAnsi" w:eastAsiaTheme="minorHAnsi" w:hAnsiTheme="minorHAnsi" w:cstheme="minorHAnsi"/>
          <w:bCs/>
          <w:sz w:val="24"/>
          <w:szCs w:val="24"/>
        </w:rPr>
        <w:t>poświadczonej</w:t>
      </w:r>
      <w:r w:rsidRPr="00C823A3">
        <w:rPr>
          <w:rFonts w:cstheme="minorHAnsi"/>
          <w:bCs/>
          <w:sz w:val="24"/>
          <w:szCs w:val="24"/>
        </w:rPr>
        <w:t xml:space="preserve"> za zgodność z oryginałem przez Wykonawcę kopii dowodu potwierdzającego zgłoszenie Osoby niepełnosprawnej przez pracodawcę do ubezpieczeń, zanonimizowaną w sposób zapewniający ochronę danych osobowych osoby niepełnosprawnej, zgodnie z przepisami u Ustawą o</w:t>
      </w:r>
      <w:r w:rsidR="00A52F03">
        <w:rPr>
          <w:rFonts w:cstheme="minorHAnsi"/>
          <w:bCs/>
          <w:sz w:val="24"/>
          <w:szCs w:val="24"/>
        </w:rPr>
        <w:t> </w:t>
      </w:r>
      <w:r w:rsidRPr="00C823A3">
        <w:rPr>
          <w:rFonts w:cstheme="minorHAnsi"/>
          <w:bCs/>
          <w:sz w:val="24"/>
          <w:szCs w:val="24"/>
        </w:rPr>
        <w:t>ochronie danych osobowych. Imię i nazwisko osoby niepełnosprawnej nie podlega anonimizacji (w pierwszym okresie rozliczeniowym)</w:t>
      </w:r>
      <w:r w:rsidR="006113D5">
        <w:rPr>
          <w:rFonts w:cstheme="minorHAnsi"/>
          <w:bCs/>
          <w:sz w:val="24"/>
          <w:szCs w:val="24"/>
        </w:rPr>
        <w:t>;</w:t>
      </w:r>
    </w:p>
    <w:p w:rsidR="00C823A3" w:rsidRPr="00796772" w:rsidRDefault="00665BDA" w:rsidP="00265C57">
      <w:pPr>
        <w:pStyle w:val="Akapitzlist"/>
        <w:numPr>
          <w:ilvl w:val="2"/>
          <w:numId w:val="21"/>
        </w:numPr>
        <w:spacing w:after="0" w:line="276" w:lineRule="auto"/>
        <w:ind w:left="1701" w:hanging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>Wykonawca</w:t>
      </w:r>
      <w:r w:rsidR="006652E5" w:rsidRPr="004A1BE4">
        <w:rPr>
          <w:rFonts w:cstheme="minorHAnsi"/>
          <w:bCs/>
          <w:sz w:val="24"/>
          <w:szCs w:val="24"/>
        </w:rPr>
        <w:t>, który zadeklaruje, że zatrudni do realizacji zamówienia w zakresie przedmiotu zamówienia co najmniej jedną osobę niepełnosprawną przez cały okres trwania umowy we wskazanym zakresie, otrzyma 20 punktów w kryterium społecznym</w:t>
      </w:r>
      <w:r w:rsidR="006652E5">
        <w:rPr>
          <w:rFonts w:cstheme="minorHAnsi"/>
          <w:bCs/>
          <w:sz w:val="24"/>
          <w:szCs w:val="24"/>
        </w:rPr>
        <w:t>.</w:t>
      </w:r>
    </w:p>
    <w:p w:rsidR="00796772" w:rsidRDefault="00665BDA" w:rsidP="00265C57">
      <w:pPr>
        <w:pStyle w:val="Akapitzlist"/>
        <w:numPr>
          <w:ilvl w:val="2"/>
          <w:numId w:val="21"/>
        </w:numPr>
        <w:spacing w:after="0" w:line="276" w:lineRule="auto"/>
        <w:ind w:left="1701" w:hanging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>Wykonawca</w:t>
      </w:r>
      <w:r w:rsidR="004D626A" w:rsidRPr="004A1BE4">
        <w:rPr>
          <w:rFonts w:cstheme="minorHAnsi"/>
          <w:bCs/>
          <w:sz w:val="24"/>
          <w:szCs w:val="24"/>
        </w:rPr>
        <w:t>, który nie zadeklaruje, że zatrudni do realizacji zamówienia w zakresie przedmiotu zamówienia osobę niepełnosprawną, otrzyma w tym kryterium 0 pkt</w:t>
      </w:r>
      <w:r w:rsidR="004D626A">
        <w:rPr>
          <w:rFonts w:cstheme="minorHAnsi"/>
          <w:bCs/>
          <w:sz w:val="24"/>
          <w:szCs w:val="24"/>
        </w:rPr>
        <w:t>.</w:t>
      </w:r>
    </w:p>
    <w:p w:rsidR="005C5E7A" w:rsidRPr="005C5E7A" w:rsidRDefault="005C5E7A" w:rsidP="005C5E7A">
      <w:pPr>
        <w:pStyle w:val="Akapitzlist"/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BF7FFD" w:rsidRPr="00545FF4" w:rsidRDefault="00BF7FFD" w:rsidP="00265C57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color w:val="000000"/>
          <w:sz w:val="24"/>
          <w:szCs w:val="24"/>
        </w:rPr>
        <w:t>Jako najkorzystniejszą Zamawiający wybie</w:t>
      </w:r>
      <w:r w:rsidR="00795F2C"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rze ofertę, która uzyska 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najwyższą łączną liczbę punktów obliczoną według poniższego wzoru:</w:t>
      </w:r>
    </w:p>
    <w:p w:rsidR="000C3880" w:rsidRPr="00545FF4" w:rsidRDefault="00825525" w:rsidP="0076120D">
      <w:pPr>
        <w:pStyle w:val="Akapitzlist"/>
        <w:shd w:val="clear" w:color="auto" w:fill="FFFFFF"/>
        <w:overflowPunct w:val="0"/>
        <w:autoSpaceDE w:val="0"/>
        <w:spacing w:after="0" w:line="276" w:lineRule="auto"/>
        <w:ind w:left="644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t xml:space="preserve">S = C + </w:t>
      </w:r>
      <w:r w:rsidR="006113D5">
        <w:rPr>
          <w:rFonts w:asciiTheme="minorHAnsi" w:hAnsiTheme="minorHAnsi" w:cstheme="minorHAnsi"/>
          <w:b/>
          <w:sz w:val="24"/>
          <w:szCs w:val="24"/>
        </w:rPr>
        <w:t>KS</w:t>
      </w:r>
    </w:p>
    <w:p w:rsidR="000C3880" w:rsidRPr="00545FF4" w:rsidRDefault="000C3880" w:rsidP="0076120D">
      <w:pPr>
        <w:pStyle w:val="Akapitzlist"/>
        <w:shd w:val="clear" w:color="auto" w:fill="FFFFFF"/>
        <w:overflowPunct w:val="0"/>
        <w:autoSpaceDE w:val="0"/>
        <w:spacing w:after="0" w:line="276" w:lineRule="auto"/>
        <w:ind w:left="644"/>
        <w:textAlignment w:val="baseline"/>
        <w:rPr>
          <w:rFonts w:asciiTheme="minorHAnsi" w:hAnsiTheme="minorHAnsi" w:cstheme="minorHAnsi"/>
          <w:sz w:val="24"/>
          <w:szCs w:val="24"/>
        </w:rPr>
      </w:pPr>
      <w:r w:rsidRPr="006113D5">
        <w:rPr>
          <w:rFonts w:asciiTheme="minorHAnsi" w:hAnsiTheme="minorHAnsi" w:cstheme="minorHAnsi"/>
          <w:b/>
          <w:sz w:val="24"/>
          <w:szCs w:val="24"/>
        </w:rPr>
        <w:t>S</w:t>
      </w:r>
      <w:r w:rsidRPr="00545FF4">
        <w:rPr>
          <w:rFonts w:asciiTheme="minorHAnsi" w:hAnsiTheme="minorHAnsi" w:cstheme="minorHAnsi"/>
          <w:sz w:val="24"/>
          <w:szCs w:val="24"/>
        </w:rPr>
        <w:t xml:space="preserve"> - suma punktów uzyskana przez Wykonawcę we wszystkich kryteriach oceny ofert; </w:t>
      </w:r>
    </w:p>
    <w:p w:rsidR="000C3880" w:rsidRPr="00545FF4" w:rsidRDefault="000C3880" w:rsidP="0076120D">
      <w:pPr>
        <w:pStyle w:val="Akapitzlist"/>
        <w:shd w:val="clear" w:color="auto" w:fill="FFFFFF"/>
        <w:overflowPunct w:val="0"/>
        <w:autoSpaceDE w:val="0"/>
        <w:spacing w:after="0" w:line="276" w:lineRule="auto"/>
        <w:ind w:left="644"/>
        <w:textAlignment w:val="baseline"/>
        <w:rPr>
          <w:rFonts w:asciiTheme="minorHAnsi" w:hAnsiTheme="minorHAnsi" w:cstheme="minorHAnsi"/>
          <w:sz w:val="24"/>
          <w:szCs w:val="24"/>
        </w:rPr>
      </w:pPr>
      <w:r w:rsidRPr="006113D5">
        <w:rPr>
          <w:rFonts w:asciiTheme="minorHAnsi" w:hAnsiTheme="minorHAnsi" w:cstheme="minorHAnsi"/>
          <w:b/>
          <w:sz w:val="24"/>
          <w:szCs w:val="24"/>
        </w:rPr>
        <w:t>C</w:t>
      </w:r>
      <w:r w:rsidRPr="00545FF4">
        <w:rPr>
          <w:rFonts w:asciiTheme="minorHAnsi" w:hAnsiTheme="minorHAnsi" w:cstheme="minorHAnsi"/>
          <w:sz w:val="24"/>
          <w:szCs w:val="24"/>
        </w:rPr>
        <w:t xml:space="preserve"> - liczba punktów uzyskana przez Wykonawcę w kryter</w:t>
      </w:r>
      <w:r w:rsidR="00825525" w:rsidRPr="00545FF4">
        <w:rPr>
          <w:rFonts w:asciiTheme="minorHAnsi" w:hAnsiTheme="minorHAnsi" w:cstheme="minorHAnsi"/>
          <w:sz w:val="24"/>
          <w:szCs w:val="24"/>
        </w:rPr>
        <w:t>ium „Cena całkowita brutto</w:t>
      </w:r>
      <w:r w:rsidRPr="00545FF4">
        <w:rPr>
          <w:rFonts w:asciiTheme="minorHAnsi" w:hAnsiTheme="minorHAnsi" w:cstheme="minorHAnsi"/>
          <w:sz w:val="24"/>
          <w:szCs w:val="24"/>
        </w:rPr>
        <w:t>”;</w:t>
      </w:r>
    </w:p>
    <w:p w:rsidR="00825525" w:rsidRDefault="006113D5" w:rsidP="006113D5">
      <w:pPr>
        <w:pStyle w:val="Akapitzlist"/>
        <w:shd w:val="clear" w:color="auto" w:fill="FFFFFF"/>
        <w:overflowPunct w:val="0"/>
        <w:autoSpaceDE w:val="0"/>
        <w:spacing w:after="0" w:line="276" w:lineRule="auto"/>
        <w:ind w:left="644"/>
        <w:textAlignment w:val="baseline"/>
        <w:rPr>
          <w:rFonts w:asciiTheme="minorHAnsi" w:hAnsiTheme="minorHAnsi" w:cstheme="minorHAnsi"/>
          <w:sz w:val="24"/>
          <w:szCs w:val="24"/>
        </w:rPr>
      </w:pPr>
      <w:r w:rsidRPr="006113D5">
        <w:rPr>
          <w:rFonts w:asciiTheme="minorHAnsi" w:hAnsiTheme="minorHAnsi" w:cstheme="minorHAnsi"/>
          <w:b/>
          <w:sz w:val="24"/>
          <w:szCs w:val="24"/>
        </w:rPr>
        <w:t>KS</w:t>
      </w:r>
      <w:r w:rsidR="000C3880" w:rsidRPr="00545FF4">
        <w:rPr>
          <w:rFonts w:asciiTheme="minorHAnsi" w:hAnsiTheme="minorHAnsi" w:cstheme="minorHAnsi"/>
          <w:sz w:val="24"/>
          <w:szCs w:val="24"/>
        </w:rPr>
        <w:t xml:space="preserve"> - </w:t>
      </w:r>
      <w:r w:rsidRPr="004A1BE4">
        <w:rPr>
          <w:rFonts w:cstheme="minorHAnsi"/>
          <w:bCs/>
          <w:sz w:val="24"/>
          <w:szCs w:val="24"/>
        </w:rPr>
        <w:t>liczba punktów uzyskanych w kryterium społecznym „Zatrudnienie do realizacji zamówienia, co najmniej 1 osoby niepełnosprawnej w pełnym wymiarze dla osoby niepełnosprawnej”</w:t>
      </w:r>
      <w:r w:rsidR="003F5BBE" w:rsidRPr="006113D5">
        <w:rPr>
          <w:rFonts w:asciiTheme="minorHAnsi" w:hAnsiTheme="minorHAnsi" w:cstheme="minorHAnsi"/>
          <w:sz w:val="24"/>
          <w:szCs w:val="24"/>
        </w:rPr>
        <w:t>.</w:t>
      </w:r>
    </w:p>
    <w:p w:rsidR="006113D5" w:rsidRPr="006113D5" w:rsidRDefault="006113D5" w:rsidP="006113D5">
      <w:pPr>
        <w:pStyle w:val="Akapitzlist"/>
        <w:shd w:val="clear" w:color="auto" w:fill="FFFFFF"/>
        <w:overflowPunct w:val="0"/>
        <w:autoSpaceDE w:val="0"/>
        <w:spacing w:after="0" w:line="276" w:lineRule="auto"/>
        <w:ind w:left="644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0C3880" w:rsidRPr="00545FF4" w:rsidRDefault="000C3880" w:rsidP="00265C57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color w:val="000000"/>
          <w:sz w:val="24"/>
          <w:szCs w:val="24"/>
        </w:rPr>
        <w:t>Jeżeli</w:t>
      </w:r>
      <w:r w:rsidRPr="00545FF4">
        <w:rPr>
          <w:rFonts w:asciiTheme="minorHAnsi" w:hAnsiTheme="minorHAnsi" w:cstheme="minorHAnsi"/>
          <w:sz w:val="24"/>
          <w:szCs w:val="24"/>
        </w:rPr>
        <w:t xml:space="preserve"> nie będzie można wybrać najkorzystniejszej oferty z uwagi na to, że dwie lub więcej ofert</w:t>
      </w:r>
      <w:r w:rsidR="003661BE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="00E568EB" w:rsidRPr="00545FF4">
        <w:rPr>
          <w:rFonts w:asciiTheme="minorHAnsi" w:hAnsiTheme="minorHAnsi" w:cstheme="minorHAnsi"/>
          <w:sz w:val="24"/>
          <w:szCs w:val="24"/>
        </w:rPr>
        <w:t>otrzyma taką samą liczbę punktów</w:t>
      </w:r>
      <w:r w:rsidRPr="00545FF4">
        <w:rPr>
          <w:rFonts w:asciiTheme="minorHAnsi" w:hAnsiTheme="minorHAnsi" w:cstheme="minorHAnsi"/>
          <w:sz w:val="24"/>
          <w:szCs w:val="24"/>
        </w:rPr>
        <w:t>, Zamawiający wybierze spośród tych ofert ofertę z</w:t>
      </w:r>
      <w:r w:rsidR="00052555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najniższą ceną.</w:t>
      </w:r>
    </w:p>
    <w:p w:rsidR="000C3880" w:rsidRDefault="000C3880" w:rsidP="00265C57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Jeżeli nie będzie można dokonać wyboru oferty w sposób, o którym mowa w pkt </w:t>
      </w:r>
      <w:r w:rsidR="00ED466D" w:rsidRPr="00545FF4">
        <w:rPr>
          <w:rFonts w:asciiTheme="minorHAnsi" w:hAnsiTheme="minorHAnsi" w:cstheme="minorHAnsi"/>
          <w:sz w:val="24"/>
          <w:szCs w:val="24"/>
        </w:rPr>
        <w:t>3</w:t>
      </w:r>
      <w:r w:rsidRPr="00545FF4">
        <w:rPr>
          <w:rFonts w:asciiTheme="minorHAnsi" w:hAnsiTheme="minorHAnsi" w:cstheme="minorHAnsi"/>
          <w:sz w:val="24"/>
          <w:szCs w:val="24"/>
        </w:rPr>
        <w:t xml:space="preserve">, Zamawiający wezwie </w:t>
      </w:r>
      <w:r w:rsidR="00665BDA">
        <w:rPr>
          <w:rFonts w:asciiTheme="minorHAnsi" w:hAnsiTheme="minorHAnsi" w:cstheme="minorHAnsi"/>
          <w:sz w:val="24"/>
          <w:szCs w:val="24"/>
        </w:rPr>
        <w:t>Wykonawców</w:t>
      </w:r>
      <w:r w:rsidRPr="00545FF4">
        <w:rPr>
          <w:rFonts w:asciiTheme="minorHAnsi" w:hAnsiTheme="minorHAnsi" w:cstheme="minorHAnsi"/>
          <w:sz w:val="24"/>
          <w:szCs w:val="24"/>
        </w:rPr>
        <w:t>, którzy złożyli te oferty, do złożenia w terminie określonym przez Zamawiającego ofert dodatkowych zawierających nową cenę lub koszt.</w:t>
      </w:r>
    </w:p>
    <w:p w:rsidR="006113D5" w:rsidRDefault="006113D5" w:rsidP="006113D5">
      <w:pPr>
        <w:pStyle w:val="Akapitzlist"/>
        <w:spacing w:after="0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7279E0" w:rsidRDefault="007279E0" w:rsidP="007279E0">
      <w:pPr>
        <w:ind w:left="1418" w:hanging="1418"/>
        <w:rPr>
          <w:rFonts w:asciiTheme="minorHAnsi" w:hAnsiTheme="minorHAnsi" w:cstheme="minorHAnsi"/>
          <w:sz w:val="24"/>
          <w:szCs w:val="24"/>
        </w:rPr>
      </w:pPr>
      <w:r w:rsidRPr="006113D5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 xml:space="preserve">Dla części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Pr="007279E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 xml:space="preserve">– </w:t>
      </w:r>
      <w:r w:rsidRPr="00BF7A4D">
        <w:rPr>
          <w:rFonts w:cstheme="minorHAnsi"/>
          <w:b/>
          <w:bCs/>
          <w:sz w:val="24"/>
          <w:szCs w:val="24"/>
          <w:u w:val="single"/>
        </w:rPr>
        <w:t>USŁUGA WSPARC</w:t>
      </w:r>
      <w:r>
        <w:rPr>
          <w:rFonts w:cstheme="minorHAnsi"/>
          <w:b/>
          <w:bCs/>
          <w:sz w:val="24"/>
          <w:szCs w:val="24"/>
          <w:u w:val="single"/>
        </w:rPr>
        <w:t>IA ADMINISTRATORA ORAZ SZKOLENIE</w:t>
      </w:r>
      <w:r w:rsidRPr="00BF7A4D">
        <w:rPr>
          <w:rFonts w:cstheme="minorHAnsi"/>
          <w:b/>
          <w:bCs/>
          <w:sz w:val="24"/>
          <w:szCs w:val="24"/>
          <w:u w:val="single"/>
        </w:rPr>
        <w:t xml:space="preserve"> DLA ADMINISTRATORÓW </w:t>
      </w:r>
      <w:r w:rsidR="003815DA">
        <w:rPr>
          <w:rFonts w:cstheme="minorHAnsi"/>
          <w:b/>
          <w:bCs/>
          <w:sz w:val="24"/>
          <w:szCs w:val="24"/>
          <w:u w:val="single"/>
        </w:rPr>
        <w:t>JIRA</w:t>
      </w:r>
    </w:p>
    <w:p w:rsidR="007279E0" w:rsidRPr="00A310B1" w:rsidRDefault="007279E0" w:rsidP="00265C57">
      <w:pPr>
        <w:pStyle w:val="Akapitzlist"/>
        <w:numPr>
          <w:ilvl w:val="0"/>
          <w:numId w:val="21"/>
        </w:numPr>
        <w:spacing w:after="240" w:line="276" w:lineRule="auto"/>
        <w:ind w:left="357" w:hanging="357"/>
        <w:rPr>
          <w:rFonts w:asciiTheme="minorHAnsi" w:hAnsiTheme="minorHAnsi" w:cstheme="minorHAnsi"/>
          <w:bCs/>
          <w:sz w:val="24"/>
          <w:szCs w:val="24"/>
        </w:rPr>
      </w:pPr>
      <w:r w:rsidRPr="00A310B1">
        <w:rPr>
          <w:rFonts w:asciiTheme="minorHAnsi" w:hAnsiTheme="minorHAnsi" w:cstheme="minorHAnsi"/>
          <w:sz w:val="24"/>
          <w:szCs w:val="24"/>
        </w:rPr>
        <w:t>W celu wyboru najkorzystniejszej oferty Zamawiający będzie się kierował następującymi kryteriami oceny ofert i ich wagą:</w:t>
      </w:r>
      <w:r w:rsidRPr="00A310B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tbl>
      <w:tblPr>
        <w:tblW w:w="7355" w:type="dxa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629"/>
        <w:gridCol w:w="1226"/>
      </w:tblGrid>
      <w:tr w:rsidR="007279E0" w:rsidRPr="00A310B1" w:rsidTr="00534FF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9E0" w:rsidRPr="00A310B1" w:rsidRDefault="007279E0" w:rsidP="004807E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9E0" w:rsidRPr="00A310B1" w:rsidRDefault="007279E0" w:rsidP="004807E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Kryterium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9E0" w:rsidRPr="00A310B1" w:rsidRDefault="007279E0" w:rsidP="004807E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Waga w %</w:t>
            </w:r>
          </w:p>
        </w:tc>
      </w:tr>
      <w:tr w:rsidR="0045716B" w:rsidRPr="00A310B1" w:rsidTr="0045716B">
        <w:trPr>
          <w:trHeight w:val="1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6B" w:rsidRPr="0045716B" w:rsidRDefault="0045716B" w:rsidP="0045716B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5716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6B" w:rsidRPr="0045716B" w:rsidRDefault="0045716B" w:rsidP="0045716B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5716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6B" w:rsidRPr="0045716B" w:rsidRDefault="0045716B" w:rsidP="0045716B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5716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7279E0" w:rsidRPr="00A310B1" w:rsidTr="00534FF4">
        <w:trPr>
          <w:trHeight w:val="1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E0" w:rsidRPr="00A310B1" w:rsidRDefault="007279E0" w:rsidP="004807EA">
            <w:pPr>
              <w:spacing w:before="60" w:after="60"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iCs/>
                <w:sz w:val="24"/>
                <w:szCs w:val="24"/>
              </w:rPr>
              <w:t>1.1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E0" w:rsidRPr="00A310B1" w:rsidRDefault="007279E0" w:rsidP="004807EA">
            <w:pPr>
              <w:spacing w:before="60" w:after="60"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iCs/>
                <w:sz w:val="24"/>
                <w:szCs w:val="24"/>
              </w:rPr>
              <w:t>Cena</w:t>
            </w:r>
            <w:r w:rsidRPr="00A310B1">
              <w:rPr>
                <w:rFonts w:asciiTheme="minorHAnsi" w:hAnsiTheme="minorHAnsi" w:cstheme="minorHAnsi"/>
                <w:sz w:val="24"/>
                <w:szCs w:val="24"/>
              </w:rPr>
              <w:t xml:space="preserve"> całkowita brutto (C)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E0" w:rsidRPr="00A310B1" w:rsidRDefault="007279E0" w:rsidP="004807E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iCs/>
                <w:sz w:val="24"/>
                <w:szCs w:val="24"/>
              </w:rPr>
              <w:t>50</w:t>
            </w:r>
          </w:p>
        </w:tc>
      </w:tr>
      <w:tr w:rsidR="007279E0" w:rsidRPr="00A310B1" w:rsidTr="00534FF4">
        <w:trPr>
          <w:trHeight w:val="1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E0" w:rsidRPr="00A310B1" w:rsidRDefault="007279E0" w:rsidP="007279E0">
            <w:pPr>
              <w:spacing w:before="60" w:after="60"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sz w:val="24"/>
                <w:szCs w:val="24"/>
              </w:rPr>
              <w:t>1.2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0" w:rsidRPr="00A310B1" w:rsidRDefault="007279E0" w:rsidP="007279E0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sz w:val="24"/>
                <w:szCs w:val="24"/>
              </w:rPr>
              <w:t>Termin przeprowadzenia szkolenia (T)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E0" w:rsidRPr="00A310B1" w:rsidRDefault="007279E0" w:rsidP="007279E0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iCs/>
                <w:sz w:val="24"/>
                <w:szCs w:val="24"/>
              </w:rPr>
              <w:t>10</w:t>
            </w:r>
          </w:p>
        </w:tc>
      </w:tr>
      <w:tr w:rsidR="007279E0" w:rsidRPr="00A310B1" w:rsidTr="00534FF4">
        <w:trPr>
          <w:trHeight w:val="1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E0" w:rsidRPr="00A310B1" w:rsidRDefault="007279E0" w:rsidP="007279E0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sz w:val="24"/>
                <w:szCs w:val="24"/>
              </w:rPr>
              <w:t>1.3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0" w:rsidRPr="00A310B1" w:rsidRDefault="007279E0" w:rsidP="007279E0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sz w:val="24"/>
                <w:szCs w:val="24"/>
              </w:rPr>
              <w:t>Liczba godzin wsparcia administratora (LG)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E0" w:rsidRPr="00A310B1" w:rsidRDefault="007279E0" w:rsidP="007279E0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iCs/>
                <w:sz w:val="24"/>
                <w:szCs w:val="24"/>
              </w:rPr>
              <w:t>10</w:t>
            </w:r>
          </w:p>
        </w:tc>
      </w:tr>
      <w:tr w:rsidR="007279E0" w:rsidRPr="00A310B1" w:rsidTr="00534FF4">
        <w:trPr>
          <w:trHeight w:val="1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E0" w:rsidRPr="00A310B1" w:rsidRDefault="007279E0" w:rsidP="007279E0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sz w:val="24"/>
                <w:szCs w:val="24"/>
              </w:rPr>
              <w:t>1.4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0" w:rsidRPr="00A310B1" w:rsidRDefault="007279E0" w:rsidP="007279E0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sz w:val="24"/>
                <w:szCs w:val="24"/>
              </w:rPr>
              <w:t>Gotowość do świadczenia usługi wsparcia administratora (G)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E0" w:rsidRPr="00A310B1" w:rsidRDefault="007279E0" w:rsidP="007279E0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iCs/>
                <w:sz w:val="24"/>
                <w:szCs w:val="24"/>
              </w:rPr>
              <w:t>10</w:t>
            </w:r>
          </w:p>
        </w:tc>
      </w:tr>
      <w:tr w:rsidR="007279E0" w:rsidRPr="00A310B1" w:rsidTr="00534FF4">
        <w:trPr>
          <w:trHeight w:val="1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E0" w:rsidRPr="00A310B1" w:rsidRDefault="007279E0" w:rsidP="004807EA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sz w:val="24"/>
                <w:szCs w:val="24"/>
              </w:rPr>
              <w:t>1.5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E0" w:rsidRPr="00A310B1" w:rsidRDefault="007279E0" w:rsidP="004807EA">
            <w:pPr>
              <w:spacing w:before="60" w:after="6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A310B1">
              <w:rPr>
                <w:rFonts w:cstheme="minorHAnsi"/>
                <w:bCs/>
                <w:sz w:val="24"/>
                <w:szCs w:val="24"/>
              </w:rPr>
              <w:t>Zatrudnienie do realizacji zamówienia, co najmniej 1 osoby niepełnosprawnej w pełnym wymiarze dla osoby niepełnosprawnej</w:t>
            </w:r>
            <w:r w:rsidRPr="00A310B1">
              <w:rPr>
                <w:rFonts w:asciiTheme="minorHAnsi" w:hAnsiTheme="minorHAnsi" w:cstheme="minorHAnsi"/>
                <w:sz w:val="24"/>
                <w:szCs w:val="24"/>
              </w:rPr>
              <w:t xml:space="preserve"> (KS)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E0" w:rsidRPr="00A310B1" w:rsidRDefault="007279E0" w:rsidP="004807E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iCs/>
                <w:sz w:val="24"/>
                <w:szCs w:val="24"/>
              </w:rPr>
              <w:t>20</w:t>
            </w:r>
          </w:p>
        </w:tc>
      </w:tr>
      <w:tr w:rsidR="007279E0" w:rsidRPr="00A310B1" w:rsidTr="00534FF4">
        <w:trPr>
          <w:trHeight w:val="240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E0" w:rsidRPr="00A310B1" w:rsidRDefault="007279E0" w:rsidP="004807EA">
            <w:pPr>
              <w:spacing w:before="60" w:after="60" w:line="276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b/>
                <w:sz w:val="24"/>
                <w:szCs w:val="24"/>
              </w:rPr>
              <w:t>Razem</w:t>
            </w:r>
            <w:r w:rsidRPr="00A310B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E0" w:rsidRPr="00A310B1" w:rsidRDefault="007279E0" w:rsidP="004807E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A310B1">
              <w:rPr>
                <w:rFonts w:asciiTheme="minorHAnsi" w:hAnsiTheme="minorHAnsi" w:cstheme="minorHAnsi"/>
                <w:iCs/>
                <w:sz w:val="24"/>
                <w:szCs w:val="24"/>
              </w:rPr>
              <w:t>100</w:t>
            </w:r>
          </w:p>
        </w:tc>
      </w:tr>
    </w:tbl>
    <w:p w:rsidR="007279E0" w:rsidRPr="00A310B1" w:rsidRDefault="007279E0" w:rsidP="007279E0">
      <w:pPr>
        <w:pStyle w:val="Akapitzlist"/>
        <w:spacing w:after="0" w:line="276" w:lineRule="auto"/>
        <w:ind w:left="567"/>
        <w:rPr>
          <w:rFonts w:asciiTheme="minorHAnsi" w:hAnsiTheme="minorHAnsi" w:cstheme="minorHAnsi"/>
          <w:bCs/>
          <w:sz w:val="24"/>
          <w:szCs w:val="24"/>
        </w:rPr>
      </w:pPr>
    </w:p>
    <w:p w:rsidR="007279E0" w:rsidRPr="00A310B1" w:rsidRDefault="007279E0" w:rsidP="007279E0">
      <w:pPr>
        <w:pStyle w:val="Akapitzlist"/>
        <w:spacing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A310B1">
        <w:rPr>
          <w:rFonts w:asciiTheme="minorHAnsi" w:hAnsiTheme="minorHAnsi" w:cstheme="minorHAnsi"/>
          <w:sz w:val="24"/>
          <w:szCs w:val="24"/>
        </w:rPr>
        <w:t xml:space="preserve">Oceniane będą oferty, które nie podlegają odrzuceniu. Przyjmuje się, że 1% wagi kryterium = 1 punkt. </w:t>
      </w:r>
      <w:r w:rsidRPr="00A310B1">
        <w:rPr>
          <w:rFonts w:asciiTheme="minorHAnsi" w:hAnsiTheme="minorHAnsi" w:cstheme="minorHAnsi"/>
          <w:iCs/>
          <w:sz w:val="24"/>
          <w:szCs w:val="24"/>
        </w:rPr>
        <w:t>Punktacja będzie obliczona z</w:t>
      </w:r>
      <w:r w:rsidRPr="00A310B1">
        <w:rPr>
          <w:rFonts w:asciiTheme="minorHAnsi" w:hAnsiTheme="minorHAnsi" w:cstheme="minorHAnsi"/>
          <w:sz w:val="24"/>
          <w:szCs w:val="24"/>
        </w:rPr>
        <w:t xml:space="preserve"> dokładnością do dwóch miejsc po przecinku, a zaokrąglenia dokonane zgodnie z przyjętymi zasadami matematyki.</w:t>
      </w:r>
    </w:p>
    <w:p w:rsidR="007279E0" w:rsidRPr="00545FF4" w:rsidRDefault="007279E0" w:rsidP="00265C57">
      <w:pPr>
        <w:pStyle w:val="Akapitzlist"/>
        <w:numPr>
          <w:ilvl w:val="1"/>
          <w:numId w:val="21"/>
        </w:numPr>
        <w:spacing w:after="0" w:line="276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Kryterium </w:t>
      </w:r>
      <w:r w:rsidRPr="000937C2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Pr="00545FF4">
        <w:rPr>
          <w:rFonts w:asciiTheme="minorHAnsi" w:hAnsiTheme="minorHAnsi" w:cstheme="minorHAnsi"/>
          <w:b/>
          <w:bCs/>
          <w:sz w:val="24"/>
          <w:szCs w:val="24"/>
        </w:rPr>
        <w:t>Cena</w:t>
      </w:r>
      <w:r w:rsidRPr="00545FF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b/>
          <w:sz w:val="24"/>
          <w:szCs w:val="24"/>
        </w:rPr>
        <w:t xml:space="preserve">całkowita brutto” </w:t>
      </w:r>
      <w:r w:rsidRPr="00545FF4">
        <w:rPr>
          <w:rFonts w:asciiTheme="minorHAnsi" w:hAnsiTheme="minorHAnsi" w:cstheme="minorHAnsi"/>
          <w:sz w:val="24"/>
          <w:szCs w:val="24"/>
        </w:rPr>
        <w:t>(C)</w:t>
      </w:r>
      <w:r w:rsidRPr="00545FF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4FF2" w:rsidRPr="007A4FF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Pr="00545FF4">
        <w:rPr>
          <w:rFonts w:asciiTheme="minorHAnsi" w:hAnsiTheme="minorHAnsi" w:cstheme="minorHAnsi"/>
          <w:b/>
          <w:sz w:val="24"/>
          <w:szCs w:val="24"/>
        </w:rPr>
        <w:t xml:space="preserve">waga </w:t>
      </w:r>
      <w:r w:rsidR="00B02C0B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>0</w:t>
      </w:r>
      <w:r w:rsidRPr="00545FF4">
        <w:rPr>
          <w:rFonts w:asciiTheme="minorHAnsi" w:hAnsiTheme="minorHAnsi" w:cstheme="minorHAnsi"/>
          <w:b/>
          <w:sz w:val="24"/>
          <w:szCs w:val="24"/>
        </w:rPr>
        <w:t>%</w:t>
      </w:r>
    </w:p>
    <w:p w:rsidR="007279E0" w:rsidRPr="00545FF4" w:rsidRDefault="007279E0" w:rsidP="007279E0">
      <w:pPr>
        <w:pStyle w:val="Tekstpodstawowyzwciciem2"/>
        <w:spacing w:after="0" w:line="276" w:lineRule="auto"/>
        <w:ind w:left="992" w:firstLine="0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Oferta może otrzymać maksymalnie </w:t>
      </w:r>
      <w:r w:rsidR="00B02C0B">
        <w:rPr>
          <w:rFonts w:asciiTheme="minorHAnsi" w:hAnsiTheme="minorHAnsi" w:cstheme="minorHAnsi"/>
          <w:sz w:val="24"/>
          <w:szCs w:val="24"/>
        </w:rPr>
        <w:t>5</w:t>
      </w:r>
      <w:r w:rsidRPr="00545FF4">
        <w:rPr>
          <w:rFonts w:asciiTheme="minorHAnsi" w:hAnsiTheme="minorHAnsi" w:cstheme="minorHAnsi"/>
          <w:sz w:val="24"/>
          <w:szCs w:val="24"/>
        </w:rPr>
        <w:t>0 punktów.</w:t>
      </w:r>
    </w:p>
    <w:p w:rsidR="007279E0" w:rsidRPr="00545FF4" w:rsidRDefault="007279E0" w:rsidP="007279E0">
      <w:pPr>
        <w:pStyle w:val="Akapitzlist"/>
        <w:spacing w:after="0" w:line="276" w:lineRule="auto"/>
        <w:ind w:left="992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Do oceny oferty w tym kryterium Zamawiający przyjmie cenę całkowitą brutto zaoferowaną przez Wykonawcę w Formularzu oferty (</w:t>
      </w:r>
      <w:r w:rsidRPr="00545FF4">
        <w:rPr>
          <w:rFonts w:asciiTheme="minorHAnsi" w:hAnsiTheme="minorHAnsi" w:cstheme="minorHAnsi"/>
          <w:b/>
          <w:sz w:val="24"/>
          <w:szCs w:val="24"/>
        </w:rPr>
        <w:t>załącznik nr 3</w:t>
      </w:r>
      <w:r w:rsidRPr="00545FF4">
        <w:rPr>
          <w:rFonts w:asciiTheme="minorHAnsi" w:hAnsiTheme="minorHAnsi" w:cstheme="minorHAnsi"/>
          <w:sz w:val="24"/>
          <w:szCs w:val="24"/>
        </w:rPr>
        <w:t xml:space="preserve"> do SWZ).</w:t>
      </w:r>
    </w:p>
    <w:p w:rsidR="007279E0" w:rsidRPr="00545FF4" w:rsidRDefault="007279E0" w:rsidP="007279E0">
      <w:pPr>
        <w:pStyle w:val="Akapitzlist"/>
        <w:spacing w:after="0" w:line="276" w:lineRule="auto"/>
        <w:ind w:left="992"/>
        <w:rPr>
          <w:rFonts w:asciiTheme="minorHAnsi" w:hAnsiTheme="minorHAnsi" w:cstheme="minorHAnsi"/>
          <w:bCs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Punkty </w:t>
      </w:r>
      <w:r w:rsidRPr="00545FF4">
        <w:rPr>
          <w:rFonts w:asciiTheme="minorHAnsi" w:hAnsiTheme="minorHAnsi" w:cstheme="minorHAnsi"/>
          <w:bCs/>
          <w:sz w:val="24"/>
          <w:szCs w:val="24"/>
        </w:rPr>
        <w:t>zostaną</w:t>
      </w:r>
      <w:r w:rsidRPr="00545FF4">
        <w:rPr>
          <w:rFonts w:asciiTheme="minorHAnsi" w:hAnsiTheme="minorHAnsi" w:cstheme="minorHAnsi"/>
          <w:sz w:val="24"/>
          <w:szCs w:val="24"/>
        </w:rPr>
        <w:t xml:space="preserve"> obliczone </w:t>
      </w:r>
      <w:r w:rsidRPr="00545FF4">
        <w:rPr>
          <w:rFonts w:asciiTheme="minorHAnsi" w:hAnsiTheme="minorHAnsi" w:cstheme="minorHAnsi"/>
          <w:bCs/>
          <w:sz w:val="24"/>
          <w:szCs w:val="24"/>
        </w:rPr>
        <w:t xml:space="preserve">wg następującego wzoru: </w:t>
      </w:r>
    </w:p>
    <w:p w:rsidR="007279E0" w:rsidRPr="00545FF4" w:rsidRDefault="007279E0" w:rsidP="007279E0">
      <w:pPr>
        <w:pStyle w:val="Lista3"/>
        <w:spacing w:line="276" w:lineRule="auto"/>
        <w:rPr>
          <w:rFonts w:ascii="Cambria Math" w:hAnsi="Cambria Math" w:cstheme="minorHAnsi"/>
          <w:sz w:val="24"/>
          <w:szCs w:val="24"/>
          <w:oMath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Cambria Math" w:cstheme="minorHAnsi"/>
                  <w:b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b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x 50</m:t>
          </m:r>
        </m:oMath>
      </m:oMathPara>
    </w:p>
    <w:p w:rsidR="007279E0" w:rsidRPr="00545FF4" w:rsidRDefault="007279E0" w:rsidP="007279E0">
      <w:pPr>
        <w:pStyle w:val="Akapitzlist"/>
        <w:spacing w:after="0" w:line="276" w:lineRule="auto"/>
        <w:ind w:left="851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45FF4">
        <w:rPr>
          <w:rFonts w:asciiTheme="minorHAnsi" w:hAnsiTheme="minorHAnsi" w:cstheme="minorHAnsi"/>
          <w:bCs/>
          <w:color w:val="000000"/>
          <w:sz w:val="24"/>
          <w:szCs w:val="24"/>
        </w:rPr>
        <w:t>C – liczba punktów badanej oferty uzyskana w kryterium ceny;</w:t>
      </w:r>
    </w:p>
    <w:p w:rsidR="007279E0" w:rsidRPr="00545FF4" w:rsidRDefault="007279E0" w:rsidP="007279E0">
      <w:pPr>
        <w:pStyle w:val="Akapitzlist"/>
        <w:spacing w:after="0" w:line="276" w:lineRule="auto"/>
        <w:ind w:left="851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45FF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 </w:t>
      </w:r>
      <w:r w:rsidRPr="00545FF4">
        <w:rPr>
          <w:rFonts w:asciiTheme="minorHAnsi" w:hAnsiTheme="minorHAnsi" w:cstheme="minorHAnsi"/>
          <w:bCs/>
          <w:color w:val="000000"/>
          <w:sz w:val="24"/>
          <w:szCs w:val="24"/>
          <w:vertAlign w:val="subscript"/>
        </w:rPr>
        <w:t>min.</w:t>
      </w:r>
      <w:r w:rsidRPr="00545FF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najniższa cena spośród ważnych ofert niepodlegających odrzuceniu;</w:t>
      </w:r>
    </w:p>
    <w:p w:rsidR="007279E0" w:rsidRPr="00545FF4" w:rsidRDefault="007279E0" w:rsidP="0045716B">
      <w:pPr>
        <w:pStyle w:val="Akapitzlist"/>
        <w:spacing w:after="120" w:line="276" w:lineRule="auto"/>
        <w:ind w:left="851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45FF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 </w:t>
      </w:r>
      <w:r w:rsidRPr="00545FF4">
        <w:rPr>
          <w:rFonts w:asciiTheme="minorHAnsi" w:hAnsiTheme="minorHAnsi" w:cstheme="minorHAnsi"/>
          <w:bCs/>
          <w:color w:val="000000"/>
          <w:sz w:val="24"/>
          <w:szCs w:val="24"/>
          <w:vertAlign w:val="subscript"/>
        </w:rPr>
        <w:t>b</w:t>
      </w:r>
      <w:r w:rsidRPr="00545FF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– cena oferty badanej.</w:t>
      </w:r>
    </w:p>
    <w:p w:rsidR="00B02C0B" w:rsidRPr="007A4FF2" w:rsidRDefault="007A4FF2" w:rsidP="00265C57">
      <w:pPr>
        <w:pStyle w:val="Akapitzlist"/>
        <w:numPr>
          <w:ilvl w:val="1"/>
          <w:numId w:val="21"/>
        </w:numPr>
        <w:spacing w:after="0" w:line="276" w:lineRule="auto"/>
        <w:ind w:left="993" w:hanging="567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Kryterium</w:t>
      </w:r>
      <w:r w:rsidRPr="007A4FF2">
        <w:rPr>
          <w:rFonts w:asciiTheme="minorHAnsi" w:hAnsiTheme="minorHAnsi" w:cstheme="minorHAnsi"/>
          <w:sz w:val="24"/>
          <w:szCs w:val="24"/>
        </w:rPr>
        <w:t xml:space="preserve"> </w:t>
      </w:r>
      <w:r w:rsidRPr="007A4FF2">
        <w:rPr>
          <w:rFonts w:asciiTheme="minorHAnsi" w:hAnsiTheme="minorHAnsi" w:cstheme="minorHAnsi"/>
          <w:b/>
          <w:sz w:val="24"/>
          <w:szCs w:val="24"/>
        </w:rPr>
        <w:t>„Termin przeprowadzenia szkolenia” (T) – waga 10 %</w:t>
      </w:r>
      <w:r w:rsidRPr="007A4FF2">
        <w:rPr>
          <w:rFonts w:asciiTheme="minorHAnsi" w:hAnsiTheme="minorHAnsi" w:cstheme="minorHAnsi"/>
          <w:sz w:val="24"/>
          <w:szCs w:val="24"/>
        </w:rPr>
        <w:t xml:space="preserve"> (zwany dalej Termin szkolenia)</w:t>
      </w:r>
    </w:p>
    <w:p w:rsidR="007A4FF2" w:rsidRPr="007A4FF2" w:rsidRDefault="007A4FF2" w:rsidP="007A4FF2">
      <w:pPr>
        <w:pStyle w:val="Default"/>
        <w:adjustRightInd/>
        <w:spacing w:line="276" w:lineRule="auto"/>
        <w:ind w:left="993"/>
        <w:rPr>
          <w:rFonts w:asciiTheme="minorHAnsi" w:hAnsiTheme="minorHAnsi" w:cstheme="minorHAnsi"/>
          <w:lang w:eastAsia="pl-PL"/>
        </w:rPr>
      </w:pPr>
      <w:r w:rsidRPr="007A4FF2">
        <w:rPr>
          <w:rFonts w:asciiTheme="minorHAnsi" w:hAnsiTheme="minorHAnsi" w:cstheme="minorHAnsi"/>
        </w:rPr>
        <w:t>Punkty w tym kryterium zostaną przyznane na podstawie wskazania przez Wykonawcę w formularz</w:t>
      </w:r>
      <w:r w:rsidR="00BB7675">
        <w:rPr>
          <w:rFonts w:asciiTheme="minorHAnsi" w:hAnsiTheme="minorHAnsi" w:cstheme="minorHAnsi"/>
        </w:rPr>
        <w:t>u oferty (</w:t>
      </w:r>
      <w:r w:rsidR="00BB7675" w:rsidRPr="00BB7675">
        <w:rPr>
          <w:rFonts w:asciiTheme="minorHAnsi" w:hAnsiTheme="minorHAnsi" w:cstheme="minorHAnsi"/>
          <w:b/>
        </w:rPr>
        <w:t>załącznik nr 3</w:t>
      </w:r>
      <w:r w:rsidR="00BB7675">
        <w:rPr>
          <w:rFonts w:asciiTheme="minorHAnsi" w:hAnsiTheme="minorHAnsi" w:cstheme="minorHAnsi"/>
        </w:rPr>
        <w:t xml:space="preserve"> do S</w:t>
      </w:r>
      <w:r w:rsidRPr="007A4FF2">
        <w:rPr>
          <w:rFonts w:asciiTheme="minorHAnsi" w:hAnsiTheme="minorHAnsi" w:cstheme="minorHAnsi"/>
        </w:rPr>
        <w:t xml:space="preserve">WZ) terminu szkolenia. Termin szkolenia nie może być dłuższy niż 30 dni kalendarzowych od dnia zgłoszenia przez Zamawiającego drogą e-mail wniosku w tym przedmiocie. </w:t>
      </w:r>
    </w:p>
    <w:p w:rsidR="007A4FF2" w:rsidRDefault="007A4FF2" w:rsidP="007A4FF2">
      <w:pPr>
        <w:pStyle w:val="Default"/>
        <w:adjustRightInd/>
        <w:spacing w:line="276" w:lineRule="auto"/>
        <w:ind w:left="993"/>
        <w:rPr>
          <w:rFonts w:asciiTheme="minorHAnsi" w:hAnsiTheme="minorHAnsi" w:cstheme="minorHAnsi"/>
        </w:rPr>
      </w:pPr>
      <w:r w:rsidRPr="007A4FF2">
        <w:rPr>
          <w:rFonts w:asciiTheme="minorHAnsi" w:hAnsiTheme="minorHAnsi" w:cstheme="minorHAnsi"/>
        </w:rPr>
        <w:t xml:space="preserve">Ocena punktowa w tym kryterium zostanie dokonana w oparciu o następujące zasady: </w:t>
      </w:r>
    </w:p>
    <w:p w:rsidR="007A4FF2" w:rsidRDefault="007A4FF2" w:rsidP="007A4FF2">
      <w:pPr>
        <w:spacing w:after="0" w:line="276" w:lineRule="auto"/>
        <w:ind w:left="993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8784" w:type="dxa"/>
        <w:tblInd w:w="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8"/>
        <w:gridCol w:w="2928"/>
        <w:gridCol w:w="2928"/>
      </w:tblGrid>
      <w:tr w:rsidR="00534FF4" w:rsidRPr="004A1BE4" w:rsidTr="00534FF4">
        <w:trPr>
          <w:trHeight w:val="225"/>
        </w:trPr>
        <w:tc>
          <w:tcPr>
            <w:tcW w:w="87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F4" w:rsidRPr="004A1BE4" w:rsidRDefault="00534FF4" w:rsidP="00534FF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7A4FF2">
              <w:rPr>
                <w:rFonts w:asciiTheme="minorHAnsi" w:hAnsiTheme="minorHAnsi" w:cstheme="minorHAnsi"/>
                <w:b/>
                <w:bCs/>
              </w:rPr>
              <w:t>Termin szkolenia:</w:t>
            </w:r>
          </w:p>
        </w:tc>
      </w:tr>
      <w:tr w:rsidR="00534FF4" w:rsidRPr="004A1BE4" w:rsidTr="00A369B0">
        <w:trPr>
          <w:trHeight w:val="225"/>
        </w:trPr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F4" w:rsidRPr="00A369B0" w:rsidRDefault="00A369B0" w:rsidP="00534FF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o</w:t>
            </w:r>
            <w:r w:rsidR="00534FF4" w:rsidRPr="00A369B0">
              <w:rPr>
                <w:rFonts w:asciiTheme="minorHAnsi" w:hAnsiTheme="minorHAnsi" w:cstheme="minorHAnsi"/>
                <w:bCs/>
                <w:color w:val="auto"/>
              </w:rPr>
              <w:t>d 1 do 10 dni kalendarzowych od dnia zgłoszenia zapotrzebowania przez Zamawiającego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F4" w:rsidRPr="00A369B0" w:rsidRDefault="00A369B0" w:rsidP="00534FF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o</w:t>
            </w:r>
            <w:r w:rsidR="00534FF4" w:rsidRPr="00A369B0">
              <w:rPr>
                <w:rFonts w:asciiTheme="minorHAnsi" w:hAnsiTheme="minorHAnsi" w:cstheme="minorHAnsi"/>
                <w:bCs/>
                <w:color w:val="auto"/>
              </w:rPr>
              <w:t>d 11 do 20 dni kalendarzowych od dnia zgłoszenia zapotrzebowania przez Zamawiającego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F4" w:rsidRPr="00A369B0" w:rsidRDefault="00A369B0" w:rsidP="00A369B0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</w:t>
            </w:r>
            <w:r w:rsidR="00534FF4" w:rsidRPr="00A369B0">
              <w:rPr>
                <w:rFonts w:asciiTheme="minorHAnsi" w:hAnsiTheme="minorHAnsi" w:cstheme="minorHAnsi"/>
                <w:bCs/>
              </w:rPr>
              <w:t xml:space="preserve">d 21 do 30 dni kalendarzowych </w:t>
            </w:r>
            <w:r w:rsidR="00534FF4" w:rsidRPr="00A369B0">
              <w:rPr>
                <w:rFonts w:asciiTheme="minorHAnsi" w:hAnsiTheme="minorHAnsi" w:cstheme="minorHAnsi"/>
                <w:bCs/>
                <w:color w:val="auto"/>
              </w:rPr>
              <w:t>od dnia zgłoszenia zapotrzebowania przez Zamawiającego</w:t>
            </w:r>
          </w:p>
        </w:tc>
      </w:tr>
      <w:tr w:rsidR="00534FF4" w:rsidRPr="004A1BE4" w:rsidTr="00A369B0">
        <w:trPr>
          <w:trHeight w:val="98"/>
        </w:trPr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4" w:rsidRPr="00A369B0" w:rsidRDefault="00534FF4" w:rsidP="00534FF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A369B0">
              <w:rPr>
                <w:rFonts w:asciiTheme="minorHAnsi" w:hAnsiTheme="minorHAnsi" w:cstheme="minorHAnsi"/>
                <w:bCs/>
                <w:color w:val="auto"/>
              </w:rPr>
              <w:t xml:space="preserve">10 pkt 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4" w:rsidRPr="00A369B0" w:rsidRDefault="00534FF4" w:rsidP="00534FF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A369B0">
              <w:rPr>
                <w:rFonts w:asciiTheme="minorHAnsi" w:hAnsiTheme="minorHAnsi" w:cstheme="minorHAnsi"/>
                <w:bCs/>
                <w:color w:val="auto"/>
              </w:rPr>
              <w:t xml:space="preserve">5 pkt </w:t>
            </w:r>
          </w:p>
        </w:tc>
        <w:tc>
          <w:tcPr>
            <w:tcW w:w="2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FF4" w:rsidRPr="00A369B0" w:rsidRDefault="00534FF4" w:rsidP="00534FF4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A369B0">
              <w:rPr>
                <w:rFonts w:asciiTheme="minorHAnsi" w:hAnsiTheme="minorHAnsi" w:cstheme="minorHAnsi"/>
                <w:bCs/>
                <w:color w:val="auto"/>
              </w:rPr>
              <w:t xml:space="preserve">0 pkt </w:t>
            </w:r>
          </w:p>
        </w:tc>
      </w:tr>
    </w:tbl>
    <w:p w:rsidR="007A4FF2" w:rsidRPr="004A1BE4" w:rsidRDefault="007A4FF2" w:rsidP="007A4FF2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:rsidR="007A4FF2" w:rsidRPr="004A1BE4" w:rsidRDefault="007A4FF2" w:rsidP="000937C2">
      <w:pPr>
        <w:pStyle w:val="Default"/>
        <w:spacing w:line="276" w:lineRule="auto"/>
        <w:ind w:left="993"/>
        <w:rPr>
          <w:rFonts w:asciiTheme="minorHAnsi" w:hAnsiTheme="minorHAnsi" w:cstheme="minorHAnsi"/>
        </w:rPr>
      </w:pPr>
      <w:r w:rsidRPr="004A1BE4">
        <w:rPr>
          <w:rFonts w:asciiTheme="minorHAnsi" w:hAnsiTheme="minorHAnsi" w:cstheme="minorHAnsi"/>
          <w:b/>
          <w:bCs/>
        </w:rPr>
        <w:t xml:space="preserve">Uwaga: </w:t>
      </w:r>
    </w:p>
    <w:p w:rsidR="007A4FF2" w:rsidRPr="004A1BE4" w:rsidRDefault="007A4FF2" w:rsidP="000937C2">
      <w:pPr>
        <w:pStyle w:val="Default"/>
        <w:spacing w:line="276" w:lineRule="auto"/>
        <w:ind w:left="993"/>
        <w:rPr>
          <w:rFonts w:asciiTheme="minorHAnsi" w:hAnsiTheme="minorHAnsi" w:cstheme="minorHAnsi"/>
          <w:lang w:eastAsia="pl-PL"/>
        </w:rPr>
      </w:pPr>
      <w:r w:rsidRPr="004A1BE4">
        <w:rPr>
          <w:rFonts w:asciiTheme="minorHAnsi" w:hAnsiTheme="minorHAnsi" w:cstheme="minorHAnsi"/>
        </w:rPr>
        <w:t>W przypadku niewskazania w formularzu oferty terminu szkolenia, Zamawiający przyjmie, że</w:t>
      </w:r>
      <w:r w:rsidR="000F7212">
        <w:rPr>
          <w:rFonts w:asciiTheme="minorHAnsi" w:hAnsiTheme="minorHAnsi" w:cstheme="minorHAnsi"/>
        </w:rPr>
        <w:t> </w:t>
      </w:r>
      <w:r w:rsidRPr="004A1BE4">
        <w:rPr>
          <w:rFonts w:asciiTheme="minorHAnsi" w:hAnsiTheme="minorHAnsi" w:cstheme="minorHAnsi"/>
        </w:rPr>
        <w:t xml:space="preserve">jest to termin do 30 dni kalendarzowych licząc od dnia zgłoszenia przez Zamawiającego drogą e-mail wniosku w tym przedmiocie i otrzyma 0 pkt. </w:t>
      </w:r>
    </w:p>
    <w:p w:rsidR="007A4FF2" w:rsidRPr="004A1BE4" w:rsidRDefault="007A4FF2" w:rsidP="000937C2">
      <w:pPr>
        <w:pStyle w:val="Default"/>
        <w:spacing w:line="276" w:lineRule="auto"/>
        <w:ind w:left="993"/>
        <w:rPr>
          <w:rFonts w:asciiTheme="minorHAnsi" w:hAnsiTheme="minorHAnsi" w:cstheme="minorHAnsi"/>
        </w:rPr>
      </w:pPr>
      <w:r w:rsidRPr="004A1BE4">
        <w:rPr>
          <w:rFonts w:asciiTheme="minorHAnsi" w:hAnsiTheme="minorHAnsi" w:cstheme="minorHAnsi"/>
        </w:rPr>
        <w:t xml:space="preserve">Wskazanie przez Wykonawcę Terminu szkolenia dłuższego niż do 30 dni kalendarzowych, zostanie uznane za nieodpowiadające treści specyfikacji warunków zamówienia, a oferta zostanie odrzucona. </w:t>
      </w:r>
    </w:p>
    <w:p w:rsidR="007A4FF2" w:rsidRDefault="007A4FF2" w:rsidP="000937C2">
      <w:pPr>
        <w:pStyle w:val="Default"/>
        <w:spacing w:line="276" w:lineRule="auto"/>
        <w:ind w:left="993"/>
        <w:rPr>
          <w:rFonts w:asciiTheme="minorHAnsi" w:hAnsiTheme="minorHAnsi" w:cstheme="minorHAnsi"/>
        </w:rPr>
      </w:pPr>
      <w:r w:rsidRPr="004A1BE4">
        <w:rPr>
          <w:rFonts w:asciiTheme="minorHAnsi" w:hAnsiTheme="minorHAnsi" w:cstheme="minorHAnsi"/>
        </w:rPr>
        <w:t xml:space="preserve">Wypełnione przez Wykonawcę w formularzu oferty oświadczenie (deklaracja) dot. terminu szkolenia, jest jego zobowiązaniem, pod rygorem sankcji (wskazanych w umowie kar umownych). </w:t>
      </w:r>
    </w:p>
    <w:p w:rsidR="00F971C8" w:rsidRDefault="00F971C8" w:rsidP="000F7212">
      <w:pPr>
        <w:pStyle w:val="Default"/>
        <w:spacing w:line="276" w:lineRule="auto"/>
        <w:ind w:left="708"/>
        <w:rPr>
          <w:rFonts w:asciiTheme="minorHAnsi" w:hAnsiTheme="minorHAnsi" w:cstheme="minorHAnsi"/>
        </w:rPr>
      </w:pPr>
    </w:p>
    <w:p w:rsidR="00F971C8" w:rsidRPr="00F971C8" w:rsidRDefault="00F971C8" w:rsidP="00265C57">
      <w:pPr>
        <w:pStyle w:val="Akapitzlist"/>
        <w:numPr>
          <w:ilvl w:val="1"/>
          <w:numId w:val="21"/>
        </w:numPr>
        <w:spacing w:after="0" w:line="276" w:lineRule="auto"/>
        <w:ind w:left="993" w:hanging="567"/>
        <w:rPr>
          <w:rFonts w:asciiTheme="minorHAnsi" w:hAnsiTheme="minorHAnsi" w:cstheme="minorHAnsi"/>
        </w:rPr>
      </w:pPr>
      <w:r w:rsidRPr="00F971C8">
        <w:rPr>
          <w:rFonts w:asciiTheme="minorHAnsi" w:hAnsiTheme="minorHAnsi" w:cstheme="minorHAnsi"/>
          <w:sz w:val="24"/>
          <w:szCs w:val="24"/>
        </w:rPr>
        <w:t xml:space="preserve">Kryterium </w:t>
      </w:r>
      <w:r w:rsidRPr="00F971C8">
        <w:rPr>
          <w:rFonts w:asciiTheme="minorHAnsi" w:hAnsiTheme="minorHAnsi" w:cstheme="minorHAnsi"/>
          <w:b/>
          <w:sz w:val="24"/>
          <w:szCs w:val="24"/>
        </w:rPr>
        <w:t>„Liczba godzin wsparcia administratora” (LG) – waga 10 %</w:t>
      </w:r>
      <w:r w:rsidRPr="00F971C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937C2" w:rsidRPr="003C49C1" w:rsidRDefault="000937C2" w:rsidP="00BB7675">
      <w:pPr>
        <w:shd w:val="clear" w:color="auto" w:fill="FFFFFF"/>
        <w:spacing w:before="100" w:beforeAutospacing="1" w:after="120" w:line="276" w:lineRule="auto"/>
        <w:ind w:left="993"/>
        <w:rPr>
          <w:rFonts w:cstheme="minorHAnsi"/>
          <w:b/>
          <w:bCs/>
          <w:sz w:val="24"/>
          <w:szCs w:val="24"/>
        </w:rPr>
      </w:pPr>
      <w:r w:rsidRPr="003C49C1">
        <w:rPr>
          <w:rFonts w:cstheme="minorHAnsi"/>
          <w:bCs/>
          <w:sz w:val="24"/>
          <w:szCs w:val="24"/>
        </w:rPr>
        <w:t xml:space="preserve">Punkty w tym kryterium zostaną przyznane na podstawie wskazania przez Wykonawcę w formularzu oferty liczby godzin wsparcia administratora. </w:t>
      </w:r>
    </w:p>
    <w:p w:rsidR="000937C2" w:rsidRPr="004A1BE4" w:rsidRDefault="000937C2" w:rsidP="000937C2">
      <w:pPr>
        <w:pStyle w:val="Default"/>
        <w:spacing w:line="276" w:lineRule="auto"/>
        <w:ind w:left="993"/>
        <w:rPr>
          <w:rFonts w:asciiTheme="minorHAnsi" w:hAnsiTheme="minorHAnsi" w:cstheme="minorHAnsi"/>
          <w:bCs/>
          <w:color w:val="auto"/>
        </w:rPr>
      </w:pPr>
      <w:r w:rsidRPr="004A1BE4">
        <w:rPr>
          <w:rFonts w:asciiTheme="minorHAnsi" w:hAnsiTheme="minorHAnsi" w:cstheme="minorHAnsi"/>
          <w:bCs/>
          <w:color w:val="auto"/>
        </w:rPr>
        <w:t xml:space="preserve">Ocena punktowa w tym kryterium zostanie dokonana w oparciu o następujące zasady: </w:t>
      </w:r>
    </w:p>
    <w:p w:rsidR="000937C2" w:rsidRPr="004A1BE4" w:rsidRDefault="000937C2" w:rsidP="000937C2">
      <w:pPr>
        <w:pStyle w:val="Default"/>
        <w:spacing w:line="276" w:lineRule="auto"/>
        <w:ind w:left="567"/>
        <w:rPr>
          <w:rFonts w:asciiTheme="minorHAnsi" w:hAnsiTheme="minorHAnsi" w:cstheme="minorHAnsi"/>
          <w:bCs/>
          <w:color w:val="auto"/>
        </w:rPr>
      </w:pPr>
    </w:p>
    <w:tbl>
      <w:tblPr>
        <w:tblW w:w="6091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260"/>
        <w:gridCol w:w="2127"/>
      </w:tblGrid>
      <w:tr w:rsidR="00AA28CA" w:rsidRPr="004A1BE4" w:rsidTr="00BB7675">
        <w:trPr>
          <w:trHeight w:val="5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4A1BE4" w:rsidRDefault="00AA28CA" w:rsidP="00AA28C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4A1BE4" w:rsidRDefault="00AA28CA" w:rsidP="00AA28C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Liczba roboczogodzin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4A1BE4" w:rsidRDefault="00AA28CA" w:rsidP="00AA28C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Liczba punktów</w:t>
            </w:r>
          </w:p>
        </w:tc>
      </w:tr>
      <w:tr w:rsidR="00AA28CA" w:rsidRPr="00AA28CA" w:rsidTr="00BB7675">
        <w:trPr>
          <w:trHeight w:val="2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AA28CA" w:rsidRDefault="00AA28CA" w:rsidP="00AA28C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</w:pPr>
            <w:r w:rsidRPr="00AA28CA"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AA28CA" w:rsidRDefault="00AA28CA" w:rsidP="00AA28C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</w:pPr>
            <w:r w:rsidRPr="00AA28CA"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AA28CA" w:rsidRDefault="00AA28CA" w:rsidP="00AA28C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</w:pPr>
            <w:r w:rsidRPr="00AA28CA"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>3</w:t>
            </w:r>
          </w:p>
        </w:tc>
      </w:tr>
      <w:tr w:rsidR="00AA28CA" w:rsidRPr="004A1BE4" w:rsidTr="00BB7675">
        <w:trPr>
          <w:trHeight w:val="2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4A1BE4" w:rsidRDefault="00AA28CA" w:rsidP="00AA28C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4A1BE4" w:rsidRDefault="00AA28CA" w:rsidP="00AA28CA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</w:rPr>
            </w:pPr>
            <w:r w:rsidRPr="004A1BE4">
              <w:rPr>
                <w:rFonts w:asciiTheme="minorHAnsi" w:hAnsiTheme="minorHAnsi" w:cstheme="minorHAnsi"/>
                <w:bCs/>
                <w:color w:val="auto"/>
              </w:rPr>
              <w:t>100 roboczogodzin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4A1BE4" w:rsidRDefault="00AA28CA" w:rsidP="00BB767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4A1BE4">
              <w:rPr>
                <w:rFonts w:asciiTheme="minorHAnsi" w:hAnsiTheme="minorHAnsi" w:cstheme="minorHAnsi"/>
                <w:bCs/>
                <w:color w:val="auto"/>
              </w:rPr>
              <w:t>0 pkt</w:t>
            </w:r>
          </w:p>
        </w:tc>
      </w:tr>
      <w:tr w:rsidR="00AA28CA" w:rsidRPr="004A1BE4" w:rsidTr="00BB7675">
        <w:trPr>
          <w:trHeight w:val="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4A1BE4" w:rsidRDefault="00AA28CA" w:rsidP="00AA28C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4A1BE4" w:rsidRDefault="00AA28CA" w:rsidP="00AA28CA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</w:rPr>
            </w:pPr>
            <w:r w:rsidRPr="004A1BE4">
              <w:rPr>
                <w:rFonts w:asciiTheme="minorHAnsi" w:hAnsiTheme="minorHAnsi" w:cstheme="minorHAnsi"/>
                <w:bCs/>
                <w:color w:val="auto"/>
              </w:rPr>
              <w:t>120 roboczogodzin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4A1BE4" w:rsidRDefault="00AA28CA" w:rsidP="00BB767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4A1BE4">
              <w:rPr>
                <w:rFonts w:asciiTheme="minorHAnsi" w:hAnsiTheme="minorHAnsi" w:cstheme="minorHAnsi"/>
                <w:bCs/>
                <w:color w:val="auto"/>
              </w:rPr>
              <w:t>4 pkt</w:t>
            </w:r>
          </w:p>
        </w:tc>
      </w:tr>
      <w:tr w:rsidR="00AA28CA" w:rsidRPr="004A1BE4" w:rsidTr="00BB7675">
        <w:trPr>
          <w:trHeight w:val="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4A1BE4" w:rsidRDefault="00AA28CA" w:rsidP="00AA28C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4A1BE4" w:rsidRDefault="00AA28CA" w:rsidP="00AA28CA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</w:rPr>
            </w:pPr>
            <w:r w:rsidRPr="004A1BE4">
              <w:rPr>
                <w:rFonts w:asciiTheme="minorHAnsi" w:hAnsiTheme="minorHAnsi" w:cstheme="minorHAnsi"/>
                <w:bCs/>
                <w:color w:val="auto"/>
              </w:rPr>
              <w:t>140 roboczogodzin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4A1BE4" w:rsidRDefault="00AA28CA" w:rsidP="00BB767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4A1BE4">
              <w:rPr>
                <w:rFonts w:asciiTheme="minorHAnsi" w:hAnsiTheme="minorHAnsi" w:cstheme="minorHAnsi"/>
                <w:bCs/>
                <w:color w:val="auto"/>
              </w:rPr>
              <w:t>6 pkt</w:t>
            </w:r>
          </w:p>
        </w:tc>
      </w:tr>
      <w:tr w:rsidR="00AA28CA" w:rsidRPr="004A1BE4" w:rsidTr="00BB7675">
        <w:trPr>
          <w:trHeight w:val="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4A1BE4" w:rsidRDefault="00AA28CA" w:rsidP="00AA28C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4A1BE4" w:rsidRDefault="00AA28CA" w:rsidP="00AA28CA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</w:rPr>
            </w:pPr>
            <w:r w:rsidRPr="004A1BE4">
              <w:rPr>
                <w:rFonts w:asciiTheme="minorHAnsi" w:hAnsiTheme="minorHAnsi" w:cstheme="minorHAnsi"/>
                <w:bCs/>
                <w:color w:val="auto"/>
              </w:rPr>
              <w:t>160 roboczogodzin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4A1BE4" w:rsidRDefault="00AA28CA" w:rsidP="00BB767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4A1BE4">
              <w:rPr>
                <w:rFonts w:asciiTheme="minorHAnsi" w:hAnsiTheme="minorHAnsi" w:cstheme="minorHAnsi"/>
                <w:bCs/>
                <w:color w:val="auto"/>
              </w:rPr>
              <w:t>8 pkt</w:t>
            </w:r>
          </w:p>
        </w:tc>
      </w:tr>
      <w:tr w:rsidR="00AA28CA" w:rsidRPr="004A1BE4" w:rsidTr="00BB7675">
        <w:trPr>
          <w:trHeight w:val="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4A1BE4" w:rsidRDefault="00AA28CA" w:rsidP="00AA28C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4A1BE4" w:rsidRDefault="00AA28CA" w:rsidP="00AA28CA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</w:rPr>
            </w:pPr>
            <w:r w:rsidRPr="004A1BE4">
              <w:rPr>
                <w:rFonts w:asciiTheme="minorHAnsi" w:hAnsiTheme="minorHAnsi" w:cstheme="minorHAnsi"/>
                <w:bCs/>
                <w:color w:val="auto"/>
              </w:rPr>
              <w:t>180 roboczogodzin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CA" w:rsidRPr="004A1BE4" w:rsidRDefault="00AA28CA" w:rsidP="00BB767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4A1BE4">
              <w:rPr>
                <w:rFonts w:asciiTheme="minorHAnsi" w:hAnsiTheme="minorHAnsi" w:cstheme="minorHAnsi"/>
                <w:bCs/>
                <w:color w:val="auto"/>
              </w:rPr>
              <w:t>10 pkt</w:t>
            </w:r>
          </w:p>
        </w:tc>
      </w:tr>
    </w:tbl>
    <w:p w:rsidR="000937C2" w:rsidRPr="004A1BE4" w:rsidRDefault="000937C2" w:rsidP="000937C2">
      <w:pPr>
        <w:pStyle w:val="Default"/>
        <w:spacing w:line="276" w:lineRule="auto"/>
        <w:rPr>
          <w:rFonts w:asciiTheme="minorHAnsi" w:hAnsiTheme="minorHAnsi" w:cstheme="minorHAnsi"/>
          <w:bCs/>
          <w:color w:val="auto"/>
        </w:rPr>
      </w:pPr>
    </w:p>
    <w:p w:rsidR="000937C2" w:rsidRPr="004A1BE4" w:rsidRDefault="000937C2" w:rsidP="000937C2">
      <w:pPr>
        <w:pStyle w:val="Default"/>
        <w:spacing w:line="276" w:lineRule="auto"/>
        <w:ind w:left="993"/>
        <w:rPr>
          <w:rFonts w:asciiTheme="minorHAnsi" w:hAnsiTheme="minorHAnsi" w:cstheme="minorHAnsi"/>
          <w:b/>
          <w:bCs/>
          <w:color w:val="auto"/>
        </w:rPr>
      </w:pPr>
      <w:r w:rsidRPr="004A1BE4">
        <w:rPr>
          <w:rFonts w:asciiTheme="minorHAnsi" w:hAnsiTheme="minorHAnsi" w:cstheme="minorHAnsi"/>
          <w:b/>
          <w:bCs/>
          <w:color w:val="auto"/>
        </w:rPr>
        <w:t xml:space="preserve">Uwaga: </w:t>
      </w:r>
    </w:p>
    <w:p w:rsidR="000937C2" w:rsidRPr="004A1BE4" w:rsidRDefault="000937C2" w:rsidP="000937C2">
      <w:pPr>
        <w:pStyle w:val="Default"/>
        <w:spacing w:after="120" w:line="276" w:lineRule="auto"/>
        <w:ind w:left="993"/>
        <w:rPr>
          <w:rFonts w:asciiTheme="minorHAnsi" w:hAnsiTheme="minorHAnsi" w:cstheme="minorHAnsi"/>
          <w:bCs/>
          <w:color w:val="auto"/>
        </w:rPr>
      </w:pPr>
      <w:r w:rsidRPr="004A1BE4">
        <w:rPr>
          <w:rFonts w:asciiTheme="minorHAnsi" w:hAnsiTheme="minorHAnsi" w:cstheme="minorHAnsi"/>
          <w:bCs/>
          <w:color w:val="auto"/>
        </w:rPr>
        <w:t xml:space="preserve">W przypadku niewskazania w formularzu oferty liczby godzin wsparcia administratora, Zamawiający przyjmie, że jest to 100 roboczogodzin usługi wsparcia </w:t>
      </w:r>
      <w:r w:rsidRPr="004A1BE4">
        <w:rPr>
          <w:rFonts w:asciiTheme="minorHAnsi" w:hAnsiTheme="minorHAnsi" w:cstheme="minorHAnsi"/>
          <w:bCs/>
        </w:rPr>
        <w:t xml:space="preserve">i przyzna </w:t>
      </w:r>
      <w:r w:rsidR="00665BDA">
        <w:rPr>
          <w:rFonts w:asciiTheme="minorHAnsi" w:hAnsiTheme="minorHAnsi" w:cstheme="minorHAnsi"/>
          <w:bCs/>
        </w:rPr>
        <w:t>Wykonawcy</w:t>
      </w:r>
      <w:r w:rsidRPr="004A1BE4">
        <w:rPr>
          <w:rFonts w:asciiTheme="minorHAnsi" w:hAnsiTheme="minorHAnsi" w:cstheme="minorHAnsi"/>
          <w:bCs/>
        </w:rPr>
        <w:t xml:space="preserve"> 0</w:t>
      </w:r>
      <w:r>
        <w:rPr>
          <w:rFonts w:asciiTheme="minorHAnsi" w:hAnsiTheme="minorHAnsi" w:cstheme="minorHAnsi"/>
          <w:bCs/>
        </w:rPr>
        <w:t> </w:t>
      </w:r>
      <w:r w:rsidRPr="004A1BE4">
        <w:rPr>
          <w:rFonts w:asciiTheme="minorHAnsi" w:hAnsiTheme="minorHAnsi" w:cstheme="minorHAnsi"/>
          <w:bCs/>
        </w:rPr>
        <w:t>pkt.</w:t>
      </w:r>
    </w:p>
    <w:p w:rsidR="000937C2" w:rsidRPr="000937C2" w:rsidRDefault="000937C2" w:rsidP="000937C2">
      <w:pPr>
        <w:pStyle w:val="Default"/>
        <w:spacing w:after="120" w:line="276" w:lineRule="auto"/>
        <w:ind w:left="993"/>
        <w:rPr>
          <w:rFonts w:asciiTheme="minorHAnsi" w:hAnsiTheme="minorHAnsi" w:cstheme="minorHAnsi"/>
          <w:bCs/>
          <w:color w:val="auto"/>
        </w:rPr>
      </w:pPr>
      <w:r w:rsidRPr="000937C2">
        <w:rPr>
          <w:rFonts w:asciiTheme="minorHAnsi" w:hAnsiTheme="minorHAnsi" w:cstheme="minorHAnsi"/>
          <w:bCs/>
          <w:color w:val="auto"/>
        </w:rPr>
        <w:lastRenderedPageBreak/>
        <w:t xml:space="preserve">Wskazanie przez Wykonawcę większej liczby roboczogodzin niż określone w tabeli powyżej, zostanie uznane jako wiążąca deklaracja </w:t>
      </w:r>
      <w:r w:rsidR="00665BDA">
        <w:rPr>
          <w:rFonts w:asciiTheme="minorHAnsi" w:hAnsiTheme="minorHAnsi" w:cstheme="minorHAnsi"/>
          <w:bCs/>
          <w:color w:val="auto"/>
        </w:rPr>
        <w:t>Wykonawcy</w:t>
      </w:r>
      <w:r w:rsidRPr="000937C2">
        <w:rPr>
          <w:rFonts w:asciiTheme="minorHAnsi" w:hAnsiTheme="minorHAnsi" w:cstheme="minorHAnsi"/>
          <w:bCs/>
          <w:color w:val="auto"/>
        </w:rPr>
        <w:t xml:space="preserve"> do świadczenia z przedmiotowych usług w zadeklarowanej liczbie roboczogodzin i otrzyma 10 pkt.</w:t>
      </w:r>
    </w:p>
    <w:p w:rsidR="000937C2" w:rsidRDefault="005E3D6A" w:rsidP="00265C57">
      <w:pPr>
        <w:pStyle w:val="Akapitzlist"/>
        <w:numPr>
          <w:ilvl w:val="1"/>
          <w:numId w:val="21"/>
        </w:numPr>
        <w:spacing w:after="0" w:line="276" w:lineRule="auto"/>
        <w:ind w:left="993" w:hanging="567"/>
        <w:rPr>
          <w:rFonts w:cstheme="minorHAnsi"/>
          <w:bCs/>
          <w:sz w:val="24"/>
          <w:szCs w:val="24"/>
        </w:rPr>
      </w:pPr>
      <w:r w:rsidRPr="00796772">
        <w:rPr>
          <w:rFonts w:asciiTheme="minorHAnsi" w:eastAsiaTheme="minorHAnsi" w:hAnsiTheme="minorHAnsi" w:cstheme="minorHAnsi"/>
          <w:bCs/>
          <w:sz w:val="24"/>
          <w:szCs w:val="24"/>
        </w:rPr>
        <w:t xml:space="preserve">Kryterium </w:t>
      </w:r>
      <w:r w:rsidRPr="00796772">
        <w:rPr>
          <w:rFonts w:asciiTheme="minorHAnsi" w:eastAsiaTheme="minorHAnsi" w:hAnsiTheme="minorHAnsi" w:cstheme="minorHAnsi"/>
          <w:b/>
          <w:bCs/>
          <w:sz w:val="24"/>
          <w:szCs w:val="24"/>
        </w:rPr>
        <w:t>„</w:t>
      </w:r>
      <w:r w:rsidRPr="005E3D6A">
        <w:rPr>
          <w:rFonts w:asciiTheme="minorHAnsi" w:hAnsiTheme="minorHAnsi" w:cstheme="minorHAnsi"/>
          <w:b/>
          <w:sz w:val="24"/>
          <w:szCs w:val="24"/>
        </w:rPr>
        <w:t>Gotowość do świadczenia usługi wsparcia administratora</w:t>
      </w:r>
      <w:r w:rsidRPr="00796772">
        <w:rPr>
          <w:rFonts w:asciiTheme="minorHAnsi" w:eastAsiaTheme="minorHAnsi" w:hAnsiTheme="minorHAnsi" w:cstheme="minorHAnsi"/>
          <w:b/>
          <w:bCs/>
          <w:sz w:val="24"/>
          <w:szCs w:val="24"/>
        </w:rPr>
        <w:t>” (</w:t>
      </w: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G) 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 w:rsidRPr="00796772">
        <w:rPr>
          <w:rFonts w:asciiTheme="minorHAnsi" w:hAnsiTheme="minorHAnsi" w:cstheme="minorHAnsi"/>
          <w:b/>
          <w:sz w:val="24"/>
          <w:szCs w:val="24"/>
        </w:rPr>
        <w:t xml:space="preserve"> waga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796772">
        <w:rPr>
          <w:rFonts w:asciiTheme="minorHAnsi" w:hAnsiTheme="minorHAnsi" w:cstheme="minorHAnsi"/>
          <w:b/>
          <w:sz w:val="24"/>
          <w:szCs w:val="24"/>
        </w:rPr>
        <w:t>0%</w:t>
      </w:r>
    </w:p>
    <w:p w:rsidR="005E3D6A" w:rsidRPr="005E3D6A" w:rsidRDefault="005E3D6A" w:rsidP="005E3D6A">
      <w:pPr>
        <w:autoSpaceDN/>
        <w:spacing w:after="0" w:line="276" w:lineRule="auto"/>
        <w:ind w:left="993"/>
        <w:contextualSpacing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5E3D6A">
        <w:rPr>
          <w:rFonts w:asciiTheme="minorHAnsi" w:eastAsiaTheme="minorHAnsi" w:hAnsiTheme="minorHAnsi" w:cstheme="minorHAnsi"/>
          <w:bCs/>
          <w:sz w:val="24"/>
          <w:szCs w:val="24"/>
        </w:rPr>
        <w:t>Punkty w tym kryterium zostaną przyznane na podstawie wskazania przez Wykonawcę w</w:t>
      </w:r>
      <w:r>
        <w:rPr>
          <w:rFonts w:asciiTheme="minorHAnsi" w:eastAsiaTheme="minorHAnsi" w:hAnsiTheme="minorHAnsi" w:cstheme="minorHAnsi"/>
          <w:bCs/>
          <w:sz w:val="24"/>
          <w:szCs w:val="24"/>
        </w:rPr>
        <w:t> </w:t>
      </w:r>
      <w:r w:rsidRPr="005E3D6A">
        <w:rPr>
          <w:rFonts w:asciiTheme="minorHAnsi" w:eastAsiaTheme="minorHAnsi" w:hAnsiTheme="minorHAnsi" w:cstheme="minorHAnsi"/>
          <w:bCs/>
          <w:sz w:val="24"/>
          <w:szCs w:val="24"/>
        </w:rPr>
        <w:t xml:space="preserve">formularzu oferty gotowości do świadczenia usługi </w:t>
      </w:r>
      <w:r w:rsidRPr="005E3D6A">
        <w:rPr>
          <w:rFonts w:asciiTheme="minorHAnsi" w:hAnsiTheme="minorHAnsi" w:cstheme="minorHAnsi"/>
          <w:b/>
          <w:bCs/>
          <w:sz w:val="24"/>
          <w:szCs w:val="24"/>
        </w:rPr>
        <w:t>wsparcia administratora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5E3D6A" w:rsidRDefault="005E3D6A" w:rsidP="005E3D6A">
      <w:pPr>
        <w:autoSpaceDN/>
        <w:spacing w:after="0" w:line="276" w:lineRule="auto"/>
        <w:ind w:left="993"/>
        <w:contextualSpacing/>
        <w:rPr>
          <w:rFonts w:cstheme="minorHAnsi"/>
          <w:bCs/>
          <w:sz w:val="24"/>
          <w:szCs w:val="24"/>
        </w:rPr>
      </w:pPr>
      <w:r w:rsidRPr="005E3D6A">
        <w:rPr>
          <w:rFonts w:asciiTheme="minorHAnsi" w:hAnsiTheme="minorHAnsi" w:cstheme="minorHAnsi"/>
          <w:bCs/>
          <w:sz w:val="24"/>
          <w:szCs w:val="24"/>
        </w:rPr>
        <w:t xml:space="preserve">Gotowość będzie liczona od momentu zgłoszenia zapotrzebowania na usługę wsparcia administratora </w:t>
      </w:r>
      <w:r w:rsidRPr="005E3D6A">
        <w:rPr>
          <w:rFonts w:cstheme="minorHAnsi"/>
          <w:bCs/>
          <w:sz w:val="24"/>
          <w:szCs w:val="24"/>
        </w:rPr>
        <w:t>(8 roboczogodzin liczone od godz. 8:00 do godz. 16:00).</w:t>
      </w:r>
    </w:p>
    <w:p w:rsidR="005E3D6A" w:rsidRPr="005E3D6A" w:rsidRDefault="005E3D6A" w:rsidP="005E3D6A">
      <w:pPr>
        <w:autoSpaceDN/>
        <w:spacing w:after="0" w:line="276" w:lineRule="auto"/>
        <w:ind w:left="993"/>
        <w:contextualSpacing/>
        <w:rPr>
          <w:rFonts w:asciiTheme="minorHAnsi" w:eastAsiaTheme="minorHAnsi" w:hAnsiTheme="minorHAnsi" w:cstheme="minorHAnsi"/>
          <w:bCs/>
          <w:sz w:val="24"/>
          <w:szCs w:val="24"/>
        </w:rPr>
      </w:pPr>
    </w:p>
    <w:p w:rsidR="005E3D6A" w:rsidRDefault="005E3D6A" w:rsidP="005E3D6A">
      <w:pPr>
        <w:ind w:left="993"/>
        <w:rPr>
          <w:rFonts w:cstheme="minorHAnsi"/>
          <w:bCs/>
          <w:sz w:val="24"/>
          <w:szCs w:val="24"/>
        </w:rPr>
      </w:pPr>
      <w:r w:rsidRPr="004A1BE4">
        <w:rPr>
          <w:rFonts w:cstheme="minorHAnsi"/>
          <w:bCs/>
          <w:sz w:val="24"/>
          <w:szCs w:val="24"/>
        </w:rPr>
        <w:t>Ocena punktowa w tym kryterium zostanie dokonana w oparciu o następujące zasady:</w:t>
      </w:r>
    </w:p>
    <w:tbl>
      <w:tblPr>
        <w:tblW w:w="6091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260"/>
        <w:gridCol w:w="2127"/>
      </w:tblGrid>
      <w:tr w:rsidR="00BB7675" w:rsidRPr="004A1BE4" w:rsidTr="00190B79">
        <w:trPr>
          <w:trHeight w:val="5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75" w:rsidRPr="004A1BE4" w:rsidRDefault="00BB7675" w:rsidP="00190B7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75" w:rsidRPr="004A1BE4" w:rsidRDefault="00BB7675" w:rsidP="00190B7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Liczba roboczogodzin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75" w:rsidRPr="004A1BE4" w:rsidRDefault="00BB7675" w:rsidP="00190B7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Liczba punktów</w:t>
            </w:r>
          </w:p>
        </w:tc>
      </w:tr>
      <w:tr w:rsidR="00BB7675" w:rsidRPr="00AA28CA" w:rsidTr="00190B79">
        <w:trPr>
          <w:trHeight w:val="2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75" w:rsidRPr="00AA28CA" w:rsidRDefault="00BB7675" w:rsidP="00190B7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</w:pPr>
            <w:r w:rsidRPr="00AA28CA"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75" w:rsidRPr="00AA28CA" w:rsidRDefault="00BB7675" w:rsidP="00190B7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</w:pPr>
            <w:r w:rsidRPr="00AA28CA"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75" w:rsidRPr="00AA28CA" w:rsidRDefault="00BB7675" w:rsidP="00190B7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</w:pPr>
            <w:r w:rsidRPr="00AA28CA">
              <w:rPr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>3</w:t>
            </w:r>
          </w:p>
        </w:tc>
      </w:tr>
      <w:tr w:rsidR="00BB7675" w:rsidRPr="004A1BE4" w:rsidTr="00190B79">
        <w:trPr>
          <w:trHeight w:val="2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75" w:rsidRPr="004A1BE4" w:rsidRDefault="00BB7675" w:rsidP="00BB767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5" w:rsidRPr="004A1BE4" w:rsidRDefault="00BB7675" w:rsidP="00BB7675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4A1BE4">
              <w:rPr>
                <w:rFonts w:asciiTheme="minorHAnsi" w:hAnsiTheme="minorHAnsi" w:cstheme="minorHAnsi"/>
                <w:bCs/>
                <w:color w:val="auto"/>
              </w:rPr>
              <w:t>do 24 roboczogodzin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75" w:rsidRPr="004A1BE4" w:rsidRDefault="00BB7675" w:rsidP="00BB767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4A1BE4">
              <w:rPr>
                <w:rFonts w:asciiTheme="minorHAnsi" w:hAnsiTheme="minorHAnsi" w:cstheme="minorHAnsi"/>
                <w:bCs/>
                <w:color w:val="auto"/>
              </w:rPr>
              <w:t>0 pkt</w:t>
            </w:r>
          </w:p>
        </w:tc>
      </w:tr>
      <w:tr w:rsidR="00BB7675" w:rsidRPr="004A1BE4" w:rsidTr="00190B79">
        <w:trPr>
          <w:trHeight w:val="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75" w:rsidRPr="004A1BE4" w:rsidRDefault="00BB7675" w:rsidP="00BB767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5" w:rsidRPr="004A1BE4" w:rsidRDefault="00BB7675" w:rsidP="00BB7675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4A1BE4">
              <w:rPr>
                <w:rFonts w:asciiTheme="minorHAnsi" w:hAnsiTheme="minorHAnsi" w:cstheme="minorHAnsi"/>
                <w:bCs/>
                <w:color w:val="auto"/>
              </w:rPr>
              <w:t>do 16 roboczogodzin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75" w:rsidRPr="004A1BE4" w:rsidRDefault="00BB7675" w:rsidP="00BB767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5</w:t>
            </w:r>
            <w:r w:rsidRPr="004A1BE4">
              <w:rPr>
                <w:rFonts w:asciiTheme="minorHAnsi" w:hAnsiTheme="minorHAnsi" w:cstheme="minorHAnsi"/>
                <w:bCs/>
                <w:color w:val="auto"/>
              </w:rPr>
              <w:t xml:space="preserve"> pkt</w:t>
            </w:r>
          </w:p>
        </w:tc>
      </w:tr>
      <w:tr w:rsidR="00BB7675" w:rsidRPr="004A1BE4" w:rsidTr="00190B79">
        <w:trPr>
          <w:trHeight w:val="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75" w:rsidRPr="004A1BE4" w:rsidRDefault="00BB7675" w:rsidP="00BB767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75" w:rsidRPr="004A1BE4" w:rsidRDefault="00BB7675" w:rsidP="00BB7675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4A1BE4">
              <w:rPr>
                <w:rFonts w:asciiTheme="minorHAnsi" w:hAnsiTheme="minorHAnsi" w:cstheme="minorHAnsi"/>
                <w:bCs/>
                <w:color w:val="auto"/>
              </w:rPr>
              <w:t>do 8 roboczogodzin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75" w:rsidRPr="004A1BE4" w:rsidRDefault="00BB7675" w:rsidP="00BB767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10</w:t>
            </w:r>
            <w:r w:rsidRPr="004A1BE4">
              <w:rPr>
                <w:rFonts w:asciiTheme="minorHAnsi" w:hAnsiTheme="minorHAnsi" w:cstheme="minorHAnsi"/>
                <w:bCs/>
                <w:color w:val="auto"/>
              </w:rPr>
              <w:t xml:space="preserve"> pkt</w:t>
            </w:r>
          </w:p>
        </w:tc>
      </w:tr>
    </w:tbl>
    <w:p w:rsidR="005E3D6A" w:rsidRPr="004A1BE4" w:rsidRDefault="005E3D6A" w:rsidP="00601D52">
      <w:pPr>
        <w:spacing w:before="240" w:after="0"/>
        <w:ind w:left="993"/>
        <w:rPr>
          <w:rFonts w:cstheme="minorHAnsi"/>
          <w:b/>
          <w:bCs/>
          <w:sz w:val="24"/>
          <w:szCs w:val="24"/>
        </w:rPr>
      </w:pPr>
      <w:r w:rsidRPr="004A1BE4">
        <w:rPr>
          <w:rFonts w:cstheme="minorHAnsi"/>
          <w:b/>
          <w:bCs/>
          <w:sz w:val="24"/>
          <w:szCs w:val="24"/>
        </w:rPr>
        <w:t>Uwaga:</w:t>
      </w:r>
    </w:p>
    <w:p w:rsidR="005E3D6A" w:rsidRPr="004A1BE4" w:rsidRDefault="005E3D6A" w:rsidP="005E3D6A">
      <w:pPr>
        <w:ind w:left="993"/>
        <w:rPr>
          <w:rFonts w:cstheme="minorHAnsi"/>
          <w:bCs/>
          <w:sz w:val="24"/>
          <w:szCs w:val="24"/>
        </w:rPr>
      </w:pPr>
      <w:r w:rsidRPr="004A1BE4">
        <w:rPr>
          <w:rFonts w:cstheme="minorHAnsi"/>
          <w:bCs/>
          <w:sz w:val="24"/>
          <w:szCs w:val="24"/>
        </w:rPr>
        <w:t xml:space="preserve">W przypadku niewskazania w formularzu oferty gotowości do świadczenia usług wsparcia administratora Zamawiający przyjmie, że jest to maksymalnie do 24 roboczogodziny gotowości do świadczenia usługi wsparcia administratora, i przyzna </w:t>
      </w:r>
      <w:r w:rsidR="00665BDA">
        <w:rPr>
          <w:rFonts w:cstheme="minorHAnsi"/>
          <w:bCs/>
          <w:sz w:val="24"/>
          <w:szCs w:val="24"/>
        </w:rPr>
        <w:t>Wykonawcy</w:t>
      </w:r>
      <w:r w:rsidRPr="004A1BE4">
        <w:rPr>
          <w:rFonts w:cstheme="minorHAnsi"/>
          <w:bCs/>
          <w:sz w:val="24"/>
          <w:szCs w:val="24"/>
        </w:rPr>
        <w:t xml:space="preserve"> 0 pkt.</w:t>
      </w:r>
    </w:p>
    <w:p w:rsidR="005E3D6A" w:rsidRDefault="005E3D6A" w:rsidP="005E3D6A">
      <w:pPr>
        <w:spacing w:after="0" w:line="276" w:lineRule="auto"/>
        <w:ind w:left="993"/>
        <w:rPr>
          <w:rFonts w:cstheme="minorHAnsi"/>
          <w:bCs/>
          <w:sz w:val="24"/>
          <w:szCs w:val="24"/>
        </w:rPr>
      </w:pPr>
      <w:r w:rsidRPr="005E3D6A">
        <w:rPr>
          <w:rFonts w:cstheme="minorHAnsi"/>
          <w:bCs/>
          <w:sz w:val="24"/>
          <w:szCs w:val="24"/>
        </w:rPr>
        <w:t>W przypadku nie zachowania zadeklarowanego terminu gotowości do świadczenia usługi wsparcia administratora zgodnie z zapisami Formularza ofertowego</w:t>
      </w:r>
      <w:r w:rsidR="00261512">
        <w:rPr>
          <w:rFonts w:cstheme="minorHAnsi"/>
          <w:bCs/>
          <w:sz w:val="24"/>
          <w:szCs w:val="24"/>
        </w:rPr>
        <w:t xml:space="preserve">, </w:t>
      </w:r>
      <w:r w:rsidR="00665BDA">
        <w:rPr>
          <w:rFonts w:cstheme="minorHAnsi"/>
          <w:bCs/>
          <w:sz w:val="24"/>
          <w:szCs w:val="24"/>
        </w:rPr>
        <w:t>wykonawca</w:t>
      </w:r>
      <w:r w:rsidRPr="005E3D6A">
        <w:rPr>
          <w:rFonts w:cstheme="minorHAnsi"/>
          <w:bCs/>
          <w:sz w:val="24"/>
          <w:szCs w:val="24"/>
        </w:rPr>
        <w:t xml:space="preserve"> zapłaci Zamawiającemu kary umowne w wysokości 30 zł za każdą rozpoczętą godzinę opóźnienia</w:t>
      </w:r>
      <w:r>
        <w:rPr>
          <w:rFonts w:cstheme="minorHAnsi"/>
          <w:bCs/>
          <w:sz w:val="24"/>
          <w:szCs w:val="24"/>
        </w:rPr>
        <w:t>.</w:t>
      </w:r>
    </w:p>
    <w:p w:rsidR="005E3D6A" w:rsidRDefault="005E3D6A" w:rsidP="005E3D6A">
      <w:pPr>
        <w:spacing w:after="0" w:line="276" w:lineRule="auto"/>
        <w:ind w:left="993"/>
        <w:rPr>
          <w:rFonts w:cstheme="minorHAnsi"/>
          <w:bCs/>
          <w:sz w:val="24"/>
          <w:szCs w:val="24"/>
        </w:rPr>
      </w:pPr>
    </w:p>
    <w:p w:rsidR="005E3D6A" w:rsidRPr="00796772" w:rsidRDefault="005E3D6A" w:rsidP="00265C57">
      <w:pPr>
        <w:pStyle w:val="Akapitzlist"/>
        <w:numPr>
          <w:ilvl w:val="1"/>
          <w:numId w:val="21"/>
        </w:numPr>
        <w:spacing w:after="0" w:line="276" w:lineRule="auto"/>
        <w:ind w:left="993" w:hanging="567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796772">
        <w:rPr>
          <w:rFonts w:asciiTheme="minorHAnsi" w:eastAsiaTheme="minorHAnsi" w:hAnsiTheme="minorHAnsi" w:cstheme="minorHAnsi"/>
          <w:bCs/>
          <w:sz w:val="24"/>
          <w:szCs w:val="24"/>
        </w:rPr>
        <w:t xml:space="preserve">Kryterium społeczne </w:t>
      </w:r>
      <w:r w:rsidRPr="00796772">
        <w:rPr>
          <w:rFonts w:asciiTheme="minorHAnsi" w:eastAsiaTheme="minorHAnsi" w:hAnsiTheme="minorHAnsi" w:cstheme="minorHAnsi"/>
          <w:b/>
          <w:bCs/>
          <w:sz w:val="24"/>
          <w:szCs w:val="24"/>
        </w:rPr>
        <w:t>„</w:t>
      </w:r>
      <w:r w:rsidR="00B52673" w:rsidRPr="00175454">
        <w:rPr>
          <w:rFonts w:asciiTheme="minorHAnsi" w:hAnsiTheme="minorHAnsi" w:cstheme="minorHAnsi"/>
          <w:b/>
          <w:sz w:val="24"/>
          <w:szCs w:val="24"/>
        </w:rPr>
        <w:t>Zatrudnienie do realizacji zamówienia, co najmniej 1 osoby niepełnosprawnej w pełnym wymiarze dla osoby niepełnosprawnej</w:t>
      </w:r>
      <w:r w:rsidRPr="00796772">
        <w:rPr>
          <w:rFonts w:asciiTheme="minorHAnsi" w:eastAsiaTheme="minorHAnsi" w:hAnsiTheme="minorHAnsi" w:cstheme="minorHAnsi"/>
          <w:b/>
          <w:bCs/>
          <w:sz w:val="24"/>
          <w:szCs w:val="24"/>
        </w:rPr>
        <w:t>” (KS</w:t>
      </w: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) </w:t>
      </w:r>
      <w:r w:rsidRPr="007A4FF2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Pr="00796772">
        <w:rPr>
          <w:rFonts w:asciiTheme="minorHAnsi" w:hAnsiTheme="minorHAnsi" w:cstheme="minorHAnsi"/>
          <w:b/>
          <w:sz w:val="24"/>
          <w:szCs w:val="24"/>
        </w:rPr>
        <w:t xml:space="preserve">waga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796772">
        <w:rPr>
          <w:rFonts w:asciiTheme="minorHAnsi" w:hAnsiTheme="minorHAnsi" w:cstheme="minorHAnsi"/>
          <w:b/>
          <w:sz w:val="24"/>
          <w:szCs w:val="24"/>
        </w:rPr>
        <w:t>0%</w:t>
      </w:r>
    </w:p>
    <w:p w:rsidR="005E3D6A" w:rsidRPr="00545FF4" w:rsidRDefault="005E3D6A" w:rsidP="005E3D6A">
      <w:pPr>
        <w:pStyle w:val="Akapitzlist"/>
        <w:spacing w:line="276" w:lineRule="auto"/>
        <w:ind w:left="99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9677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Zamawiający oceni spełnienie tego kryterium na podstawie oświadczenia </w:t>
      </w:r>
      <w:r w:rsidR="00665BDA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Wykonawcy</w:t>
      </w:r>
      <w:r w:rsidRPr="0079677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zawartego w formularzu cenowym:</w:t>
      </w:r>
    </w:p>
    <w:p w:rsidR="005E3D6A" w:rsidRPr="00796772" w:rsidRDefault="005E3D6A" w:rsidP="0045716B">
      <w:pPr>
        <w:pStyle w:val="Akapitzlist"/>
        <w:numPr>
          <w:ilvl w:val="2"/>
          <w:numId w:val="21"/>
        </w:numPr>
        <w:spacing w:after="120" w:line="276" w:lineRule="auto"/>
        <w:ind w:left="1701" w:hanging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96772">
        <w:rPr>
          <w:rFonts w:cstheme="minorHAnsi"/>
          <w:bCs/>
          <w:sz w:val="24"/>
          <w:szCs w:val="24"/>
        </w:rPr>
        <w:t xml:space="preserve">w tym kryterium Zamawiający będzie oceniał zatrudnienie przez Wykonawcę, co najmniej jednej osoby niepełnosprawnej w pełnym wymiarze dla osoby niepełnosprawnej przez cały okres trwania umowy w zakresie realizacji przedmiotu zamówienia, zgodnie z definicją osoby niepełnosprawnej zawartej w ustawie z dnia 27 sierpnia 1997 r. o rehabilitacji zawodowej i społecznej oraz zatrudnieniu osób niepełnosprawnych </w:t>
      </w:r>
      <w:r w:rsidRPr="006113D5">
        <w:rPr>
          <w:rFonts w:cstheme="minorHAnsi"/>
          <w:bCs/>
          <w:sz w:val="24"/>
          <w:szCs w:val="24"/>
        </w:rPr>
        <w:t>(Dz. U. z 2021 r. poz. 573 z późn. zm.)</w:t>
      </w:r>
      <w:r w:rsidRPr="00796772">
        <w:rPr>
          <w:rFonts w:cstheme="minorHAnsi"/>
          <w:bCs/>
          <w:sz w:val="24"/>
          <w:szCs w:val="24"/>
        </w:rPr>
        <w:t xml:space="preserve"> lub w rozumieniu właściwych przepisów państw członkowskich Unii Europejskiej lub Europejskiego Obszaru Gospodarczego - jeżeli </w:t>
      </w:r>
      <w:r w:rsidR="00665BDA">
        <w:rPr>
          <w:rFonts w:cstheme="minorHAnsi"/>
          <w:bCs/>
          <w:sz w:val="24"/>
          <w:szCs w:val="24"/>
        </w:rPr>
        <w:t>Wykonawca</w:t>
      </w:r>
      <w:r w:rsidRPr="00796772">
        <w:rPr>
          <w:rFonts w:cstheme="minorHAnsi"/>
          <w:bCs/>
          <w:sz w:val="24"/>
          <w:szCs w:val="24"/>
        </w:rPr>
        <w:t xml:space="preserve"> ma siedzibę lub miejsce zamieszkania w tych państwach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:rsidR="005E3D6A" w:rsidRDefault="005E3D6A" w:rsidP="00265C57">
      <w:pPr>
        <w:pStyle w:val="Akapitzlist"/>
        <w:numPr>
          <w:ilvl w:val="2"/>
          <w:numId w:val="21"/>
        </w:numPr>
        <w:spacing w:after="0" w:line="276" w:lineRule="auto"/>
        <w:ind w:left="1701" w:hanging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96772">
        <w:rPr>
          <w:rFonts w:cstheme="minorHAnsi"/>
          <w:bCs/>
          <w:sz w:val="24"/>
          <w:szCs w:val="24"/>
        </w:rPr>
        <w:t xml:space="preserve">za zatrudnienie osoby niepełnosprawnej będzie uznawane także dalsze zatrudnianie osoby niepełnosprawnej, która już jest u </w:t>
      </w:r>
      <w:r w:rsidR="00665BDA">
        <w:rPr>
          <w:rFonts w:cstheme="minorHAnsi"/>
          <w:bCs/>
          <w:sz w:val="24"/>
          <w:szCs w:val="24"/>
        </w:rPr>
        <w:t>Wykonawcy</w:t>
      </w:r>
      <w:r w:rsidRPr="00796772">
        <w:rPr>
          <w:rFonts w:cstheme="minorHAnsi"/>
          <w:bCs/>
          <w:sz w:val="24"/>
          <w:szCs w:val="24"/>
        </w:rPr>
        <w:t xml:space="preserve"> zatrudniona i która zostanie </w:t>
      </w:r>
      <w:r w:rsidRPr="00796772">
        <w:rPr>
          <w:rFonts w:cstheme="minorHAnsi"/>
          <w:bCs/>
          <w:sz w:val="24"/>
          <w:szCs w:val="24"/>
        </w:rPr>
        <w:lastRenderedPageBreak/>
        <w:t xml:space="preserve">oddelegowana do wykonywania czynności związanych z realizacją zamówienia. W przypadku rozwiązania stosunku pracy przez osobę niepełnosprawną lub przez Wykonawcę przed zakończeniem terminu realizacji umowy, </w:t>
      </w:r>
      <w:r w:rsidR="00665BDA">
        <w:rPr>
          <w:rFonts w:cstheme="minorHAnsi"/>
          <w:bCs/>
          <w:sz w:val="24"/>
          <w:szCs w:val="24"/>
        </w:rPr>
        <w:t>Wykonawca</w:t>
      </w:r>
      <w:r w:rsidRPr="00796772">
        <w:rPr>
          <w:rFonts w:cstheme="minorHAnsi"/>
          <w:bCs/>
          <w:sz w:val="24"/>
          <w:szCs w:val="24"/>
        </w:rPr>
        <w:t xml:space="preserve"> będzie zobowiązany do zatrudnienia na to miejsce innej osoby niepełnosprawnej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:rsidR="005E3D6A" w:rsidRPr="00796772" w:rsidRDefault="005E3D6A" w:rsidP="00265C57">
      <w:pPr>
        <w:pStyle w:val="Akapitzlist"/>
        <w:numPr>
          <w:ilvl w:val="2"/>
          <w:numId w:val="21"/>
        </w:numPr>
        <w:spacing w:after="0" w:line="276" w:lineRule="auto"/>
        <w:ind w:left="1701" w:hanging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1BE4">
        <w:rPr>
          <w:rFonts w:cstheme="minorHAnsi"/>
          <w:bCs/>
          <w:sz w:val="24"/>
          <w:szCs w:val="24"/>
        </w:rPr>
        <w:t>wymagania w zakresie zatrudnienia, odnoszą się do zaangażowania osoby niepełnosprawnej do realizacji przedmiotu zamówienia przez powierzenie tej osobie czynności związanych z faktyczną realizacja zamówienia</w:t>
      </w:r>
      <w:r>
        <w:rPr>
          <w:rFonts w:cstheme="minorHAnsi"/>
          <w:bCs/>
          <w:sz w:val="24"/>
          <w:szCs w:val="24"/>
        </w:rPr>
        <w:t>;</w:t>
      </w:r>
    </w:p>
    <w:p w:rsidR="005E3D6A" w:rsidRPr="00C823A3" w:rsidRDefault="005E3D6A" w:rsidP="00265C57">
      <w:pPr>
        <w:pStyle w:val="Akapitzlist"/>
        <w:numPr>
          <w:ilvl w:val="2"/>
          <w:numId w:val="21"/>
        </w:numPr>
        <w:spacing w:after="0" w:line="276" w:lineRule="auto"/>
        <w:ind w:left="1701" w:hanging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1BE4">
        <w:rPr>
          <w:rFonts w:cstheme="minorHAnsi"/>
          <w:bCs/>
          <w:sz w:val="24"/>
          <w:szCs w:val="24"/>
        </w:rPr>
        <w:t>status niepełnosprawnego określony ma być na podstawie posiadanego orzeczenia o niepełnosprawności lub orzeczenia o stopniu niepełnosprawności (znacznym lub umiarkowanym lub lekkim) lub orzeczenia o długotrwałej niezdolności do pracy w gospodarstwie rolnym, wydanego przez zespół do spraw orzekania o niepełnosprawności lub lekarza orzecznika ZUS-u lub KRUS-u</w:t>
      </w:r>
      <w:r>
        <w:rPr>
          <w:rFonts w:cstheme="minorHAnsi"/>
          <w:bCs/>
          <w:sz w:val="24"/>
          <w:szCs w:val="24"/>
        </w:rPr>
        <w:t>;</w:t>
      </w:r>
    </w:p>
    <w:p w:rsidR="005E3D6A" w:rsidRPr="00C823A3" w:rsidRDefault="005E3D6A" w:rsidP="00265C57">
      <w:pPr>
        <w:pStyle w:val="Akapitzlist"/>
        <w:numPr>
          <w:ilvl w:val="2"/>
          <w:numId w:val="21"/>
        </w:numPr>
        <w:spacing w:after="0" w:line="276" w:lineRule="auto"/>
        <w:ind w:left="1701" w:hanging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A1BE4">
        <w:rPr>
          <w:rFonts w:cstheme="minorHAnsi"/>
          <w:bCs/>
          <w:sz w:val="24"/>
          <w:szCs w:val="24"/>
        </w:rPr>
        <w:t xml:space="preserve">Zamawiający uprawniony będzie do kontroli spełniania przez Wykonawcę wymagań dotyczących zatrudnienia osoby niepełnosprawnej. Na żądanie Zamawiającego, </w:t>
      </w:r>
      <w:r w:rsidR="00665BDA">
        <w:rPr>
          <w:rFonts w:cstheme="minorHAnsi"/>
          <w:bCs/>
          <w:sz w:val="24"/>
          <w:szCs w:val="24"/>
        </w:rPr>
        <w:t>Wykonawca</w:t>
      </w:r>
      <w:r w:rsidRPr="004A1BE4">
        <w:rPr>
          <w:rFonts w:cstheme="minorHAnsi"/>
          <w:bCs/>
          <w:sz w:val="24"/>
          <w:szCs w:val="24"/>
        </w:rPr>
        <w:t xml:space="preserve"> obowiązany będzie w ciągu 8 dni roboczych od wezwania udokumentować fakt zatrudnienia osoby niepełnosprawnej, w szczególności poprzez udostępnienie do wglądu</w:t>
      </w:r>
      <w:r>
        <w:rPr>
          <w:rFonts w:cstheme="minorHAnsi"/>
          <w:bCs/>
          <w:sz w:val="24"/>
          <w:szCs w:val="24"/>
        </w:rPr>
        <w:t>:</w:t>
      </w:r>
    </w:p>
    <w:p w:rsidR="005E3D6A" w:rsidRPr="00C823A3" w:rsidRDefault="005E3D6A" w:rsidP="00265C57">
      <w:pPr>
        <w:pStyle w:val="Akapitzlist"/>
        <w:numPr>
          <w:ilvl w:val="3"/>
          <w:numId w:val="21"/>
        </w:numPr>
        <w:spacing w:after="0" w:line="276" w:lineRule="auto"/>
        <w:ind w:left="2552" w:hanging="851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C823A3">
        <w:rPr>
          <w:rFonts w:asciiTheme="minorHAnsi" w:eastAsiaTheme="minorHAnsi" w:hAnsiTheme="minorHAnsi" w:cstheme="minorHAnsi"/>
          <w:bCs/>
          <w:sz w:val="24"/>
          <w:szCs w:val="24"/>
        </w:rPr>
        <w:t xml:space="preserve">kopii orzeczenia o stopniu niepełnosprawności, zanonimizowanej w sposób zapewniający ochronę danych osobowych Osoby niepełnosprawnej, zgodnie z przepisami ustawy z dnia 10 maja 2018 r. o ochronie danych osobowych (zwana dalej Ustawą o ochronie danych osobowych) (Dz.U. 2018 poz.1000 z póź. </w:t>
      </w:r>
      <w:r w:rsidR="00601D52" w:rsidRPr="00C823A3">
        <w:rPr>
          <w:rFonts w:asciiTheme="minorHAnsi" w:eastAsiaTheme="minorHAnsi" w:hAnsiTheme="minorHAnsi" w:cstheme="minorHAnsi"/>
          <w:bCs/>
          <w:sz w:val="24"/>
          <w:szCs w:val="24"/>
        </w:rPr>
        <w:t>zm.</w:t>
      </w:r>
      <w:r w:rsidRPr="00C823A3">
        <w:rPr>
          <w:rFonts w:asciiTheme="minorHAnsi" w:eastAsiaTheme="minorHAnsi" w:hAnsiTheme="minorHAnsi" w:cstheme="minorHAnsi"/>
          <w:bCs/>
          <w:sz w:val="24"/>
          <w:szCs w:val="24"/>
        </w:rPr>
        <w:t>) oraz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119 z 4.5.2016 r.) (tj. w szczególności bez adresu i nr PESEL Osoby niepełnosprawnej). Imię i</w:t>
      </w:r>
      <w:r w:rsidR="00601D52">
        <w:rPr>
          <w:rFonts w:asciiTheme="minorHAnsi" w:eastAsiaTheme="minorHAnsi" w:hAnsiTheme="minorHAnsi" w:cstheme="minorHAnsi"/>
          <w:bCs/>
          <w:sz w:val="24"/>
          <w:szCs w:val="24"/>
        </w:rPr>
        <w:t> </w:t>
      </w:r>
      <w:r w:rsidRPr="00C823A3">
        <w:rPr>
          <w:rFonts w:asciiTheme="minorHAnsi" w:eastAsiaTheme="minorHAnsi" w:hAnsiTheme="minorHAnsi" w:cstheme="minorHAnsi"/>
          <w:bCs/>
          <w:sz w:val="24"/>
          <w:szCs w:val="24"/>
        </w:rPr>
        <w:t>nazwisko osoby niepełnosprawnej nie podlega anonimizacji;</w:t>
      </w:r>
    </w:p>
    <w:p w:rsidR="005E3D6A" w:rsidRPr="00C823A3" w:rsidRDefault="005E3D6A" w:rsidP="005B1BC4">
      <w:pPr>
        <w:pStyle w:val="Akapitzlist"/>
        <w:numPr>
          <w:ilvl w:val="3"/>
          <w:numId w:val="21"/>
        </w:numPr>
        <w:spacing w:after="0" w:line="276" w:lineRule="auto"/>
        <w:ind w:left="2552" w:hanging="851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C823A3">
        <w:rPr>
          <w:rFonts w:asciiTheme="minorHAnsi" w:eastAsiaTheme="minorHAnsi" w:hAnsiTheme="minorHAnsi" w:cstheme="minorHAnsi"/>
          <w:bCs/>
          <w:sz w:val="24"/>
          <w:szCs w:val="24"/>
        </w:rPr>
        <w:t>poświadczonej za zgodność z oryginałem przez Wykonawcę kopii umowy o</w:t>
      </w:r>
      <w:r w:rsidR="00601D52">
        <w:rPr>
          <w:rFonts w:asciiTheme="minorHAnsi" w:eastAsiaTheme="minorHAnsi" w:hAnsiTheme="minorHAnsi" w:cstheme="minorHAnsi"/>
          <w:bCs/>
          <w:sz w:val="24"/>
          <w:szCs w:val="24"/>
        </w:rPr>
        <w:t> </w:t>
      </w:r>
      <w:r w:rsidRPr="00C823A3">
        <w:rPr>
          <w:rFonts w:asciiTheme="minorHAnsi" w:eastAsiaTheme="minorHAnsi" w:hAnsiTheme="minorHAnsi" w:cstheme="minorHAnsi"/>
          <w:bCs/>
          <w:sz w:val="24"/>
          <w:szCs w:val="24"/>
        </w:rPr>
        <w:t xml:space="preserve">pracę z orzeczonym stopniem niepełnosprawności (wraz z dokumentem regulującym zakres obowiązków, jeżeli został sporządzony), zanonimizowanej w sposób zapewniający ochronę danych osobowych Osoby niepełnosprawnej, zgodnie z przepisami Ustawy o ochronie danych osobowych (tj. w szczególności bez adresu i nr PESEL Osoby niepełnosprawnej). Imię i nazwisko Osoby niepełnosprawnej nie podlega anonimizacji. Informacje takie jak: data zawarcia umowy, rodzaj umowy o pracę i wymiar etatu powinny być możliwe do zidentyfikowania; </w:t>
      </w:r>
    </w:p>
    <w:p w:rsidR="005E3D6A" w:rsidRPr="006113D5" w:rsidRDefault="005E3D6A" w:rsidP="00265C57">
      <w:pPr>
        <w:pStyle w:val="Akapitzlist"/>
        <w:numPr>
          <w:ilvl w:val="3"/>
          <w:numId w:val="21"/>
        </w:numPr>
        <w:spacing w:after="0" w:line="276" w:lineRule="auto"/>
        <w:ind w:left="2552" w:hanging="85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823A3">
        <w:rPr>
          <w:rFonts w:asciiTheme="minorHAnsi" w:eastAsiaTheme="minorHAnsi" w:hAnsiTheme="minorHAnsi" w:cstheme="minorHAnsi"/>
          <w:bCs/>
          <w:sz w:val="24"/>
          <w:szCs w:val="24"/>
        </w:rPr>
        <w:t>poświadczonej</w:t>
      </w:r>
      <w:r w:rsidRPr="00C823A3">
        <w:rPr>
          <w:rFonts w:cstheme="minorHAnsi"/>
          <w:bCs/>
          <w:sz w:val="24"/>
          <w:szCs w:val="24"/>
        </w:rPr>
        <w:t xml:space="preserve"> za zgodność z oryginałem przez Wykonawcę kopii dowodu potwierdzającego zgłoszenie Osoby niepełnosprawnej przez pracodawcę do ubezpieczeń, zanonimizowaną w sposób zapewniający ochronę danych osobowych osoby niepełnosprawnej, zgodnie z przepisami u Ustawą </w:t>
      </w:r>
      <w:r w:rsidRPr="00C823A3">
        <w:rPr>
          <w:rFonts w:cstheme="minorHAnsi"/>
          <w:bCs/>
          <w:sz w:val="24"/>
          <w:szCs w:val="24"/>
        </w:rPr>
        <w:lastRenderedPageBreak/>
        <w:t>o</w:t>
      </w:r>
      <w:r w:rsidR="00601D52">
        <w:rPr>
          <w:rFonts w:cstheme="minorHAnsi"/>
          <w:bCs/>
          <w:sz w:val="24"/>
          <w:szCs w:val="24"/>
        </w:rPr>
        <w:t> </w:t>
      </w:r>
      <w:r w:rsidRPr="00C823A3">
        <w:rPr>
          <w:rFonts w:cstheme="minorHAnsi"/>
          <w:bCs/>
          <w:sz w:val="24"/>
          <w:szCs w:val="24"/>
        </w:rPr>
        <w:t>ochronie danych osobowych. Imię i nazwisko osoby niepełnosprawnej nie podlega anonimizacji (w pierwszym okresie rozliczeniowym)</w:t>
      </w:r>
      <w:r>
        <w:rPr>
          <w:rFonts w:cstheme="minorHAnsi"/>
          <w:bCs/>
          <w:sz w:val="24"/>
          <w:szCs w:val="24"/>
        </w:rPr>
        <w:t>;</w:t>
      </w:r>
    </w:p>
    <w:p w:rsidR="005E3D6A" w:rsidRPr="00796772" w:rsidRDefault="00665BDA" w:rsidP="00265C57">
      <w:pPr>
        <w:pStyle w:val="Akapitzlist"/>
        <w:numPr>
          <w:ilvl w:val="2"/>
          <w:numId w:val="21"/>
        </w:numPr>
        <w:spacing w:after="0" w:line="276" w:lineRule="auto"/>
        <w:ind w:left="1701" w:hanging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>Wykonawca</w:t>
      </w:r>
      <w:r w:rsidR="005E3D6A" w:rsidRPr="004A1BE4">
        <w:rPr>
          <w:rFonts w:cstheme="minorHAnsi"/>
          <w:bCs/>
          <w:sz w:val="24"/>
          <w:szCs w:val="24"/>
        </w:rPr>
        <w:t>, który zadeklaruje, że zatrudni do realizacji zamówienia w zakresie przedmiotu zamówienia co najmniej jedną osobę niepełnosprawną przez cały okres trwania umowy we wskazanym zakresie, otrzyma 20 punktów w kryterium społecznym</w:t>
      </w:r>
      <w:r w:rsidR="005E3D6A">
        <w:rPr>
          <w:rFonts w:cstheme="minorHAnsi"/>
          <w:bCs/>
          <w:sz w:val="24"/>
          <w:szCs w:val="24"/>
        </w:rPr>
        <w:t>.</w:t>
      </w:r>
    </w:p>
    <w:p w:rsidR="005E3D6A" w:rsidRDefault="00665BDA" w:rsidP="00265C57">
      <w:pPr>
        <w:pStyle w:val="Akapitzlist"/>
        <w:numPr>
          <w:ilvl w:val="2"/>
          <w:numId w:val="21"/>
        </w:numPr>
        <w:spacing w:after="0" w:line="276" w:lineRule="auto"/>
        <w:ind w:left="1701" w:hanging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>Wykonawca</w:t>
      </w:r>
      <w:r w:rsidR="005E3D6A" w:rsidRPr="004A1BE4">
        <w:rPr>
          <w:rFonts w:cstheme="minorHAnsi"/>
          <w:bCs/>
          <w:sz w:val="24"/>
          <w:szCs w:val="24"/>
        </w:rPr>
        <w:t>, który nie zadeklaruje, że zatrudni do realizacji zamówienia w zakresie przedmiotu zamówienia osobę niepełnosprawną, otrzyma w tym kryterium 0 pkt</w:t>
      </w:r>
      <w:r w:rsidR="005E3D6A">
        <w:rPr>
          <w:rFonts w:cstheme="minorHAnsi"/>
          <w:bCs/>
          <w:sz w:val="24"/>
          <w:szCs w:val="24"/>
        </w:rPr>
        <w:t>.</w:t>
      </w:r>
    </w:p>
    <w:p w:rsidR="005E3D6A" w:rsidRPr="00545FF4" w:rsidRDefault="005E3D6A" w:rsidP="00601D52">
      <w:pPr>
        <w:pStyle w:val="Akapitzlist"/>
        <w:numPr>
          <w:ilvl w:val="0"/>
          <w:numId w:val="21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color w:val="000000"/>
          <w:sz w:val="24"/>
          <w:szCs w:val="24"/>
        </w:rPr>
        <w:t>Jako najkorzystniejszą Zamawiający wybierze ofertę, która uzyska najwyższą łączną liczbę punktów obliczoną według poniższego wzoru:</w:t>
      </w:r>
    </w:p>
    <w:p w:rsidR="005E3D6A" w:rsidRPr="00545FF4" w:rsidRDefault="005E3D6A" w:rsidP="005E3D6A">
      <w:pPr>
        <w:pStyle w:val="Akapitzlist"/>
        <w:shd w:val="clear" w:color="auto" w:fill="FFFFFF"/>
        <w:overflowPunct w:val="0"/>
        <w:autoSpaceDE w:val="0"/>
        <w:spacing w:after="0" w:line="276" w:lineRule="auto"/>
        <w:ind w:left="644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t xml:space="preserve">S = C </w:t>
      </w:r>
      <w:r w:rsidRPr="005E3D6A">
        <w:rPr>
          <w:rFonts w:asciiTheme="minorHAnsi" w:hAnsiTheme="minorHAnsi" w:cstheme="minorHAnsi"/>
          <w:b/>
          <w:sz w:val="24"/>
          <w:szCs w:val="24"/>
        </w:rPr>
        <w:t>+ T + LG +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E3D6A">
        <w:rPr>
          <w:rFonts w:asciiTheme="minorHAnsi" w:hAnsiTheme="minorHAnsi" w:cstheme="minorHAnsi"/>
          <w:b/>
          <w:sz w:val="24"/>
          <w:szCs w:val="24"/>
        </w:rPr>
        <w:t>G +</w:t>
      </w:r>
      <w:r w:rsidRPr="00545FF4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KS</w:t>
      </w:r>
    </w:p>
    <w:p w:rsidR="005E3D6A" w:rsidRPr="004A1BE4" w:rsidRDefault="005E3D6A" w:rsidP="005E3D6A">
      <w:pPr>
        <w:ind w:left="284"/>
        <w:rPr>
          <w:rFonts w:cstheme="minorHAnsi"/>
          <w:bCs/>
          <w:sz w:val="24"/>
          <w:szCs w:val="24"/>
        </w:rPr>
      </w:pPr>
      <w:r w:rsidRPr="005E3D6A">
        <w:rPr>
          <w:rFonts w:cstheme="minorHAnsi"/>
          <w:b/>
          <w:bCs/>
          <w:sz w:val="24"/>
          <w:szCs w:val="24"/>
        </w:rPr>
        <w:t>S</w:t>
      </w:r>
      <w:r w:rsidRPr="004A1BE4">
        <w:rPr>
          <w:rFonts w:cstheme="minorHAnsi"/>
          <w:bCs/>
          <w:sz w:val="24"/>
          <w:szCs w:val="24"/>
        </w:rPr>
        <w:t xml:space="preserve"> – suma punktów badanej oferty;</w:t>
      </w:r>
    </w:p>
    <w:p w:rsidR="005E3D6A" w:rsidRPr="004A1BE4" w:rsidRDefault="005E3D6A" w:rsidP="005E3D6A">
      <w:pPr>
        <w:ind w:left="284"/>
        <w:rPr>
          <w:rFonts w:cstheme="minorHAnsi"/>
          <w:bCs/>
          <w:sz w:val="24"/>
          <w:szCs w:val="24"/>
        </w:rPr>
      </w:pPr>
      <w:r w:rsidRPr="005E3D6A">
        <w:rPr>
          <w:rFonts w:cstheme="minorHAnsi"/>
          <w:b/>
          <w:bCs/>
          <w:sz w:val="24"/>
          <w:szCs w:val="24"/>
        </w:rPr>
        <w:t>C</w:t>
      </w:r>
      <w:r w:rsidRPr="004A1BE4">
        <w:rPr>
          <w:rFonts w:cstheme="minorHAnsi"/>
          <w:bCs/>
          <w:sz w:val="24"/>
          <w:szCs w:val="24"/>
        </w:rPr>
        <w:t xml:space="preserve"> – liczba punktów badanej oferty uzyskana w kryterium „Cena brutto”</w:t>
      </w:r>
      <w:r w:rsidR="00261512">
        <w:rPr>
          <w:rFonts w:cstheme="minorHAnsi"/>
          <w:bCs/>
          <w:sz w:val="24"/>
          <w:szCs w:val="24"/>
        </w:rPr>
        <w:t>;</w:t>
      </w:r>
    </w:p>
    <w:p w:rsidR="005E3D6A" w:rsidRPr="004A1BE4" w:rsidRDefault="005E3D6A" w:rsidP="005E3D6A">
      <w:pPr>
        <w:ind w:left="284"/>
        <w:rPr>
          <w:rFonts w:cstheme="minorHAnsi"/>
          <w:bCs/>
          <w:sz w:val="24"/>
          <w:szCs w:val="24"/>
        </w:rPr>
      </w:pPr>
      <w:r w:rsidRPr="005E3D6A">
        <w:rPr>
          <w:rFonts w:cstheme="minorHAnsi"/>
          <w:b/>
          <w:bCs/>
          <w:sz w:val="24"/>
          <w:szCs w:val="24"/>
        </w:rPr>
        <w:t>T</w:t>
      </w:r>
      <w:r w:rsidRPr="004A1BE4">
        <w:rPr>
          <w:rFonts w:cstheme="minorHAnsi"/>
          <w:bCs/>
          <w:sz w:val="24"/>
          <w:szCs w:val="24"/>
        </w:rPr>
        <w:t xml:space="preserve"> – </w:t>
      </w:r>
      <w:r w:rsidR="00261512" w:rsidRPr="004A1BE4">
        <w:rPr>
          <w:rFonts w:cstheme="minorHAnsi"/>
          <w:bCs/>
          <w:sz w:val="24"/>
          <w:szCs w:val="24"/>
        </w:rPr>
        <w:t xml:space="preserve">liczba punktów badanej oferty uzyskana w kryterium </w:t>
      </w:r>
      <w:r w:rsidR="00261512">
        <w:rPr>
          <w:rFonts w:cstheme="minorHAnsi"/>
          <w:bCs/>
          <w:sz w:val="24"/>
          <w:szCs w:val="24"/>
        </w:rPr>
        <w:t>„</w:t>
      </w:r>
      <w:r w:rsidRPr="004A1BE4">
        <w:rPr>
          <w:rFonts w:cstheme="minorHAnsi"/>
          <w:bCs/>
          <w:sz w:val="24"/>
          <w:szCs w:val="24"/>
        </w:rPr>
        <w:t>T</w:t>
      </w:r>
      <w:r w:rsidR="00261512">
        <w:rPr>
          <w:rFonts w:cstheme="minorHAnsi"/>
          <w:bCs/>
          <w:sz w:val="24"/>
          <w:szCs w:val="24"/>
        </w:rPr>
        <w:t>ermin przeprowadzenia szkolenia”;</w:t>
      </w:r>
    </w:p>
    <w:p w:rsidR="005E3D6A" w:rsidRPr="004A1BE4" w:rsidRDefault="005E3D6A" w:rsidP="00261512">
      <w:pPr>
        <w:tabs>
          <w:tab w:val="left" w:pos="851"/>
        </w:tabs>
        <w:ind w:left="709" w:hanging="425"/>
        <w:rPr>
          <w:rFonts w:cstheme="minorHAnsi"/>
          <w:bCs/>
          <w:sz w:val="24"/>
          <w:szCs w:val="24"/>
        </w:rPr>
      </w:pPr>
      <w:r w:rsidRPr="005E3D6A">
        <w:rPr>
          <w:rFonts w:cstheme="minorHAnsi"/>
          <w:b/>
          <w:bCs/>
          <w:sz w:val="24"/>
          <w:szCs w:val="24"/>
        </w:rPr>
        <w:t>LG</w:t>
      </w:r>
      <w:r w:rsidRPr="004A1BE4">
        <w:rPr>
          <w:rFonts w:cstheme="minorHAnsi"/>
          <w:bCs/>
          <w:sz w:val="24"/>
          <w:szCs w:val="24"/>
        </w:rPr>
        <w:t xml:space="preserve"> – liczba punktów badanej oferty uzyskana w kryterium „Liczba godzin wsparcia administratora”</w:t>
      </w:r>
      <w:r w:rsidR="00261512">
        <w:rPr>
          <w:rFonts w:cstheme="minorHAnsi"/>
          <w:bCs/>
          <w:sz w:val="24"/>
          <w:szCs w:val="24"/>
        </w:rPr>
        <w:t>;</w:t>
      </w:r>
    </w:p>
    <w:p w:rsidR="005E3D6A" w:rsidRPr="004A1BE4" w:rsidRDefault="005E3D6A" w:rsidP="005E3D6A">
      <w:pPr>
        <w:tabs>
          <w:tab w:val="left" w:pos="567"/>
        </w:tabs>
        <w:ind w:left="284"/>
        <w:rPr>
          <w:rFonts w:cstheme="minorHAnsi"/>
          <w:bCs/>
          <w:sz w:val="24"/>
          <w:szCs w:val="24"/>
        </w:rPr>
      </w:pPr>
      <w:r w:rsidRPr="005E3D6A">
        <w:rPr>
          <w:rFonts w:cstheme="minorHAnsi"/>
          <w:b/>
          <w:bCs/>
          <w:sz w:val="24"/>
          <w:szCs w:val="24"/>
        </w:rPr>
        <w:t>G</w:t>
      </w:r>
      <w:r w:rsidRPr="004A1BE4">
        <w:rPr>
          <w:rFonts w:cstheme="minorHAnsi"/>
          <w:bCs/>
          <w:sz w:val="24"/>
          <w:szCs w:val="24"/>
        </w:rPr>
        <w:t xml:space="preserve"> – liczba punktów badanej oferty uzyskana w kryterium „Gotowość do świadczenia usługi wsparcia administratora”</w:t>
      </w:r>
      <w:r w:rsidR="00261512">
        <w:rPr>
          <w:rFonts w:cstheme="minorHAnsi"/>
          <w:bCs/>
          <w:sz w:val="24"/>
          <w:szCs w:val="24"/>
        </w:rPr>
        <w:t>;</w:t>
      </w:r>
    </w:p>
    <w:p w:rsidR="006113D5" w:rsidRDefault="005E3D6A" w:rsidP="005E3D6A">
      <w:pPr>
        <w:spacing w:after="0" w:line="276" w:lineRule="auto"/>
        <w:ind w:left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E3D6A">
        <w:rPr>
          <w:rFonts w:cstheme="minorHAnsi"/>
          <w:b/>
          <w:bCs/>
          <w:sz w:val="24"/>
          <w:szCs w:val="24"/>
        </w:rPr>
        <w:t>KS</w:t>
      </w:r>
      <w:r w:rsidRPr="004A1BE4">
        <w:rPr>
          <w:rFonts w:cstheme="minorHAnsi"/>
          <w:bCs/>
          <w:sz w:val="24"/>
          <w:szCs w:val="24"/>
        </w:rPr>
        <w:t xml:space="preserve"> – liczba punktów uzyskanych w kryterium społecznym „Zatrudnienie do realizacji zamówienia, co najmniej 1 osoby niepełnosprawnej w pełnym wymiarze dla osoby niepełnosprawnej”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5E3D6A" w:rsidRDefault="005E3D6A" w:rsidP="005E3D6A">
      <w:pPr>
        <w:spacing w:after="0" w:line="276" w:lineRule="auto"/>
        <w:ind w:left="284"/>
        <w:rPr>
          <w:rFonts w:asciiTheme="minorHAnsi" w:hAnsiTheme="minorHAnsi" w:cstheme="minorHAnsi"/>
          <w:sz w:val="24"/>
          <w:szCs w:val="24"/>
        </w:rPr>
      </w:pPr>
    </w:p>
    <w:p w:rsidR="005E3D6A" w:rsidRPr="00545FF4" w:rsidRDefault="005E3D6A" w:rsidP="00265C57">
      <w:pPr>
        <w:pStyle w:val="Akapitzlist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color w:val="000000"/>
          <w:sz w:val="24"/>
          <w:szCs w:val="24"/>
        </w:rPr>
        <w:t>Jeżeli</w:t>
      </w:r>
      <w:r w:rsidRPr="00545FF4">
        <w:rPr>
          <w:rFonts w:asciiTheme="minorHAnsi" w:hAnsiTheme="minorHAnsi" w:cstheme="minorHAnsi"/>
          <w:sz w:val="24"/>
          <w:szCs w:val="24"/>
        </w:rPr>
        <w:t xml:space="preserve"> nie będzie można wybrać najkorzystniejszej oferty z uwagi na to, że dwie lub więcej ofert otrzyma taką samą liczbę punktów, Zamawiający wybierze spośród tych ofert ofertę z najniższą ceną.</w:t>
      </w:r>
    </w:p>
    <w:p w:rsidR="005E3D6A" w:rsidRPr="007279E0" w:rsidRDefault="005E3D6A" w:rsidP="005B1BC4">
      <w:pPr>
        <w:pStyle w:val="Akapitzlist"/>
        <w:numPr>
          <w:ilvl w:val="0"/>
          <w:numId w:val="21"/>
        </w:numPr>
        <w:spacing w:after="36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Jeżeli nie będzie można dokonać wyboru oferty w sposób, o którym mowa w pkt 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545FF4">
        <w:rPr>
          <w:rFonts w:asciiTheme="minorHAnsi" w:hAnsiTheme="minorHAnsi" w:cstheme="minorHAnsi"/>
          <w:sz w:val="24"/>
          <w:szCs w:val="24"/>
        </w:rPr>
        <w:t xml:space="preserve">, Zamawiający wezwie </w:t>
      </w:r>
      <w:r w:rsidR="00665BDA">
        <w:rPr>
          <w:rFonts w:asciiTheme="minorHAnsi" w:hAnsiTheme="minorHAnsi" w:cstheme="minorHAnsi"/>
          <w:sz w:val="24"/>
          <w:szCs w:val="24"/>
        </w:rPr>
        <w:t>Wykonawców</w:t>
      </w:r>
      <w:r w:rsidRPr="00545FF4">
        <w:rPr>
          <w:rFonts w:asciiTheme="minorHAnsi" w:hAnsiTheme="minorHAnsi" w:cstheme="minorHAnsi"/>
          <w:sz w:val="24"/>
          <w:szCs w:val="24"/>
        </w:rPr>
        <w:t>, którzy złożyli te oferty, do złożenia w terminie określonym przez Zamawiającego ofert dodatkowych zawierających nową cenę lub koszt.</w:t>
      </w:r>
    </w:p>
    <w:p w:rsidR="00593E6A" w:rsidRPr="00545FF4" w:rsidRDefault="00593E6A" w:rsidP="0076120D">
      <w:pPr>
        <w:pStyle w:val="Nagwek1"/>
        <w:spacing w:after="240" w:line="276" w:lineRule="auto"/>
        <w:ind w:left="1418" w:hanging="1418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7" w:name="_Toc112424796"/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>Rozdział XV</w:t>
      </w:r>
      <w:r w:rsidR="001F4AB9" w:rsidRPr="00545FF4">
        <w:rPr>
          <w:rFonts w:asciiTheme="minorHAnsi" w:hAnsiTheme="minorHAnsi" w:cstheme="minorHAnsi"/>
          <w:b/>
          <w:color w:val="auto"/>
          <w:sz w:val="24"/>
          <w:szCs w:val="24"/>
        </w:rPr>
        <w:t>I</w:t>
      </w:r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– </w:t>
      </w:r>
      <w:r w:rsidR="001F4AB9" w:rsidRPr="00545FF4">
        <w:rPr>
          <w:rFonts w:asciiTheme="minorHAnsi" w:hAnsiTheme="minorHAnsi" w:cstheme="minorHAnsi"/>
          <w:b/>
          <w:color w:val="auto"/>
          <w:sz w:val="24"/>
          <w:szCs w:val="24"/>
        </w:rPr>
        <w:t>Informacje o formalnościach</w:t>
      </w:r>
      <w:r w:rsidR="00052555" w:rsidRPr="00545FF4">
        <w:rPr>
          <w:rFonts w:asciiTheme="minorHAnsi" w:hAnsiTheme="minorHAnsi" w:cstheme="minorHAnsi"/>
          <w:b/>
          <w:color w:val="auto"/>
          <w:sz w:val="24"/>
          <w:szCs w:val="24"/>
        </w:rPr>
        <w:t>,</w:t>
      </w:r>
      <w:r w:rsidR="001F4AB9" w:rsidRPr="00545FF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jakich należy dopełnić po wyborze oferty w celu zawarcia umowy</w:t>
      </w:r>
      <w:bookmarkEnd w:id="17"/>
    </w:p>
    <w:p w:rsidR="001811F3" w:rsidRPr="00545FF4" w:rsidRDefault="00392A5B" w:rsidP="00265C57">
      <w:pPr>
        <w:pStyle w:val="Akapitzlist1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Przed zawarciem umowy </w:t>
      </w:r>
      <w:r w:rsidR="00665BDA">
        <w:rPr>
          <w:rFonts w:asciiTheme="minorHAnsi" w:hAnsiTheme="minorHAnsi" w:cstheme="minorHAnsi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sz w:val="24"/>
          <w:szCs w:val="24"/>
        </w:rPr>
        <w:t xml:space="preserve"> będzie zobowiązany:</w:t>
      </w:r>
    </w:p>
    <w:p w:rsidR="001811F3" w:rsidRPr="00545FF4" w:rsidRDefault="00392A5B" w:rsidP="00265C57">
      <w:pPr>
        <w:pStyle w:val="Akapitzlist1"/>
        <w:numPr>
          <w:ilvl w:val="1"/>
          <w:numId w:val="7"/>
        </w:numPr>
        <w:spacing w:line="276" w:lineRule="auto"/>
        <w:ind w:hanging="578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podać Zamawiającemu dane niezbędne do sporządzenia umowy. Kwoty podanego wynagrodzenia muszą odpowiadać kwotom podanym w ofercie lub wynikać z</w:t>
      </w:r>
      <w:r w:rsidR="00052555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ewentualnych poprawek, o których mowa w</w:t>
      </w:r>
      <w:r w:rsidR="001F4AB9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art. 223 ust. 2 ustawy Pzp;</w:t>
      </w:r>
    </w:p>
    <w:p w:rsidR="001811F3" w:rsidRPr="00545FF4" w:rsidRDefault="00392A5B" w:rsidP="005B1BC4">
      <w:pPr>
        <w:pStyle w:val="Akapitzlist1"/>
        <w:numPr>
          <w:ilvl w:val="1"/>
          <w:numId w:val="7"/>
        </w:numPr>
        <w:spacing w:after="360" w:line="276" w:lineRule="auto"/>
        <w:ind w:hanging="578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wnieść zabezpieczenie należytego wykonania umowy, w celu pokrycia roszczeń z</w:t>
      </w:r>
      <w:r w:rsidR="001F4AB9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tytułu niewykonania lub nienależytego wykonania umowy.</w:t>
      </w:r>
    </w:p>
    <w:p w:rsidR="001811F3" w:rsidRPr="00545FF4" w:rsidRDefault="00392A5B" w:rsidP="00265C57">
      <w:pPr>
        <w:pStyle w:val="Akapitzlist1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lastRenderedPageBreak/>
        <w:t xml:space="preserve">W przypadku wyboru oferty złożonej przez </w:t>
      </w:r>
      <w:r w:rsidR="00665BDA">
        <w:rPr>
          <w:rFonts w:asciiTheme="minorHAnsi" w:hAnsiTheme="minorHAnsi" w:cstheme="minorHAnsi"/>
          <w:sz w:val="24"/>
          <w:szCs w:val="24"/>
        </w:rPr>
        <w:t>Wykonawców</w:t>
      </w:r>
      <w:r w:rsidRPr="00545FF4">
        <w:rPr>
          <w:rFonts w:asciiTheme="minorHAnsi" w:hAnsiTheme="minorHAnsi" w:cstheme="minorHAnsi"/>
          <w:sz w:val="24"/>
          <w:szCs w:val="24"/>
        </w:rPr>
        <w:t xml:space="preserve"> wspólnie ubiegających się o udzielenie zamówienia, Zamawiający zastrzega sobie prawo żądania, przed podpisaniem umowy w sprawie udzielenia zamówienia publicznego, umowy regulującej współpracę tych </w:t>
      </w:r>
      <w:r w:rsidR="00665BDA">
        <w:rPr>
          <w:rFonts w:asciiTheme="minorHAnsi" w:hAnsiTheme="minorHAnsi" w:cstheme="minorHAnsi"/>
          <w:sz w:val="24"/>
          <w:szCs w:val="24"/>
        </w:rPr>
        <w:t>Wykonawców</w:t>
      </w:r>
      <w:r w:rsidRPr="00545FF4">
        <w:rPr>
          <w:rFonts w:asciiTheme="minorHAnsi" w:hAnsiTheme="minorHAnsi" w:cstheme="minorHAnsi"/>
          <w:sz w:val="24"/>
          <w:szCs w:val="24"/>
        </w:rPr>
        <w:t>, w tym również umowy spółki cywilnej.</w:t>
      </w:r>
    </w:p>
    <w:p w:rsidR="001F4AB9" w:rsidRPr="00545FF4" w:rsidRDefault="001F4AB9" w:rsidP="0076120D">
      <w:pPr>
        <w:pStyle w:val="Nagwek1"/>
        <w:spacing w:after="240" w:line="276" w:lineRule="auto"/>
        <w:ind w:left="1418" w:hanging="1418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8" w:name="_Toc112424797"/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>Rozdział XVII – Zabezpieczenie należytego wykonania umowy</w:t>
      </w:r>
      <w:bookmarkEnd w:id="18"/>
    </w:p>
    <w:p w:rsidR="001811F3" w:rsidRPr="00545FF4" w:rsidRDefault="00665BDA" w:rsidP="00265C57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="00392A5B"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przed zawarciem umowy wniesie zabezpieczenie należytego wykonania umowy w wysokości</w:t>
      </w:r>
      <w:r w:rsidR="00D77FE5"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61512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392A5B"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% maksymalnego wynagrodzenia brutto </w:t>
      </w:r>
      <w:r>
        <w:rPr>
          <w:rFonts w:asciiTheme="minorHAnsi" w:hAnsiTheme="minorHAnsi" w:cstheme="minorHAnsi"/>
          <w:color w:val="000000"/>
          <w:sz w:val="24"/>
          <w:szCs w:val="24"/>
        </w:rPr>
        <w:t>Wykonawcy</w:t>
      </w:r>
      <w:r w:rsidR="00392A5B" w:rsidRPr="00545FF4">
        <w:rPr>
          <w:rFonts w:asciiTheme="minorHAnsi" w:hAnsiTheme="minorHAnsi" w:cstheme="minorHAnsi"/>
          <w:color w:val="000000"/>
          <w:sz w:val="24"/>
          <w:szCs w:val="24"/>
        </w:rPr>
        <w:t>, w formie określonej w</w:t>
      </w:r>
      <w:r w:rsidR="003B0917" w:rsidRPr="00545FF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392A5B" w:rsidRPr="00545FF4">
        <w:rPr>
          <w:rFonts w:asciiTheme="minorHAnsi" w:hAnsiTheme="minorHAnsi" w:cstheme="minorHAnsi"/>
          <w:color w:val="000000"/>
          <w:sz w:val="24"/>
          <w:szCs w:val="24"/>
        </w:rPr>
        <w:t>art. 450 ust. 1 ustawy Pzp.</w:t>
      </w:r>
    </w:p>
    <w:p w:rsidR="00AE3EA3" w:rsidRPr="00AE3EA3" w:rsidRDefault="00392A5B" w:rsidP="00265C57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Zabezpieczenie należytego wykonania umowy wniesione w pieniądzu </w:t>
      </w:r>
      <w:r w:rsidR="00665BDA"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wpłaci na rachunek Zamawiającego: </w:t>
      </w:r>
      <w:r w:rsidR="00940C19" w:rsidRPr="00940C19">
        <w:rPr>
          <w:rFonts w:asciiTheme="minorHAnsi" w:eastAsia="Times New Roman" w:hAnsiTheme="minorHAnsi" w:cstheme="minorHAnsi"/>
          <w:b/>
          <w:sz w:val="24"/>
          <w:szCs w:val="24"/>
        </w:rPr>
        <w:t xml:space="preserve">81 1010 1010 0034 9213 9120 </w:t>
      </w:r>
      <w:bookmarkStart w:id="19" w:name="_GoBack"/>
      <w:bookmarkEnd w:id="19"/>
      <w:r w:rsidR="00940C19" w:rsidRPr="00940C19">
        <w:rPr>
          <w:rFonts w:asciiTheme="minorHAnsi" w:eastAsia="Times New Roman" w:hAnsiTheme="minorHAnsi" w:cstheme="minorHAnsi"/>
          <w:b/>
          <w:sz w:val="24"/>
          <w:szCs w:val="24"/>
        </w:rPr>
        <w:t>0000</w:t>
      </w:r>
      <w:r w:rsidR="00372BE0"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w tytule przelewu wpisując: </w:t>
      </w:r>
    </w:p>
    <w:p w:rsidR="00AE3EA3" w:rsidRDefault="00AE3EA3" w:rsidP="00AE3EA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AE3EA3" w:rsidRDefault="00AE3EA3" w:rsidP="00AE3EA3">
      <w:pPr>
        <w:spacing w:after="0"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AE3EA3">
        <w:rPr>
          <w:rFonts w:asciiTheme="minorHAnsi" w:hAnsiTheme="minorHAnsi" w:cstheme="minorHAnsi"/>
          <w:b/>
          <w:bCs/>
          <w:sz w:val="24"/>
          <w:szCs w:val="24"/>
        </w:rPr>
        <w:t>„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nr PN-39/2022 – </w:t>
      </w:r>
      <w:r w:rsidRPr="00AE3EA3">
        <w:rPr>
          <w:rFonts w:asciiTheme="minorHAnsi" w:hAnsiTheme="minorHAnsi" w:cstheme="minorHAnsi"/>
          <w:b/>
          <w:bCs/>
          <w:sz w:val="24"/>
          <w:szCs w:val="24"/>
        </w:rPr>
        <w:t>Część 1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AE3EA3">
        <w:rPr>
          <w:rFonts w:asciiTheme="minorHAnsi" w:hAnsiTheme="minorHAnsi" w:cstheme="minorHAnsi"/>
          <w:b/>
          <w:bCs/>
          <w:sz w:val="24"/>
          <w:szCs w:val="24"/>
        </w:rPr>
        <w:t xml:space="preserve"> Odnowienie wsparcia technicznego producenta oprogr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amowania </w:t>
      </w:r>
      <w:r w:rsidR="003815DA">
        <w:rPr>
          <w:rFonts w:asciiTheme="minorHAnsi" w:hAnsiTheme="minorHAnsi" w:cstheme="minorHAnsi"/>
          <w:b/>
          <w:bCs/>
          <w:sz w:val="24"/>
          <w:szCs w:val="24"/>
        </w:rPr>
        <w:t>JIRA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- Zabezpieczenie”</w:t>
      </w:r>
    </w:p>
    <w:p w:rsidR="00AE3EA3" w:rsidRPr="00AE3EA3" w:rsidRDefault="00AE3EA3" w:rsidP="00AE3EA3">
      <w:pPr>
        <w:spacing w:after="0"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AE3EA3">
        <w:rPr>
          <w:rFonts w:asciiTheme="minorHAnsi" w:hAnsiTheme="minorHAnsi" w:cstheme="minorHAnsi"/>
          <w:b/>
          <w:bCs/>
          <w:sz w:val="24"/>
          <w:szCs w:val="24"/>
        </w:rPr>
        <w:t>lub</w:t>
      </w:r>
    </w:p>
    <w:p w:rsidR="00AE3EA3" w:rsidRPr="00AE3EA3" w:rsidRDefault="00AE3EA3" w:rsidP="00AE3EA3">
      <w:pPr>
        <w:spacing w:after="0" w:line="276" w:lineRule="auto"/>
        <w:ind w:left="426"/>
        <w:rPr>
          <w:rFonts w:cstheme="minorHAnsi"/>
          <w:b/>
          <w:bCs/>
          <w:sz w:val="24"/>
          <w:szCs w:val="24"/>
        </w:rPr>
      </w:pPr>
      <w:r w:rsidRPr="00AE3EA3">
        <w:rPr>
          <w:rFonts w:asciiTheme="minorHAnsi" w:hAnsiTheme="minorHAnsi" w:cstheme="minorHAnsi"/>
          <w:b/>
          <w:bCs/>
          <w:sz w:val="24"/>
          <w:szCs w:val="24"/>
        </w:rPr>
        <w:t>„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nr PN-39/2022 – </w:t>
      </w:r>
      <w:r w:rsidRPr="00AE3EA3">
        <w:rPr>
          <w:rFonts w:asciiTheme="minorHAnsi" w:hAnsiTheme="minorHAnsi" w:cstheme="minorHAnsi"/>
          <w:b/>
          <w:bCs/>
          <w:sz w:val="24"/>
          <w:szCs w:val="24"/>
        </w:rPr>
        <w:t>Część 2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AE3EA3">
        <w:rPr>
          <w:rFonts w:asciiTheme="minorHAnsi" w:hAnsiTheme="minorHAnsi" w:cstheme="minorHAnsi"/>
          <w:b/>
          <w:bCs/>
          <w:sz w:val="24"/>
          <w:szCs w:val="24"/>
        </w:rPr>
        <w:t xml:space="preserve"> Usługa wsparcia administratora oraz szkolenie dla administratorów </w:t>
      </w:r>
      <w:r w:rsidR="003815DA">
        <w:rPr>
          <w:rFonts w:asciiTheme="minorHAnsi" w:hAnsiTheme="minorHAnsi" w:cstheme="minorHAnsi"/>
          <w:b/>
          <w:bCs/>
          <w:sz w:val="24"/>
          <w:szCs w:val="24"/>
        </w:rPr>
        <w:t>JIRA</w:t>
      </w:r>
      <w:r w:rsidRPr="00AE3EA3">
        <w:rPr>
          <w:rFonts w:asciiTheme="minorHAnsi" w:hAnsiTheme="minorHAnsi" w:cstheme="minorHAnsi"/>
          <w:b/>
          <w:bCs/>
          <w:sz w:val="24"/>
          <w:szCs w:val="24"/>
        </w:rPr>
        <w:t xml:space="preserve"> - Zabezpieczenie”.</w:t>
      </w:r>
    </w:p>
    <w:p w:rsidR="00AE3EA3" w:rsidRDefault="00AE3EA3" w:rsidP="00AE3EA3">
      <w:pPr>
        <w:pStyle w:val="Akapitzlist"/>
        <w:spacing w:after="0" w:line="276" w:lineRule="auto"/>
        <w:ind w:left="426"/>
        <w:rPr>
          <w:rFonts w:asciiTheme="minorHAnsi" w:hAnsiTheme="minorHAnsi" w:cstheme="minorHAnsi"/>
          <w:sz w:val="24"/>
          <w:szCs w:val="24"/>
        </w:rPr>
      </w:pPr>
    </w:p>
    <w:p w:rsidR="001811F3" w:rsidRPr="00545FF4" w:rsidRDefault="00392A5B" w:rsidP="00265C57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Zabezpieczenie należytego wykonania umowy wnoszone w formie poręczenia lub gwarancji powinno obejmować okres obowiązywania umowy oraz okres przewidziany na jego zwrot i</w:t>
      </w:r>
      <w:r w:rsidR="00D451CD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zawierać 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zobowiązanie gwaranta/poręczyciela do nieodwołalnej,</w:t>
      </w:r>
      <w:r w:rsidR="00852F1A"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bezwarunkowej, płatnej na</w:t>
      </w:r>
      <w:r w:rsidR="00AF6F25" w:rsidRPr="00545FF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pierwsze żądanie wypłaty na rzecz Zamawiającego kwoty zabezpieczenia, po otrzymaniu przez gwaranta/poręczyciela oświadczenia o</w:t>
      </w:r>
      <w:r w:rsidR="001F4AB9" w:rsidRPr="00545FF4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45FF4">
        <w:rPr>
          <w:rFonts w:asciiTheme="minorHAnsi" w:hAnsiTheme="minorHAnsi" w:cstheme="minorHAnsi"/>
          <w:color w:val="000000"/>
          <w:sz w:val="24"/>
          <w:szCs w:val="24"/>
        </w:rPr>
        <w:t>niewykonaniu lub nienależytym wykonaniu przez Wykonawcę zobowiązań wobec Zamawiającego wynikających z zawartej umowy.</w:t>
      </w:r>
    </w:p>
    <w:p w:rsidR="001811F3" w:rsidRPr="00545FF4" w:rsidRDefault="00392A5B" w:rsidP="00265C57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Zabezpieczenie należytego wykonania umowy zostanie zwrócone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 xml:space="preserve"> w</w:t>
      </w:r>
      <w:r w:rsidR="00E547BD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terminie </w:t>
      </w:r>
      <w:r w:rsidRPr="00545FF4">
        <w:rPr>
          <w:rFonts w:asciiTheme="minorHAnsi" w:hAnsiTheme="minorHAnsi" w:cstheme="minorHAnsi"/>
          <w:bCs/>
          <w:sz w:val="24"/>
          <w:szCs w:val="24"/>
        </w:rPr>
        <w:t>30</w:t>
      </w:r>
      <w:r w:rsidR="00AF6F25" w:rsidRPr="00545FF4">
        <w:rPr>
          <w:rFonts w:asciiTheme="minorHAnsi" w:hAnsiTheme="minorHAnsi" w:cstheme="minorHAnsi"/>
          <w:bCs/>
          <w:sz w:val="24"/>
          <w:szCs w:val="24"/>
        </w:rPr>
        <w:t> </w:t>
      </w:r>
      <w:r w:rsidRPr="00545FF4">
        <w:rPr>
          <w:rFonts w:asciiTheme="minorHAnsi" w:hAnsiTheme="minorHAnsi" w:cstheme="minorHAnsi"/>
          <w:bCs/>
          <w:sz w:val="24"/>
          <w:szCs w:val="24"/>
        </w:rPr>
        <w:t>dni od dnia wykonania zamówienia i uznania przez Zamawiającego za należycie wykonane</w:t>
      </w:r>
      <w:r w:rsidRPr="00545FF4">
        <w:rPr>
          <w:rFonts w:asciiTheme="minorHAnsi" w:hAnsiTheme="minorHAnsi" w:cstheme="minorHAnsi"/>
          <w:sz w:val="24"/>
          <w:szCs w:val="24"/>
        </w:rPr>
        <w:t>.</w:t>
      </w:r>
    </w:p>
    <w:p w:rsidR="001F4AB9" w:rsidRPr="00545FF4" w:rsidRDefault="001F4AB9" w:rsidP="0076120D">
      <w:pPr>
        <w:pStyle w:val="Nagwek1"/>
        <w:spacing w:after="240" w:line="276" w:lineRule="auto"/>
        <w:ind w:left="1418" w:hanging="1418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0" w:name="_Toc112424798"/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>Rozdział XVIII – Pouczenie o środkach ochrony prawnej</w:t>
      </w:r>
      <w:bookmarkEnd w:id="20"/>
    </w:p>
    <w:p w:rsidR="001811F3" w:rsidRPr="00545FF4" w:rsidRDefault="00392A5B" w:rsidP="00265C57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eastAsia="ar-SA"/>
        </w:rPr>
      </w:pPr>
      <w:r w:rsidRPr="00545FF4">
        <w:rPr>
          <w:rFonts w:asciiTheme="minorHAnsi" w:hAnsiTheme="minorHAnsi" w:cstheme="minorHAnsi"/>
          <w:sz w:val="24"/>
          <w:szCs w:val="24"/>
          <w:lang w:eastAsia="ar-SA"/>
        </w:rPr>
        <w:t xml:space="preserve">Środki ochrony prawnej przysługują </w:t>
      </w:r>
      <w:r w:rsidR="00665BDA">
        <w:rPr>
          <w:rFonts w:asciiTheme="minorHAnsi" w:hAnsiTheme="minorHAnsi" w:cstheme="minorHAnsi"/>
          <w:sz w:val="24"/>
          <w:szCs w:val="24"/>
          <w:lang w:eastAsia="ar-SA"/>
        </w:rPr>
        <w:t>Wykonawcy</w:t>
      </w:r>
      <w:r w:rsidRPr="00545FF4">
        <w:rPr>
          <w:rFonts w:asciiTheme="minorHAnsi" w:hAnsiTheme="minorHAnsi" w:cstheme="minorHAnsi"/>
          <w:sz w:val="24"/>
          <w:szCs w:val="24"/>
          <w:lang w:eastAsia="ar-SA"/>
        </w:rPr>
        <w:t xml:space="preserve"> lub innemu podmiotowi, jeżeli ma lub miał interes w uzyskaniu zamówienia oraz poniósł lub może ponieść szkodę w</w:t>
      </w:r>
      <w:r w:rsidR="00E547BD" w:rsidRPr="00545FF4">
        <w:rPr>
          <w:rFonts w:asciiTheme="minorHAnsi" w:hAnsiTheme="minorHAnsi" w:cstheme="minorHAnsi"/>
          <w:sz w:val="24"/>
          <w:szCs w:val="24"/>
          <w:lang w:eastAsia="ar-SA"/>
        </w:rPr>
        <w:t> </w:t>
      </w:r>
      <w:r w:rsidRPr="00545FF4">
        <w:rPr>
          <w:rFonts w:asciiTheme="minorHAnsi" w:hAnsiTheme="minorHAnsi" w:cstheme="minorHAnsi"/>
          <w:sz w:val="24"/>
          <w:szCs w:val="24"/>
          <w:lang w:eastAsia="ar-SA"/>
        </w:rPr>
        <w:t>wyniku naruszenia przez Zamawiającego przepisów ustawy pzp.</w:t>
      </w:r>
    </w:p>
    <w:p w:rsidR="001811F3" w:rsidRPr="00545FF4" w:rsidRDefault="00392A5B" w:rsidP="00265C57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eastAsia="ar-SA"/>
        </w:rPr>
      </w:pPr>
      <w:r w:rsidRPr="00545FF4">
        <w:rPr>
          <w:rFonts w:asciiTheme="minorHAnsi" w:hAnsiTheme="minorHAnsi" w:cstheme="minorHAnsi"/>
          <w:sz w:val="24"/>
          <w:szCs w:val="24"/>
          <w:lang w:eastAsia="ar-SA"/>
        </w:rPr>
        <w:t>Środki ochrony prawnej wobec ogłoszenia wszczynającego postępowanie o</w:t>
      </w:r>
      <w:r w:rsidR="00E547BD" w:rsidRPr="00545FF4">
        <w:rPr>
          <w:rFonts w:asciiTheme="minorHAnsi" w:hAnsiTheme="minorHAnsi" w:cstheme="minorHAnsi"/>
          <w:sz w:val="24"/>
          <w:szCs w:val="24"/>
          <w:lang w:eastAsia="ar-SA"/>
        </w:rPr>
        <w:t> </w:t>
      </w:r>
      <w:r w:rsidRPr="00545FF4">
        <w:rPr>
          <w:rFonts w:asciiTheme="minorHAnsi" w:hAnsiTheme="minorHAnsi" w:cstheme="minorHAnsi"/>
          <w:sz w:val="24"/>
          <w:szCs w:val="24"/>
          <w:lang w:eastAsia="ar-SA"/>
        </w:rPr>
        <w:t>udzielenie zamówienia lub ogłoszenia w konkursie przysługują również organizacjom wpisanym na listę, o</w:t>
      </w:r>
      <w:r w:rsidR="00BB7675">
        <w:rPr>
          <w:rFonts w:asciiTheme="minorHAnsi" w:hAnsiTheme="minorHAnsi" w:cstheme="minorHAnsi"/>
          <w:sz w:val="24"/>
          <w:szCs w:val="24"/>
          <w:lang w:eastAsia="ar-SA"/>
        </w:rPr>
        <w:t> </w:t>
      </w:r>
      <w:r w:rsidRPr="00545FF4">
        <w:rPr>
          <w:rFonts w:asciiTheme="minorHAnsi" w:hAnsiTheme="minorHAnsi" w:cstheme="minorHAnsi"/>
          <w:sz w:val="24"/>
          <w:szCs w:val="24"/>
          <w:lang w:eastAsia="ar-SA"/>
        </w:rPr>
        <w:t>której mowa w art. 469 pkt 15 ustawy pzp oraz Rzecznikowi Małych i Średnich Przedsiębiorców.</w:t>
      </w:r>
      <w:r w:rsidR="00852F1A" w:rsidRPr="00545FF4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</w:p>
    <w:p w:rsidR="001811F3" w:rsidRPr="00545FF4" w:rsidRDefault="00392A5B" w:rsidP="00265C57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eastAsia="ar-SA"/>
        </w:rPr>
      </w:pPr>
      <w:r w:rsidRPr="00545FF4">
        <w:rPr>
          <w:rFonts w:asciiTheme="minorHAnsi" w:hAnsiTheme="minorHAnsi" w:cstheme="minorHAnsi"/>
          <w:sz w:val="24"/>
          <w:szCs w:val="24"/>
          <w:lang w:eastAsia="ar-SA"/>
        </w:rPr>
        <w:t xml:space="preserve">Odwołanie przysługuje na: </w:t>
      </w:r>
    </w:p>
    <w:p w:rsidR="001811F3" w:rsidRPr="00545FF4" w:rsidRDefault="00392A5B" w:rsidP="00265C57">
      <w:pPr>
        <w:pStyle w:val="Akapitzlist"/>
        <w:numPr>
          <w:ilvl w:val="1"/>
          <w:numId w:val="9"/>
        </w:numPr>
        <w:spacing w:after="0" w:line="276" w:lineRule="auto"/>
        <w:ind w:hanging="578"/>
        <w:rPr>
          <w:rFonts w:asciiTheme="minorHAnsi" w:hAnsiTheme="minorHAnsi" w:cstheme="minorHAnsi"/>
          <w:sz w:val="24"/>
          <w:szCs w:val="24"/>
          <w:lang w:eastAsia="ar-SA"/>
        </w:rPr>
      </w:pPr>
      <w:r w:rsidRPr="00545FF4">
        <w:rPr>
          <w:rFonts w:asciiTheme="minorHAnsi" w:hAnsiTheme="minorHAnsi" w:cstheme="minorHAnsi"/>
          <w:sz w:val="24"/>
          <w:szCs w:val="24"/>
          <w:lang w:eastAsia="ar-SA"/>
        </w:rPr>
        <w:t>niezgodną z przepisami ustawy czynność Zamawiającego, podjętą w</w:t>
      </w:r>
      <w:r w:rsidR="00E547BD" w:rsidRPr="00545FF4">
        <w:rPr>
          <w:rFonts w:asciiTheme="minorHAnsi" w:hAnsiTheme="minorHAnsi" w:cstheme="minorHAnsi"/>
          <w:sz w:val="24"/>
          <w:szCs w:val="24"/>
          <w:lang w:eastAsia="ar-SA"/>
        </w:rPr>
        <w:t> </w:t>
      </w:r>
      <w:r w:rsidRPr="00545FF4">
        <w:rPr>
          <w:rFonts w:asciiTheme="minorHAnsi" w:hAnsiTheme="minorHAnsi" w:cstheme="minorHAnsi"/>
          <w:sz w:val="24"/>
          <w:szCs w:val="24"/>
          <w:lang w:eastAsia="ar-SA"/>
        </w:rPr>
        <w:t>postępowaniu o</w:t>
      </w:r>
      <w:r w:rsidR="008C2072" w:rsidRPr="00545FF4">
        <w:rPr>
          <w:rFonts w:asciiTheme="minorHAnsi" w:hAnsiTheme="minorHAnsi" w:cstheme="minorHAnsi"/>
          <w:sz w:val="24"/>
          <w:szCs w:val="24"/>
          <w:lang w:eastAsia="ar-SA"/>
        </w:rPr>
        <w:t> </w:t>
      </w:r>
      <w:r w:rsidRPr="00545FF4">
        <w:rPr>
          <w:rFonts w:asciiTheme="minorHAnsi" w:hAnsiTheme="minorHAnsi" w:cstheme="minorHAnsi"/>
          <w:sz w:val="24"/>
          <w:szCs w:val="24"/>
          <w:lang w:eastAsia="ar-SA"/>
        </w:rPr>
        <w:t xml:space="preserve">udzielenie zamówienia, w tym na projektowane postanowienie umowy; </w:t>
      </w:r>
    </w:p>
    <w:p w:rsidR="001811F3" w:rsidRPr="00545FF4" w:rsidRDefault="00392A5B" w:rsidP="00265C57">
      <w:pPr>
        <w:pStyle w:val="Akapitzlist"/>
        <w:numPr>
          <w:ilvl w:val="1"/>
          <w:numId w:val="9"/>
        </w:numPr>
        <w:spacing w:after="0" w:line="276" w:lineRule="auto"/>
        <w:ind w:hanging="578"/>
        <w:rPr>
          <w:rFonts w:asciiTheme="minorHAnsi" w:hAnsiTheme="minorHAnsi" w:cstheme="minorHAnsi"/>
          <w:sz w:val="24"/>
          <w:szCs w:val="24"/>
          <w:lang w:eastAsia="ar-SA"/>
        </w:rPr>
      </w:pPr>
      <w:r w:rsidRPr="00545FF4">
        <w:rPr>
          <w:rFonts w:asciiTheme="minorHAnsi" w:hAnsiTheme="minorHAnsi" w:cstheme="minorHAnsi"/>
          <w:sz w:val="24"/>
          <w:szCs w:val="24"/>
          <w:lang w:eastAsia="ar-SA"/>
        </w:rPr>
        <w:t xml:space="preserve">zaniechanie czynności w postępowaniu o udzielenie zamówienia, do której Zamawiający był obowiązany na podstawie ustawy. </w:t>
      </w:r>
    </w:p>
    <w:p w:rsidR="001811F3" w:rsidRPr="00545FF4" w:rsidRDefault="00392A5B" w:rsidP="00265C57">
      <w:pPr>
        <w:pStyle w:val="Akapitzlist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545FF4">
        <w:rPr>
          <w:rFonts w:asciiTheme="minorHAnsi" w:hAnsiTheme="minorHAnsi" w:cstheme="minorHAnsi"/>
          <w:sz w:val="24"/>
          <w:szCs w:val="24"/>
          <w:lang w:eastAsia="ar-SA"/>
        </w:rPr>
        <w:lastRenderedPageBreak/>
        <w:t xml:space="preserve">Odwołanie wnosi się do Prezesa Krajowej Izby Odwoławczej. Odwołujący przekazuje kopię odwołania Zamawiającemu przed upływem terminu do wniesienia odwołania w taki sposób, aby mógł on zapoznać się z jego treścią przed upływem tego terminu. </w:t>
      </w:r>
    </w:p>
    <w:p w:rsidR="001811F3" w:rsidRPr="00545FF4" w:rsidRDefault="00392A5B" w:rsidP="00265C57">
      <w:pPr>
        <w:pStyle w:val="Akapitzlist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Odwołanie wobec treści ogłoszenia lub treści SWZ wnosi się w terminie 10 dni od dnia publikacji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ogłoszenia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w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Dzienniku Urzędowym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Unii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Europejskiej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lub</w:t>
      </w:r>
      <w:r w:rsidR="00852F1A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zamieszczenia dokumentów zamówienia na stronie internetowej.</w:t>
      </w:r>
    </w:p>
    <w:p w:rsidR="001811F3" w:rsidRPr="00545FF4" w:rsidRDefault="00392A5B" w:rsidP="00265C57">
      <w:pPr>
        <w:pStyle w:val="Akapitzlist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Odwołanie wnosi się w terminie:</w:t>
      </w:r>
    </w:p>
    <w:p w:rsidR="001811F3" w:rsidRPr="00545FF4" w:rsidRDefault="00392A5B" w:rsidP="00265C57">
      <w:pPr>
        <w:pStyle w:val="Akapitzlist"/>
        <w:numPr>
          <w:ilvl w:val="1"/>
          <w:numId w:val="9"/>
        </w:numPr>
        <w:spacing w:after="0" w:line="276" w:lineRule="auto"/>
        <w:ind w:left="1276" w:hanging="567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10 dni od dnia przekazania informacji o czynności zamawiającego stanowiącej podstawę jego wniesienia, jeżeli informacja została przekazana przy użyciu środków komunikacji elektronicznej;</w:t>
      </w:r>
    </w:p>
    <w:p w:rsidR="001811F3" w:rsidRPr="00545FF4" w:rsidRDefault="00392A5B" w:rsidP="00265C57">
      <w:pPr>
        <w:pStyle w:val="Akapitzlist"/>
        <w:numPr>
          <w:ilvl w:val="1"/>
          <w:numId w:val="9"/>
        </w:numPr>
        <w:spacing w:after="0" w:line="276" w:lineRule="auto"/>
        <w:ind w:left="1276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15 dni od dnia przekazania informacji o czynności zamawiającego stanowiącej podstawę jego wniesienia, jeżeli informacja została przekazana w sposób inny niż określony w pkt 6.1</w:t>
      </w:r>
      <w:r w:rsidR="00052555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="001811F3" w:rsidRPr="00545FF4" w:rsidRDefault="00392A5B" w:rsidP="00265C57">
      <w:pPr>
        <w:pStyle w:val="Akapitzlist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Odwołanie w przypadkach innych niż określone w pkt 5 i 6 wnosi się w terminie 10 dni od dnia, w którym powzięto lub przy zachowaniu należytej staranności można było powziąć wiadomość o okolicznościach stanowiących podstawę jego wniesienia</w:t>
      </w:r>
      <w:r w:rsidR="00052555" w:rsidRPr="00545FF4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="001811F3" w:rsidRPr="00545FF4" w:rsidRDefault="00392A5B" w:rsidP="00265C57">
      <w:pPr>
        <w:pStyle w:val="Akapitzlist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545FF4">
        <w:rPr>
          <w:rFonts w:asciiTheme="minorHAnsi" w:hAnsiTheme="minorHAnsi" w:cstheme="minorHAnsi"/>
          <w:sz w:val="24"/>
          <w:szCs w:val="24"/>
          <w:lang w:eastAsia="ar-SA"/>
        </w:rPr>
        <w:t>Na orzeczenie Krajowej Izby Odwoławczej oraz postanowienie Prezesa Krajowej Izby Odwoławczej, o którym mowa w art. 519 ust. 1 ustawy pzp, stronom oraz uczestnikom postępowania odwoławczego przysługuje skarga do sądu. Skargę wnosi się do Sądu Okręgowego w Warszawie za pośrednictwem Prezesa Krajowej Izby Odwoławczej.</w:t>
      </w:r>
    </w:p>
    <w:p w:rsidR="001811F3" w:rsidRPr="00545FF4" w:rsidRDefault="00392A5B" w:rsidP="00265C57">
      <w:pPr>
        <w:pStyle w:val="Akapitzlist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545FF4">
        <w:rPr>
          <w:rFonts w:asciiTheme="minorHAnsi" w:hAnsiTheme="minorHAnsi" w:cstheme="minorHAnsi"/>
          <w:sz w:val="24"/>
          <w:szCs w:val="24"/>
          <w:lang w:eastAsia="ar-SA"/>
        </w:rPr>
        <w:t>Szczegółowe informacje dotyczące środków ochrony prawnej określone są w</w:t>
      </w:r>
      <w:r w:rsidR="00AF164E" w:rsidRPr="00545FF4">
        <w:rPr>
          <w:rFonts w:asciiTheme="minorHAnsi" w:hAnsiTheme="minorHAnsi" w:cstheme="minorHAnsi"/>
          <w:sz w:val="24"/>
          <w:szCs w:val="24"/>
          <w:lang w:eastAsia="ar-SA"/>
        </w:rPr>
        <w:t> </w:t>
      </w:r>
      <w:r w:rsidRPr="00545FF4">
        <w:rPr>
          <w:rFonts w:asciiTheme="minorHAnsi" w:hAnsiTheme="minorHAnsi" w:cstheme="minorHAnsi"/>
          <w:sz w:val="24"/>
          <w:szCs w:val="24"/>
          <w:lang w:eastAsia="ar-SA"/>
        </w:rPr>
        <w:t>Dziale IX „Środ</w:t>
      </w:r>
      <w:r w:rsidR="00601D52">
        <w:rPr>
          <w:rFonts w:asciiTheme="minorHAnsi" w:hAnsiTheme="minorHAnsi" w:cstheme="minorHAnsi"/>
          <w:sz w:val="24"/>
          <w:szCs w:val="24"/>
          <w:lang w:eastAsia="ar-SA"/>
        </w:rPr>
        <w:t>ki ochrony prawnej” ustawy pzp.</w:t>
      </w:r>
    </w:p>
    <w:p w:rsidR="001F4AB9" w:rsidRPr="00545FF4" w:rsidRDefault="001F4AB9" w:rsidP="0076120D">
      <w:pPr>
        <w:pStyle w:val="Nagwek1"/>
        <w:spacing w:after="240" w:line="276" w:lineRule="auto"/>
        <w:ind w:left="1418" w:hanging="1418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1" w:name="_Toc112424799"/>
      <w:r w:rsidRPr="00545FF4">
        <w:rPr>
          <w:rFonts w:asciiTheme="minorHAnsi" w:hAnsiTheme="minorHAnsi" w:cstheme="minorHAnsi"/>
          <w:b/>
          <w:color w:val="auto"/>
          <w:sz w:val="24"/>
          <w:szCs w:val="24"/>
        </w:rPr>
        <w:t>Rozdział XVII – Klauzula informacyjna</w:t>
      </w:r>
      <w:bookmarkEnd w:id="21"/>
    </w:p>
    <w:p w:rsidR="00F4155A" w:rsidRPr="00545FF4" w:rsidRDefault="00392A5B" w:rsidP="0076120D">
      <w:pPr>
        <w:pStyle w:val="Tekstpodstawowy"/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45FF4">
        <w:rPr>
          <w:rFonts w:asciiTheme="minorHAnsi" w:hAnsiTheme="minorHAnsi" w:cstheme="minorHAnsi"/>
          <w:b/>
          <w:sz w:val="24"/>
          <w:szCs w:val="24"/>
        </w:rPr>
        <w:t>Klauzula informacyjna wynikająca z art. 13 rozporządzeni</w:t>
      </w:r>
      <w:r w:rsidR="00ED466D" w:rsidRPr="00545FF4">
        <w:rPr>
          <w:rFonts w:asciiTheme="minorHAnsi" w:hAnsiTheme="minorHAnsi" w:cstheme="minorHAnsi"/>
          <w:b/>
          <w:sz w:val="24"/>
          <w:szCs w:val="24"/>
        </w:rPr>
        <w:t>a</w:t>
      </w:r>
      <w:r w:rsidRPr="00545FF4">
        <w:rPr>
          <w:rFonts w:asciiTheme="minorHAnsi" w:hAnsiTheme="minorHAnsi" w:cstheme="minorHAnsi"/>
          <w:b/>
          <w:sz w:val="24"/>
          <w:szCs w:val="24"/>
        </w:rPr>
        <w:t xml:space="preserve"> Parlamentu Europejskiego i</w:t>
      </w:r>
      <w:r w:rsidR="001F4AB9" w:rsidRPr="00545FF4">
        <w:rPr>
          <w:rFonts w:asciiTheme="minorHAnsi" w:hAnsiTheme="minorHAnsi" w:cstheme="minorHAnsi"/>
          <w:b/>
          <w:sz w:val="24"/>
          <w:szCs w:val="24"/>
        </w:rPr>
        <w:t> </w:t>
      </w:r>
      <w:r w:rsidRPr="00545FF4">
        <w:rPr>
          <w:rFonts w:asciiTheme="minorHAnsi" w:hAnsiTheme="minorHAnsi" w:cstheme="minorHAnsi"/>
          <w:b/>
          <w:sz w:val="24"/>
          <w:szCs w:val="24"/>
        </w:rPr>
        <w:t>Rady (UE) 2016/679 z dnia 27 kwietnia 2016 r.</w:t>
      </w:r>
      <w:r w:rsidR="00852F1A" w:rsidRPr="00545FF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b/>
          <w:sz w:val="24"/>
          <w:szCs w:val="24"/>
        </w:rPr>
        <w:t>w sprawie ochrony osób fizycznych w</w:t>
      </w:r>
      <w:r w:rsidR="001F4AB9" w:rsidRPr="00545FF4">
        <w:rPr>
          <w:rFonts w:asciiTheme="minorHAnsi" w:hAnsiTheme="minorHAnsi" w:cstheme="minorHAnsi"/>
          <w:b/>
          <w:sz w:val="24"/>
          <w:szCs w:val="24"/>
        </w:rPr>
        <w:t> </w:t>
      </w:r>
      <w:r w:rsidRPr="00545FF4">
        <w:rPr>
          <w:rFonts w:asciiTheme="minorHAnsi" w:hAnsiTheme="minorHAnsi" w:cstheme="minorHAnsi"/>
          <w:b/>
          <w:sz w:val="24"/>
          <w:szCs w:val="24"/>
        </w:rPr>
        <w:t xml:space="preserve">związku z przetwarzaniem danych osobowych i w sprawie swobodnego przepływu takich danych oraz uchylenia dyrektywy 95/46/WE (ogólne rozporządzenie o ochronie danych) (Dz. Urz. UE L 119 z 04.05.2016, str. 1, z późn. zm.), </w:t>
      </w:r>
      <w:r w:rsidRPr="00545FF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dalej „RODO”,</w:t>
      </w:r>
    </w:p>
    <w:p w:rsidR="00F4155A" w:rsidRPr="00545FF4" w:rsidRDefault="00392A5B" w:rsidP="00A310B1">
      <w:pPr>
        <w:pStyle w:val="Tekstpodstawowy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Zgodnie z art. 13 ust. 1 - 3 ww. rozporządzenia informuję, że: </w:t>
      </w:r>
    </w:p>
    <w:p w:rsidR="008A2F66" w:rsidRPr="00545FF4" w:rsidRDefault="00B04D40" w:rsidP="00265C57">
      <w:pPr>
        <w:pStyle w:val="Akapitzlist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administratorem Pani/Pana danych osobowych jest Kancelaria Prezesa Rady Ministrów, Aleje Ujazdowskie 1/3, 00-583 Warszawa, adres e-mail: AD@kprm.gov.pl; Minister Cyfryzacji, mający siedzibę w Warszawie (00-060) przy ul. Królewskiej 27 i Prezes Urzędu Zamówień Publicznych z siedzibą Warszawie (02-676) przy ul. Postępu 17A2;</w:t>
      </w:r>
    </w:p>
    <w:p w:rsidR="001811F3" w:rsidRPr="00545FF4" w:rsidRDefault="00052555" w:rsidP="00265C57">
      <w:pPr>
        <w:pStyle w:val="Akapitzlist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d</w:t>
      </w:r>
      <w:r w:rsidR="00392A5B" w:rsidRPr="00545FF4">
        <w:rPr>
          <w:rFonts w:asciiTheme="minorHAnsi" w:hAnsiTheme="minorHAnsi" w:cstheme="minorHAnsi"/>
          <w:sz w:val="24"/>
          <w:szCs w:val="24"/>
        </w:rPr>
        <w:t xml:space="preserve">ane kontaktowe do Inspektora Ochrony Danych: Inspektor Ochrony Danych, Kancelaria Prezesa Rady Ministrów, </w:t>
      </w:r>
      <w:r w:rsidR="00962A6C" w:rsidRPr="00545FF4">
        <w:rPr>
          <w:rFonts w:asciiTheme="minorHAnsi" w:hAnsiTheme="minorHAnsi" w:cstheme="minorHAnsi"/>
          <w:sz w:val="24"/>
          <w:szCs w:val="24"/>
        </w:rPr>
        <w:t xml:space="preserve">Aleje Ujazdowskie 1/3, 00-583 Warszawa, adres e-mail: </w:t>
      </w:r>
      <w:hyperlink r:id="rId39" w:history="1">
        <w:r w:rsidR="00962A6C" w:rsidRPr="00545FF4">
          <w:rPr>
            <w:rFonts w:asciiTheme="minorHAnsi" w:hAnsiTheme="minorHAnsi" w:cstheme="minorHAnsi"/>
            <w:sz w:val="24"/>
            <w:szCs w:val="24"/>
          </w:rPr>
          <w:t>IOD@kprm.gov.pl</w:t>
        </w:r>
      </w:hyperlink>
      <w:r w:rsidRPr="00545FF4">
        <w:rPr>
          <w:rFonts w:asciiTheme="minorHAnsi" w:hAnsiTheme="minorHAnsi" w:cstheme="minorHAnsi"/>
          <w:sz w:val="24"/>
          <w:szCs w:val="24"/>
        </w:rPr>
        <w:t>;</w:t>
      </w:r>
    </w:p>
    <w:p w:rsidR="001811F3" w:rsidRPr="00545FF4" w:rsidRDefault="00392A5B" w:rsidP="00265C57">
      <w:pPr>
        <w:pStyle w:val="Akapitzlist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Pani lub Pana dane osobowe przetwarzane będą na podstawie art. 6 ust. 1 lit. c RODO w</w:t>
      </w:r>
      <w:r w:rsidR="001F4AB9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celu związanym z postępowaniem o udzielenie zamówienia publicznego</w:t>
      </w:r>
      <w:r w:rsidR="008A453B">
        <w:rPr>
          <w:rFonts w:asciiTheme="minorHAnsi" w:hAnsiTheme="minorHAnsi" w:cstheme="minorHAnsi"/>
          <w:sz w:val="24"/>
          <w:szCs w:val="24"/>
        </w:rPr>
        <w:t>,</w:t>
      </w:r>
      <w:r w:rsidRPr="00545FF4">
        <w:rPr>
          <w:rFonts w:asciiTheme="minorHAnsi" w:hAnsiTheme="minorHAnsi" w:cstheme="minorHAnsi"/>
          <w:sz w:val="24"/>
          <w:szCs w:val="24"/>
        </w:rPr>
        <w:t xml:space="preserve"> do którego odnosi się </w:t>
      </w:r>
      <w:r w:rsidR="00914DBF" w:rsidRPr="00545FF4">
        <w:rPr>
          <w:rFonts w:asciiTheme="minorHAnsi" w:hAnsiTheme="minorHAnsi" w:cstheme="minorHAnsi"/>
          <w:sz w:val="24"/>
          <w:szCs w:val="24"/>
        </w:rPr>
        <w:t>SWZ</w:t>
      </w:r>
      <w:r w:rsidRPr="00545FF4">
        <w:rPr>
          <w:rFonts w:asciiTheme="minorHAnsi" w:hAnsiTheme="minorHAnsi" w:cstheme="minorHAnsi"/>
          <w:sz w:val="24"/>
          <w:szCs w:val="24"/>
        </w:rPr>
        <w:t xml:space="preserve"> </w:t>
      </w:r>
      <w:r w:rsidRPr="00545FF4">
        <w:rPr>
          <w:rFonts w:asciiTheme="minorHAnsi" w:hAnsiTheme="minorHAnsi" w:cstheme="minorHAnsi"/>
          <w:sz w:val="24"/>
          <w:szCs w:val="24"/>
        </w:rPr>
        <w:lastRenderedPageBreak/>
        <w:t>oraz w celu wywiązania się z obowiązku prawnego ciążącego na Administratorze, wynikającego z</w:t>
      </w:r>
      <w:r w:rsidR="001F4AB9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przepisów o</w:t>
      </w:r>
      <w:r w:rsidR="00372BE0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archiwizacji;</w:t>
      </w:r>
    </w:p>
    <w:p w:rsidR="001811F3" w:rsidRPr="00545FF4" w:rsidRDefault="00392A5B" w:rsidP="00265C57">
      <w:pPr>
        <w:pStyle w:val="Akapitzlist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odbiorcami Pani lub Pana danych osobowych będą osoby lub podmioty, którym udostępniona zostanie dokumentacja postępowania w oparciu o art. 18 oraz art. 74 ustawy pzp oraz dane osobowe mogą być przekazywane do organów publicznych i</w:t>
      </w:r>
      <w:r w:rsidR="001F4AB9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:rsidR="001811F3" w:rsidRPr="00545FF4" w:rsidRDefault="00052555" w:rsidP="00265C57">
      <w:pPr>
        <w:pStyle w:val="Akapitzlist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d</w:t>
      </w:r>
      <w:r w:rsidR="00392A5B" w:rsidRPr="00545FF4">
        <w:rPr>
          <w:rFonts w:asciiTheme="minorHAnsi" w:hAnsiTheme="minorHAnsi" w:cstheme="minorHAnsi"/>
          <w:sz w:val="24"/>
          <w:szCs w:val="24"/>
        </w:rPr>
        <w:t>ane osobowe są przekazywane do podmiotów przetwarzających dane w imieniu administratora danych osobowych tj. Centrum Obsługi Administracji Rządowej, JSK Internet (BIP);</w:t>
      </w:r>
    </w:p>
    <w:p w:rsidR="001811F3" w:rsidRPr="00545FF4" w:rsidRDefault="00392A5B" w:rsidP="00265C57">
      <w:pPr>
        <w:pStyle w:val="Akapitzlist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Pani lub Pana dane osobowe będą przechowywane, zgodnie z art. </w:t>
      </w:r>
      <w:r w:rsidR="000940C1" w:rsidRPr="00545FF4">
        <w:rPr>
          <w:rFonts w:asciiTheme="minorHAnsi" w:hAnsiTheme="minorHAnsi" w:cstheme="minorHAnsi"/>
          <w:sz w:val="24"/>
          <w:szCs w:val="24"/>
        </w:rPr>
        <w:t>7</w:t>
      </w:r>
      <w:r w:rsidRPr="00545FF4">
        <w:rPr>
          <w:rFonts w:asciiTheme="minorHAnsi" w:hAnsiTheme="minorHAnsi" w:cstheme="minorHAnsi"/>
          <w:sz w:val="24"/>
          <w:szCs w:val="24"/>
        </w:rPr>
        <w:t>8 ustawy pzp, przez okres 4 lat od dnia zakończenia postępowania o udzielenie zamówienia, a jeżeli czas trwania umowy przekracza 4 lata, okres przechowywania obejmuje cały czas trwania umowy oraz po jej zakończeniu zgodnie z przepisami dotyczącymi archiwizacji;</w:t>
      </w:r>
    </w:p>
    <w:p w:rsidR="001811F3" w:rsidRPr="00545FF4" w:rsidRDefault="00392A5B" w:rsidP="00265C57">
      <w:pPr>
        <w:pStyle w:val="Akapitzlist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obowiązek podania przez Panią lub Pana danych osobowych bezpośrednio Pani lub Pana dotyczących jest wymogiem ustawowym określonym w przepisach uPzp, związanym z udziałem w postępowaniu o udzielenie zamówienia publicznego; konsekwencje niepodania określonych danych wynikają z uPzp;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811F3" w:rsidRPr="00545FF4" w:rsidRDefault="00392A5B" w:rsidP="00265C57">
      <w:pPr>
        <w:pStyle w:val="Akapitzlist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w odniesieniu do Pani lub Pana danych osobowych decyzje nie będą podejmowane w</w:t>
      </w:r>
      <w:r w:rsidR="001F4AB9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sposób zautomatyzowany, stosowanie do art. 22 RODO;</w:t>
      </w:r>
    </w:p>
    <w:p w:rsidR="00FA0B2C" w:rsidRPr="00545FF4" w:rsidRDefault="00FA0B2C" w:rsidP="00265C57">
      <w:pPr>
        <w:pStyle w:val="Akapitzlist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Pani lub Pana dane osobowe nie będą profilowane a także nie zostaną przekazane do państwa trzeciego</w:t>
      </w:r>
    </w:p>
    <w:p w:rsidR="001811F3" w:rsidRPr="00545FF4" w:rsidRDefault="00392A5B" w:rsidP="00265C57">
      <w:pPr>
        <w:pStyle w:val="Akapitzlist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posiada Pani lub Pan:</w:t>
      </w:r>
    </w:p>
    <w:p w:rsidR="001811F3" w:rsidRPr="00545FF4" w:rsidRDefault="00392A5B" w:rsidP="00265C57">
      <w:pPr>
        <w:pStyle w:val="Akapitzlist"/>
        <w:numPr>
          <w:ilvl w:val="0"/>
          <w:numId w:val="11"/>
        </w:numPr>
        <w:spacing w:after="0" w:line="276" w:lineRule="auto"/>
        <w:ind w:left="1276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na podstawie art. 15 RODO prawo dostępu do danych osobowych Pani lub Pana dotyczących,</w:t>
      </w:r>
    </w:p>
    <w:p w:rsidR="001811F3" w:rsidRPr="00545FF4" w:rsidRDefault="00392A5B" w:rsidP="00265C57">
      <w:pPr>
        <w:pStyle w:val="Akapitzlist"/>
        <w:numPr>
          <w:ilvl w:val="0"/>
          <w:numId w:val="11"/>
        </w:numPr>
        <w:spacing w:after="0" w:line="276" w:lineRule="auto"/>
        <w:ind w:left="1276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na podstawie art. 16 RODO prawo do sprostowania Pani lub Pana danych osobowych</w:t>
      </w:r>
      <w:r w:rsidRPr="00545FF4">
        <w:rPr>
          <w:rStyle w:val="Odwoanieprzypisudolnego"/>
          <w:rFonts w:asciiTheme="minorHAnsi" w:hAnsiTheme="minorHAnsi" w:cstheme="minorHAnsi"/>
          <w:sz w:val="24"/>
          <w:szCs w:val="24"/>
        </w:rPr>
        <w:footnoteReference w:customMarkFollows="1" w:id="1"/>
        <w:t>[1</w:t>
      </w:r>
      <w:r w:rsidRPr="00545FF4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],</w:t>
      </w:r>
    </w:p>
    <w:p w:rsidR="001811F3" w:rsidRPr="00545FF4" w:rsidRDefault="00392A5B" w:rsidP="00265C57">
      <w:pPr>
        <w:pStyle w:val="Akapitzlist"/>
        <w:numPr>
          <w:ilvl w:val="0"/>
          <w:numId w:val="11"/>
        </w:numPr>
        <w:spacing w:after="0" w:line="276" w:lineRule="auto"/>
        <w:ind w:left="1276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na podstawie art. 18 RODO prawo żądania od administratora ograniczenia przetwarzania danych osobowych z zastrzeżeniem przypadków, o których mowa w</w:t>
      </w:r>
      <w:r w:rsidR="001F4AB9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art. 18 ust. 2 RODO</w:t>
      </w:r>
      <w:r w:rsidRPr="00545FF4">
        <w:rPr>
          <w:rStyle w:val="Odwoanieprzypisudolnego"/>
          <w:rFonts w:asciiTheme="minorHAnsi" w:hAnsiTheme="minorHAnsi" w:cstheme="minorHAnsi"/>
          <w:sz w:val="24"/>
          <w:szCs w:val="24"/>
        </w:rPr>
        <w:footnoteReference w:customMarkFollows="1" w:id="2"/>
        <w:t>[2]</w:t>
      </w:r>
      <w:r w:rsidRPr="00545FF4">
        <w:rPr>
          <w:rStyle w:val="Odwoanieprzypisudolnego"/>
          <w:rFonts w:asciiTheme="minorHAnsi" w:hAnsiTheme="minorHAnsi" w:cstheme="minorHAnsi"/>
          <w:sz w:val="24"/>
          <w:szCs w:val="24"/>
          <w:vertAlign w:val="baseline"/>
        </w:rPr>
        <w:t>,</w:t>
      </w:r>
      <w:r w:rsidR="00852F1A" w:rsidRPr="00545FF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811F3" w:rsidRPr="00545FF4" w:rsidRDefault="00392A5B" w:rsidP="00265C57">
      <w:pPr>
        <w:pStyle w:val="Akapitzlist"/>
        <w:numPr>
          <w:ilvl w:val="0"/>
          <w:numId w:val="11"/>
        </w:numPr>
        <w:spacing w:after="0" w:line="276" w:lineRule="auto"/>
        <w:ind w:left="1276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prawo do wniesienia skargi do Prezesa Urzędu Ochrony Danych Osobowych, gdy uzna Pani lub Pan, że przetwarzanie danych osobowych Pani lub Pana dotyczących narusza przepisy RODO;</w:t>
      </w:r>
    </w:p>
    <w:p w:rsidR="00FA0B2C" w:rsidRPr="00545FF4" w:rsidRDefault="00052555" w:rsidP="00265C57">
      <w:pPr>
        <w:pStyle w:val="Akapitzlist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ż</w:t>
      </w:r>
      <w:r w:rsidR="00FA0B2C" w:rsidRPr="00545FF4">
        <w:rPr>
          <w:rFonts w:asciiTheme="minorHAnsi" w:hAnsiTheme="minorHAnsi" w:cstheme="minorHAnsi"/>
          <w:sz w:val="24"/>
          <w:szCs w:val="24"/>
        </w:rPr>
        <w:t>ądanie realizacji wyżej wymienionych praw proszę przesłać w formie pisemnej do Administratora Danych (adres podany na wstępie, z dopiskiem „Ochrona danych osobowych”).</w:t>
      </w:r>
    </w:p>
    <w:p w:rsidR="001811F3" w:rsidRPr="00545FF4" w:rsidRDefault="00392A5B" w:rsidP="00265C57">
      <w:pPr>
        <w:pStyle w:val="Akapitzlist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nie przysługuje Pani lub Panu:</w:t>
      </w:r>
    </w:p>
    <w:p w:rsidR="001811F3" w:rsidRPr="00545FF4" w:rsidRDefault="00392A5B" w:rsidP="00265C57">
      <w:pPr>
        <w:pStyle w:val="Akapitzlist"/>
        <w:numPr>
          <w:ilvl w:val="0"/>
          <w:numId w:val="12"/>
        </w:numPr>
        <w:spacing w:after="0" w:line="276" w:lineRule="auto"/>
        <w:ind w:left="1276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lastRenderedPageBreak/>
        <w:t>w związku z art. 17 ust. 3 lit. b, d lub e RODO prawo do usunięcia danych osobowych,</w:t>
      </w:r>
    </w:p>
    <w:p w:rsidR="001811F3" w:rsidRPr="00545FF4" w:rsidRDefault="00392A5B" w:rsidP="00265C57">
      <w:pPr>
        <w:pStyle w:val="Akapitzlist"/>
        <w:numPr>
          <w:ilvl w:val="0"/>
          <w:numId w:val="12"/>
        </w:numPr>
        <w:spacing w:after="0" w:line="276" w:lineRule="auto"/>
        <w:ind w:left="1276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prawo do przenoszenia danych osobowych, o którym mowa w art. 20 RODO,</w:t>
      </w:r>
    </w:p>
    <w:p w:rsidR="001811F3" w:rsidRDefault="00392A5B" w:rsidP="00265C57">
      <w:pPr>
        <w:pStyle w:val="Akapitzlist"/>
        <w:numPr>
          <w:ilvl w:val="0"/>
          <w:numId w:val="12"/>
        </w:numPr>
        <w:spacing w:after="0" w:line="276" w:lineRule="auto"/>
        <w:ind w:left="1276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na podstawie art. 21 RODO prawo sprzeciwu, wobec przetwarzania danych osobowych, gdyż podstawą prawną przetwarzania Pani lub Pana danych osobowych jest art. 6 ust. 1 lit. c RODO. </w:t>
      </w:r>
    </w:p>
    <w:p w:rsidR="00AD640F" w:rsidRPr="00545FF4" w:rsidRDefault="00AD640F" w:rsidP="00AD640F">
      <w:pPr>
        <w:pStyle w:val="Akapitzlist"/>
        <w:spacing w:after="0" w:line="276" w:lineRule="auto"/>
        <w:ind w:left="1276"/>
        <w:rPr>
          <w:rFonts w:asciiTheme="minorHAnsi" w:hAnsiTheme="minorHAnsi" w:cstheme="minorHAnsi"/>
          <w:sz w:val="24"/>
          <w:szCs w:val="24"/>
        </w:rPr>
      </w:pPr>
    </w:p>
    <w:p w:rsidR="00B20EE4" w:rsidRPr="00AD640F" w:rsidRDefault="001F4AB9" w:rsidP="00AD640F">
      <w:pPr>
        <w:pStyle w:val="Nagwek1"/>
        <w:spacing w:after="240" w:line="276" w:lineRule="auto"/>
        <w:ind w:left="1418" w:hanging="1418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AD640F">
        <w:rPr>
          <w:rFonts w:asciiTheme="minorHAnsi" w:hAnsiTheme="minorHAnsi" w:cstheme="minorHAnsi"/>
          <w:b/>
          <w:color w:val="auto"/>
          <w:sz w:val="24"/>
          <w:szCs w:val="24"/>
        </w:rPr>
        <w:t>Załączniki do S</w:t>
      </w:r>
      <w:r w:rsidR="00AD640F">
        <w:rPr>
          <w:rFonts w:asciiTheme="minorHAnsi" w:hAnsiTheme="minorHAnsi" w:cstheme="minorHAnsi"/>
          <w:b/>
          <w:color w:val="auto"/>
          <w:sz w:val="24"/>
          <w:szCs w:val="24"/>
        </w:rPr>
        <w:t>WZ</w:t>
      </w:r>
    </w:p>
    <w:p w:rsidR="00F4155A" w:rsidRPr="00545FF4" w:rsidRDefault="00E568EB" w:rsidP="00265C57">
      <w:pPr>
        <w:pStyle w:val="Lista"/>
        <w:numPr>
          <w:ilvl w:val="0"/>
          <w:numId w:val="22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OPZ</w:t>
      </w:r>
    </w:p>
    <w:p w:rsidR="00F4155A" w:rsidRDefault="00C13352" w:rsidP="00265C57">
      <w:pPr>
        <w:pStyle w:val="Lista"/>
        <w:numPr>
          <w:ilvl w:val="0"/>
          <w:numId w:val="22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A. </w:t>
      </w:r>
      <w:r w:rsidR="005F1B62" w:rsidRPr="00545FF4">
        <w:rPr>
          <w:rFonts w:asciiTheme="minorHAnsi" w:hAnsiTheme="minorHAnsi" w:cstheme="minorHAnsi"/>
          <w:sz w:val="24"/>
          <w:szCs w:val="24"/>
        </w:rPr>
        <w:t>Projektowane postanowienia umowy</w:t>
      </w:r>
      <w:r>
        <w:rPr>
          <w:rFonts w:asciiTheme="minorHAnsi" w:hAnsiTheme="minorHAnsi" w:cstheme="minorHAnsi"/>
          <w:sz w:val="24"/>
          <w:szCs w:val="24"/>
        </w:rPr>
        <w:t xml:space="preserve"> dla </w:t>
      </w:r>
      <w:r w:rsidR="00E24E1F">
        <w:rPr>
          <w:rFonts w:asciiTheme="minorHAnsi" w:hAnsiTheme="minorHAnsi" w:cstheme="minorHAnsi"/>
          <w:sz w:val="24"/>
          <w:szCs w:val="24"/>
        </w:rPr>
        <w:t xml:space="preserve">CZĘŚCI </w:t>
      </w:r>
      <w:r>
        <w:rPr>
          <w:rFonts w:asciiTheme="minorHAnsi" w:hAnsiTheme="minorHAnsi" w:cstheme="minorHAnsi"/>
          <w:sz w:val="24"/>
          <w:szCs w:val="24"/>
        </w:rPr>
        <w:t>1.</w:t>
      </w:r>
    </w:p>
    <w:p w:rsidR="00C13352" w:rsidRPr="00545FF4" w:rsidRDefault="00C13352" w:rsidP="00C13352">
      <w:pPr>
        <w:pStyle w:val="Lista"/>
        <w:spacing w:after="0" w:line="276" w:lineRule="auto"/>
        <w:ind w:left="567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B. </w:t>
      </w:r>
      <w:r w:rsidRPr="00545FF4">
        <w:rPr>
          <w:rFonts w:asciiTheme="minorHAnsi" w:hAnsiTheme="minorHAnsi" w:cstheme="minorHAnsi"/>
          <w:sz w:val="24"/>
          <w:szCs w:val="24"/>
        </w:rPr>
        <w:t>Projektowane postanowienia umowy</w:t>
      </w:r>
      <w:r>
        <w:rPr>
          <w:rFonts w:asciiTheme="minorHAnsi" w:hAnsiTheme="minorHAnsi" w:cstheme="minorHAnsi"/>
          <w:sz w:val="24"/>
          <w:szCs w:val="24"/>
        </w:rPr>
        <w:t xml:space="preserve"> dla </w:t>
      </w:r>
      <w:r w:rsidR="00E24E1F">
        <w:rPr>
          <w:rFonts w:asciiTheme="minorHAnsi" w:hAnsiTheme="minorHAnsi" w:cstheme="minorHAnsi"/>
          <w:sz w:val="24"/>
          <w:szCs w:val="24"/>
        </w:rPr>
        <w:t xml:space="preserve">CZĘŚCI </w:t>
      </w:r>
      <w:r>
        <w:rPr>
          <w:rFonts w:asciiTheme="minorHAnsi" w:hAnsiTheme="minorHAnsi" w:cstheme="minorHAnsi"/>
          <w:sz w:val="24"/>
          <w:szCs w:val="24"/>
        </w:rPr>
        <w:t>2.</w:t>
      </w:r>
    </w:p>
    <w:p w:rsidR="00F4155A" w:rsidRPr="00545FF4" w:rsidRDefault="00AD640F" w:rsidP="00265C57">
      <w:pPr>
        <w:pStyle w:val="Lista"/>
        <w:numPr>
          <w:ilvl w:val="0"/>
          <w:numId w:val="22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Formularz oferty</w:t>
      </w:r>
    </w:p>
    <w:p w:rsidR="00F4155A" w:rsidRPr="00DD0E53" w:rsidRDefault="00DD0E53" w:rsidP="00265C57">
      <w:pPr>
        <w:pStyle w:val="Lista"/>
        <w:numPr>
          <w:ilvl w:val="0"/>
          <w:numId w:val="22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D0E5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Zobowiązanie innego podmiotu do oddania </w:t>
      </w:r>
      <w:r w:rsidRPr="00DD0E53">
        <w:rPr>
          <w:rFonts w:cstheme="minorHAnsi"/>
          <w:sz w:val="24"/>
          <w:szCs w:val="24"/>
          <w:lang w:eastAsia="ar-SA"/>
        </w:rPr>
        <w:t xml:space="preserve">do dyspozycji </w:t>
      </w:r>
      <w:r w:rsidR="00665BDA">
        <w:rPr>
          <w:rFonts w:cstheme="minorHAnsi"/>
          <w:sz w:val="24"/>
          <w:szCs w:val="24"/>
          <w:lang w:eastAsia="ar-SA"/>
        </w:rPr>
        <w:t>wykonawcy</w:t>
      </w:r>
      <w:r w:rsidRPr="00DD0E53">
        <w:rPr>
          <w:rFonts w:cstheme="minorHAnsi"/>
          <w:sz w:val="24"/>
          <w:szCs w:val="24"/>
          <w:lang w:eastAsia="ar-SA"/>
        </w:rPr>
        <w:t xml:space="preserve"> niezbędnych zasobów</w:t>
      </w:r>
    </w:p>
    <w:p w:rsidR="00F4155A" w:rsidRPr="00545FF4" w:rsidRDefault="005F1B62" w:rsidP="00265C57">
      <w:pPr>
        <w:pStyle w:val="Lista"/>
        <w:numPr>
          <w:ilvl w:val="0"/>
          <w:numId w:val="22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Oświadczenie o aktu</w:t>
      </w:r>
      <w:r w:rsidR="00AD640F">
        <w:rPr>
          <w:rFonts w:asciiTheme="minorHAnsi" w:hAnsiTheme="minorHAnsi" w:cstheme="minorHAnsi"/>
          <w:sz w:val="24"/>
          <w:szCs w:val="24"/>
        </w:rPr>
        <w:t>alności danych zawartych w JEDZ</w:t>
      </w:r>
    </w:p>
    <w:p w:rsidR="00F4155A" w:rsidRPr="00545FF4" w:rsidRDefault="005F1B62" w:rsidP="00265C57">
      <w:pPr>
        <w:pStyle w:val="Lista"/>
        <w:numPr>
          <w:ilvl w:val="0"/>
          <w:numId w:val="22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Oświadczenie o braku przy</w:t>
      </w:r>
      <w:r w:rsidR="00AD640F">
        <w:rPr>
          <w:rFonts w:asciiTheme="minorHAnsi" w:hAnsiTheme="minorHAnsi" w:cstheme="minorHAnsi"/>
          <w:sz w:val="24"/>
          <w:szCs w:val="24"/>
        </w:rPr>
        <w:t>należności do grupy kapitałowej</w:t>
      </w:r>
    </w:p>
    <w:p w:rsidR="00F4155A" w:rsidRPr="00545FF4" w:rsidRDefault="005F1B62" w:rsidP="00265C57">
      <w:pPr>
        <w:pStyle w:val="Lista"/>
        <w:numPr>
          <w:ilvl w:val="0"/>
          <w:numId w:val="22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Wykaz </w:t>
      </w:r>
      <w:r w:rsidR="00FF7DAF">
        <w:rPr>
          <w:rFonts w:asciiTheme="minorHAnsi" w:hAnsiTheme="minorHAnsi" w:cstheme="minorHAnsi"/>
          <w:sz w:val="24"/>
          <w:szCs w:val="24"/>
        </w:rPr>
        <w:t>dostaw</w:t>
      </w:r>
    </w:p>
    <w:p w:rsidR="00F4155A" w:rsidRPr="00545FF4" w:rsidRDefault="005F1B62" w:rsidP="00265C57">
      <w:pPr>
        <w:pStyle w:val="Lista"/>
        <w:numPr>
          <w:ilvl w:val="0"/>
          <w:numId w:val="22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Wykaz osób</w:t>
      </w:r>
    </w:p>
    <w:p w:rsidR="00F4155A" w:rsidRPr="00545FF4" w:rsidRDefault="005F1B62" w:rsidP="00265C57">
      <w:pPr>
        <w:pStyle w:val="Lista"/>
        <w:numPr>
          <w:ilvl w:val="0"/>
          <w:numId w:val="22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Oświadczenie o spełnieniu warunków udziału w postępowaniu i braku podstaw do wykluczen</w:t>
      </w:r>
      <w:r w:rsidR="00AD640F">
        <w:rPr>
          <w:rFonts w:asciiTheme="minorHAnsi" w:hAnsiTheme="minorHAnsi" w:cstheme="minorHAnsi"/>
          <w:sz w:val="24"/>
          <w:szCs w:val="24"/>
        </w:rPr>
        <w:t>ia z postępowania w formie JEDZ</w:t>
      </w:r>
    </w:p>
    <w:p w:rsidR="00F4155A" w:rsidRPr="00545FF4" w:rsidRDefault="005F1B62" w:rsidP="00265C57">
      <w:pPr>
        <w:pStyle w:val="Lista"/>
        <w:numPr>
          <w:ilvl w:val="0"/>
          <w:numId w:val="22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>/</w:t>
      </w:r>
      <w:r w:rsidR="00665BDA">
        <w:rPr>
          <w:rFonts w:asciiTheme="minorHAnsi" w:hAnsiTheme="minorHAnsi" w:cstheme="minorHAnsi"/>
          <w:sz w:val="24"/>
          <w:szCs w:val="24"/>
        </w:rPr>
        <w:t>wykonawcy</w:t>
      </w:r>
      <w:r w:rsidRPr="00545FF4">
        <w:rPr>
          <w:rFonts w:asciiTheme="minorHAnsi" w:hAnsiTheme="minorHAnsi" w:cstheme="minorHAnsi"/>
          <w:sz w:val="24"/>
          <w:szCs w:val="24"/>
        </w:rPr>
        <w:t xml:space="preserve"> wspólnie ubiegającego się o udzielenie zamówienia dotyczące przesłanek wykluczenia z art. 5k rozporządzenia 833/2014 </w:t>
      </w:r>
      <w:r w:rsidR="000152A4" w:rsidRPr="00545FF4">
        <w:rPr>
          <w:rFonts w:asciiTheme="minorHAnsi" w:hAnsiTheme="minorHAnsi" w:cstheme="minorHAnsi"/>
          <w:sz w:val="24"/>
          <w:szCs w:val="24"/>
        </w:rPr>
        <w:t xml:space="preserve">w brzmieniu nadanym rozporządzeniem Rady (UE) 2022/576 </w:t>
      </w:r>
      <w:r w:rsidRPr="00545FF4">
        <w:rPr>
          <w:rFonts w:asciiTheme="minorHAnsi" w:hAnsiTheme="minorHAnsi" w:cstheme="minorHAnsi"/>
          <w:sz w:val="24"/>
          <w:szCs w:val="24"/>
        </w:rPr>
        <w:t>oraz art. 7 ust. 1 ustawy o</w:t>
      </w:r>
      <w:r w:rsidR="005F69DD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szczególnych rozwiązaniach w</w:t>
      </w:r>
      <w:r w:rsidR="00C13352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>zakresie przeciwdziałania wspieraniu agresji na Ukrainę oraz służących ochronie bezpieczeństwa narodoweg</w:t>
      </w:r>
      <w:r w:rsidR="00052555" w:rsidRPr="00545FF4">
        <w:rPr>
          <w:rFonts w:asciiTheme="minorHAnsi" w:hAnsiTheme="minorHAnsi" w:cstheme="minorHAnsi"/>
          <w:sz w:val="24"/>
          <w:szCs w:val="24"/>
        </w:rPr>
        <w:t>o</w:t>
      </w:r>
    </w:p>
    <w:p w:rsidR="00B04D40" w:rsidRPr="00E24E1F" w:rsidRDefault="005F1B62" w:rsidP="00E24E1F">
      <w:pPr>
        <w:pStyle w:val="Lista"/>
        <w:numPr>
          <w:ilvl w:val="0"/>
          <w:numId w:val="22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45FF4">
        <w:rPr>
          <w:rFonts w:asciiTheme="minorHAnsi" w:hAnsiTheme="minorHAnsi" w:cstheme="minorHAnsi"/>
          <w:sz w:val="24"/>
          <w:szCs w:val="24"/>
        </w:rPr>
        <w:t>Oświadczenie podmiotu udostępniającego zasoby dotyczące przesłanek wykluczenia z</w:t>
      </w:r>
      <w:r w:rsidR="005F69DD" w:rsidRPr="00545FF4">
        <w:rPr>
          <w:rFonts w:asciiTheme="minorHAnsi" w:hAnsiTheme="minorHAnsi" w:cstheme="minorHAnsi"/>
          <w:sz w:val="24"/>
          <w:szCs w:val="24"/>
        </w:rPr>
        <w:t> </w:t>
      </w:r>
      <w:r w:rsidRPr="00545FF4">
        <w:rPr>
          <w:rFonts w:asciiTheme="minorHAnsi" w:hAnsiTheme="minorHAnsi" w:cstheme="minorHAnsi"/>
          <w:sz w:val="24"/>
          <w:szCs w:val="24"/>
        </w:rPr>
        <w:t xml:space="preserve">art. 5k rozporządzenia 833/2014 </w:t>
      </w:r>
      <w:r w:rsidR="000152A4" w:rsidRPr="00545FF4">
        <w:rPr>
          <w:rFonts w:asciiTheme="minorHAnsi" w:hAnsiTheme="minorHAnsi" w:cstheme="minorHAnsi"/>
          <w:color w:val="000000"/>
          <w:sz w:val="24"/>
          <w:szCs w:val="24"/>
        </w:rPr>
        <w:t xml:space="preserve">w brzmieniu nadanym rozporządzeniem Rady (UE) 2022/576 </w:t>
      </w:r>
      <w:r w:rsidRPr="00545FF4">
        <w:rPr>
          <w:rFonts w:asciiTheme="minorHAnsi" w:hAnsiTheme="minorHAnsi" w:cstheme="minorHAnsi"/>
          <w:sz w:val="24"/>
          <w:szCs w:val="24"/>
        </w:rPr>
        <w:t>oraz art. 7 ust. 1 ustawy o szczególnych rozwiązaniach w zakresie przeciwdziałania wspieraniu agresji na Ukrainę oraz służących och</w:t>
      </w:r>
      <w:r w:rsidR="00AD640F">
        <w:rPr>
          <w:rFonts w:asciiTheme="minorHAnsi" w:hAnsiTheme="minorHAnsi" w:cstheme="minorHAnsi"/>
          <w:sz w:val="24"/>
          <w:szCs w:val="24"/>
        </w:rPr>
        <w:t>ronie bezpieczeństwa narodowego</w:t>
      </w:r>
    </w:p>
    <w:sectPr w:rsidR="00B04D40" w:rsidRPr="00E24E1F" w:rsidSect="00E33F37">
      <w:footerReference w:type="default" r:id="rId40"/>
      <w:headerReference w:type="first" r:id="rId41"/>
      <w:pgSz w:w="11906" w:h="16838"/>
      <w:pgMar w:top="1418" w:right="851" w:bottom="1418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855" w:rsidRDefault="00B47855">
      <w:pPr>
        <w:spacing w:after="0" w:line="240" w:lineRule="auto"/>
      </w:pPr>
      <w:r>
        <w:separator/>
      </w:r>
    </w:p>
  </w:endnote>
  <w:endnote w:type="continuationSeparator" w:id="0">
    <w:p w:rsidR="00B47855" w:rsidRDefault="00B4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62694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B4BDB" w:rsidRPr="007B06AC" w:rsidRDefault="007B4BDB">
            <w:pPr>
              <w:pStyle w:val="Stopka"/>
              <w:jc w:val="right"/>
            </w:pPr>
            <w:r w:rsidRPr="007B06AC">
              <w:t xml:space="preserve">Strona </w:t>
            </w:r>
            <w:r w:rsidRPr="007B06AC">
              <w:rPr>
                <w:bCs/>
              </w:rPr>
              <w:fldChar w:fldCharType="begin"/>
            </w:r>
            <w:r w:rsidRPr="007B06AC">
              <w:rPr>
                <w:bCs/>
              </w:rPr>
              <w:instrText>PAGE</w:instrText>
            </w:r>
            <w:r w:rsidRPr="007B06AC">
              <w:rPr>
                <w:bCs/>
              </w:rPr>
              <w:fldChar w:fldCharType="separate"/>
            </w:r>
            <w:r w:rsidR="00946007">
              <w:rPr>
                <w:bCs/>
                <w:noProof/>
              </w:rPr>
              <w:t>21</w:t>
            </w:r>
            <w:r w:rsidRPr="007B06AC">
              <w:rPr>
                <w:bCs/>
              </w:rPr>
              <w:fldChar w:fldCharType="end"/>
            </w:r>
            <w:r w:rsidRPr="007B06AC">
              <w:t xml:space="preserve"> z </w:t>
            </w:r>
            <w:r w:rsidRPr="007B06AC">
              <w:rPr>
                <w:bCs/>
              </w:rPr>
              <w:fldChar w:fldCharType="begin"/>
            </w:r>
            <w:r w:rsidRPr="007B06AC">
              <w:rPr>
                <w:bCs/>
              </w:rPr>
              <w:instrText>NUMPAGES</w:instrText>
            </w:r>
            <w:r w:rsidRPr="007B06AC">
              <w:rPr>
                <w:bCs/>
              </w:rPr>
              <w:fldChar w:fldCharType="separate"/>
            </w:r>
            <w:r w:rsidR="00946007">
              <w:rPr>
                <w:bCs/>
                <w:noProof/>
              </w:rPr>
              <w:t>32</w:t>
            </w:r>
            <w:r w:rsidRPr="007B06AC">
              <w:rPr>
                <w:bCs/>
              </w:rPr>
              <w:fldChar w:fldCharType="end"/>
            </w:r>
          </w:p>
        </w:sdtContent>
      </w:sdt>
    </w:sdtContent>
  </w:sdt>
  <w:p w:rsidR="007B4BDB" w:rsidRPr="003E541A" w:rsidRDefault="007B4BDB" w:rsidP="00C7597E">
    <w:pPr>
      <w:pStyle w:val="Stopka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855" w:rsidRDefault="00B478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47855" w:rsidRDefault="00B47855">
      <w:pPr>
        <w:spacing w:after="0" w:line="240" w:lineRule="auto"/>
      </w:pPr>
      <w:r>
        <w:continuationSeparator/>
      </w:r>
    </w:p>
  </w:footnote>
  <w:footnote w:id="1">
    <w:p w:rsidR="007B4BDB" w:rsidRPr="00601D52" w:rsidRDefault="007B4BDB" w:rsidP="003910AF">
      <w:pPr>
        <w:pStyle w:val="Tekstprzypisudolnego"/>
        <w:rPr>
          <w:rFonts w:asciiTheme="minorHAnsi" w:hAnsiTheme="minorHAnsi" w:cstheme="minorHAnsi"/>
        </w:rPr>
      </w:pPr>
      <w:r w:rsidRPr="00601D52">
        <w:rPr>
          <w:rStyle w:val="Odwoanieprzypisudolnego"/>
          <w:rFonts w:asciiTheme="minorHAnsi" w:hAnsiTheme="minorHAnsi" w:cstheme="minorHAnsi"/>
        </w:rPr>
        <w:t>[1],</w:t>
      </w:r>
      <w:r w:rsidRPr="00601D52">
        <w:rPr>
          <w:rFonts w:asciiTheme="minorHAnsi" w:hAnsiTheme="minorHAnsi" w:cstheme="minorHAnsi"/>
          <w:sz w:val="18"/>
          <w:szCs w:val="18"/>
        </w:rPr>
        <w:t>Wyjaśnienie: skorzystanie z prawa do sprostowania nie może skutkować zmianą wyniku postępowania o udzielenie zamówienia publicznego ani zmianą postanowień umowy w zakresie niezgodnym z ustawą Pzp oraz nie może naruszać integralności protokołu oraz jego załączników.</w:t>
      </w:r>
    </w:p>
  </w:footnote>
  <w:footnote w:id="2">
    <w:p w:rsidR="007B4BDB" w:rsidRDefault="007B4BDB" w:rsidP="003910AF">
      <w:pPr>
        <w:pStyle w:val="Tekstprzypisudolnego"/>
      </w:pPr>
      <w:r w:rsidRPr="00601D52">
        <w:rPr>
          <w:rStyle w:val="Odwoanieprzypisudolnego"/>
          <w:rFonts w:asciiTheme="minorHAnsi" w:hAnsiTheme="minorHAnsi" w:cstheme="minorHAnsi"/>
        </w:rPr>
        <w:t>[2],</w:t>
      </w:r>
      <w:r w:rsidRPr="00601D52">
        <w:rPr>
          <w:rFonts w:asciiTheme="minorHAnsi" w:hAnsiTheme="minorHAnsi" w:cstheme="minorHAnsi"/>
          <w:sz w:val="18"/>
          <w:szCs w:val="18"/>
        </w:rPr>
        <w:t>Wyjaśnienie: prawo do ograniczenia przetwarzania nie ma zastosowania w odniesieniu do przechowywania, w celu zapewnienia korzystania ze środków ochrony prawnej lub w celu ochrony praw innej osoby fizycznej lub prawnej, lub z 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BDB" w:rsidRDefault="007B4BDB">
    <w:pPr>
      <w:pStyle w:val="Nagwek"/>
    </w:pPr>
    <w:r>
      <w:rPr>
        <w:rFonts w:cs="Calibri"/>
        <w:b/>
        <w:noProof/>
        <w:lang w:eastAsia="pl-PL"/>
      </w:rPr>
      <w:drawing>
        <wp:inline distT="0" distB="0" distL="0" distR="0" wp14:anchorId="41AA8E81" wp14:editId="4729C9B9">
          <wp:extent cx="5501640" cy="506095"/>
          <wp:effectExtent l="0" t="0" r="381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164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D0863DC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4D10C3B4"/>
    <w:name w:val="WW8Num1"/>
    <w:lvl w:ilvl="0">
      <w:start w:val="1"/>
      <w:numFmt w:val="decimal"/>
      <w:lvlText w:val="%1)"/>
      <w:lvlJc w:val="left"/>
      <w:pPr>
        <w:tabs>
          <w:tab w:val="num" w:pos="540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1077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0C2333"/>
    <w:multiLevelType w:val="multilevel"/>
    <w:tmpl w:val="48F0B7D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3" w15:restartNumberingAfterBreak="0">
    <w:nsid w:val="11883D2F"/>
    <w:multiLevelType w:val="multilevel"/>
    <w:tmpl w:val="0C880EC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084" w:hanging="720"/>
      </w:pPr>
    </w:lvl>
    <w:lvl w:ilvl="4">
      <w:start w:val="1"/>
      <w:numFmt w:val="decimal"/>
      <w:lvlText w:val="%1.%2.%3.%4.%5"/>
      <w:lvlJc w:val="left"/>
      <w:pPr>
        <w:ind w:left="2804" w:hanging="1080"/>
      </w:pPr>
    </w:lvl>
    <w:lvl w:ilvl="5">
      <w:start w:val="1"/>
      <w:numFmt w:val="decimal"/>
      <w:lvlText w:val="%1.%2.%3.%4.%5.%6"/>
      <w:lvlJc w:val="left"/>
      <w:pPr>
        <w:ind w:left="3164" w:hanging="1080"/>
      </w:pPr>
    </w:lvl>
    <w:lvl w:ilvl="6">
      <w:start w:val="1"/>
      <w:numFmt w:val="decimal"/>
      <w:lvlText w:val="%1.%2.%3.%4.%5.%6.%7"/>
      <w:lvlJc w:val="left"/>
      <w:pPr>
        <w:ind w:left="3884" w:hanging="1440"/>
      </w:pPr>
    </w:lvl>
    <w:lvl w:ilvl="7">
      <w:start w:val="1"/>
      <w:numFmt w:val="decimal"/>
      <w:lvlText w:val="%1.%2.%3.%4.%5.%6.%7.%8"/>
      <w:lvlJc w:val="left"/>
      <w:pPr>
        <w:ind w:left="4244" w:hanging="1440"/>
      </w:pPr>
    </w:lvl>
    <w:lvl w:ilvl="8">
      <w:start w:val="1"/>
      <w:numFmt w:val="decimal"/>
      <w:lvlText w:val="%1.%2.%3.%4.%5.%6.%7.%8.%9"/>
      <w:lvlJc w:val="left"/>
      <w:pPr>
        <w:ind w:left="4604" w:hanging="1440"/>
      </w:pPr>
    </w:lvl>
  </w:abstractNum>
  <w:abstractNum w:abstractNumId="4" w15:restartNumberingAfterBreak="0">
    <w:nsid w:val="137A65C2"/>
    <w:multiLevelType w:val="multilevel"/>
    <w:tmpl w:val="FF285C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78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072" w:hanging="1440"/>
      </w:pPr>
      <w:rPr>
        <w:b/>
      </w:rPr>
    </w:lvl>
  </w:abstractNum>
  <w:abstractNum w:abstractNumId="5" w15:restartNumberingAfterBreak="0">
    <w:nsid w:val="1A2A63BF"/>
    <w:multiLevelType w:val="multilevel"/>
    <w:tmpl w:val="E2B0082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strike w:val="0"/>
        <w:dstrike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6" w15:restartNumberingAfterBreak="0">
    <w:nsid w:val="1AA731C4"/>
    <w:multiLevelType w:val="multilevel"/>
    <w:tmpl w:val="6B669D5A"/>
    <w:lvl w:ilvl="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458" w:hanging="390"/>
      </w:pPr>
    </w:lvl>
    <w:lvl w:ilvl="2">
      <w:start w:val="1"/>
      <w:numFmt w:val="decimal"/>
      <w:lvlText w:val="%1.%2.%3."/>
      <w:lvlJc w:val="left"/>
      <w:pPr>
        <w:ind w:left="2572" w:hanging="720"/>
      </w:pPr>
    </w:lvl>
    <w:lvl w:ilvl="3">
      <w:start w:val="1"/>
      <w:numFmt w:val="decimal"/>
      <w:lvlText w:val="%1.%2.%3.%4."/>
      <w:lvlJc w:val="left"/>
      <w:pPr>
        <w:ind w:left="3356" w:hanging="720"/>
      </w:pPr>
    </w:lvl>
    <w:lvl w:ilvl="4">
      <w:start w:val="1"/>
      <w:numFmt w:val="decimal"/>
      <w:lvlText w:val="%1.%2.%3.%4.%5."/>
      <w:lvlJc w:val="left"/>
      <w:pPr>
        <w:ind w:left="4500" w:hanging="1080"/>
      </w:pPr>
    </w:lvl>
    <w:lvl w:ilvl="5">
      <w:start w:val="1"/>
      <w:numFmt w:val="decimal"/>
      <w:lvlText w:val="%1.%2.%3.%4.%5.%6."/>
      <w:lvlJc w:val="left"/>
      <w:pPr>
        <w:ind w:left="5284" w:hanging="1080"/>
      </w:pPr>
    </w:lvl>
    <w:lvl w:ilvl="6">
      <w:start w:val="1"/>
      <w:numFmt w:val="decimal"/>
      <w:lvlText w:val="%1.%2.%3.%4.%5.%6.%7."/>
      <w:lvlJc w:val="left"/>
      <w:pPr>
        <w:ind w:left="6428" w:hanging="1440"/>
      </w:pPr>
    </w:lvl>
    <w:lvl w:ilvl="7">
      <w:start w:val="1"/>
      <w:numFmt w:val="decimal"/>
      <w:lvlText w:val="%1.%2.%3.%4.%5.%6.%7.%8."/>
      <w:lvlJc w:val="left"/>
      <w:pPr>
        <w:ind w:left="7212" w:hanging="1440"/>
      </w:pPr>
    </w:lvl>
    <w:lvl w:ilvl="8">
      <w:start w:val="1"/>
      <w:numFmt w:val="decimal"/>
      <w:lvlText w:val="%1.%2.%3.%4.%5.%6.%7.%8.%9."/>
      <w:lvlJc w:val="left"/>
      <w:pPr>
        <w:ind w:left="8356" w:hanging="1800"/>
      </w:pPr>
    </w:lvl>
  </w:abstractNum>
  <w:abstractNum w:abstractNumId="7" w15:restartNumberingAfterBreak="0">
    <w:nsid w:val="1C080DF1"/>
    <w:multiLevelType w:val="multilevel"/>
    <w:tmpl w:val="1D2093C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4756B4"/>
    <w:multiLevelType w:val="multilevel"/>
    <w:tmpl w:val="6B669D5A"/>
    <w:lvl w:ilvl="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458" w:hanging="390"/>
      </w:pPr>
    </w:lvl>
    <w:lvl w:ilvl="2">
      <w:start w:val="1"/>
      <w:numFmt w:val="decimal"/>
      <w:lvlText w:val="%1.%2.%3."/>
      <w:lvlJc w:val="left"/>
      <w:pPr>
        <w:ind w:left="2572" w:hanging="720"/>
      </w:pPr>
    </w:lvl>
    <w:lvl w:ilvl="3">
      <w:start w:val="1"/>
      <w:numFmt w:val="decimal"/>
      <w:lvlText w:val="%1.%2.%3.%4."/>
      <w:lvlJc w:val="left"/>
      <w:pPr>
        <w:ind w:left="3356" w:hanging="720"/>
      </w:pPr>
    </w:lvl>
    <w:lvl w:ilvl="4">
      <w:start w:val="1"/>
      <w:numFmt w:val="decimal"/>
      <w:lvlText w:val="%1.%2.%3.%4.%5."/>
      <w:lvlJc w:val="left"/>
      <w:pPr>
        <w:ind w:left="4500" w:hanging="1080"/>
      </w:pPr>
    </w:lvl>
    <w:lvl w:ilvl="5">
      <w:start w:val="1"/>
      <w:numFmt w:val="decimal"/>
      <w:lvlText w:val="%1.%2.%3.%4.%5.%6."/>
      <w:lvlJc w:val="left"/>
      <w:pPr>
        <w:ind w:left="5284" w:hanging="1080"/>
      </w:pPr>
    </w:lvl>
    <w:lvl w:ilvl="6">
      <w:start w:val="1"/>
      <w:numFmt w:val="decimal"/>
      <w:lvlText w:val="%1.%2.%3.%4.%5.%6.%7."/>
      <w:lvlJc w:val="left"/>
      <w:pPr>
        <w:ind w:left="6428" w:hanging="1440"/>
      </w:pPr>
    </w:lvl>
    <w:lvl w:ilvl="7">
      <w:start w:val="1"/>
      <w:numFmt w:val="decimal"/>
      <w:lvlText w:val="%1.%2.%3.%4.%5.%6.%7.%8."/>
      <w:lvlJc w:val="left"/>
      <w:pPr>
        <w:ind w:left="7212" w:hanging="1440"/>
      </w:pPr>
    </w:lvl>
    <w:lvl w:ilvl="8">
      <w:start w:val="1"/>
      <w:numFmt w:val="decimal"/>
      <w:lvlText w:val="%1.%2.%3.%4.%5.%6.%7.%8.%9."/>
      <w:lvlJc w:val="left"/>
      <w:pPr>
        <w:ind w:left="8356" w:hanging="1800"/>
      </w:pPr>
    </w:lvl>
  </w:abstractNum>
  <w:abstractNum w:abstractNumId="9" w15:restartNumberingAfterBreak="0">
    <w:nsid w:val="2B341F3D"/>
    <w:multiLevelType w:val="multilevel"/>
    <w:tmpl w:val="449452DE"/>
    <w:lvl w:ilvl="0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10" w15:restartNumberingAfterBreak="0">
    <w:nsid w:val="322748AF"/>
    <w:multiLevelType w:val="multilevel"/>
    <w:tmpl w:val="35EABF9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B1BDB"/>
    <w:multiLevelType w:val="hybridMultilevel"/>
    <w:tmpl w:val="EAA69F6E"/>
    <w:lvl w:ilvl="0" w:tplc="CFC694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4B0F6C"/>
    <w:multiLevelType w:val="multilevel"/>
    <w:tmpl w:val="6B669D5A"/>
    <w:lvl w:ilvl="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458" w:hanging="390"/>
      </w:pPr>
    </w:lvl>
    <w:lvl w:ilvl="2">
      <w:start w:val="1"/>
      <w:numFmt w:val="decimal"/>
      <w:lvlText w:val="%1.%2.%3."/>
      <w:lvlJc w:val="left"/>
      <w:pPr>
        <w:ind w:left="2572" w:hanging="720"/>
      </w:pPr>
    </w:lvl>
    <w:lvl w:ilvl="3">
      <w:start w:val="1"/>
      <w:numFmt w:val="decimal"/>
      <w:lvlText w:val="%1.%2.%3.%4."/>
      <w:lvlJc w:val="left"/>
      <w:pPr>
        <w:ind w:left="3356" w:hanging="720"/>
      </w:pPr>
    </w:lvl>
    <w:lvl w:ilvl="4">
      <w:start w:val="1"/>
      <w:numFmt w:val="decimal"/>
      <w:lvlText w:val="%1.%2.%3.%4.%5."/>
      <w:lvlJc w:val="left"/>
      <w:pPr>
        <w:ind w:left="4500" w:hanging="1080"/>
      </w:pPr>
    </w:lvl>
    <w:lvl w:ilvl="5">
      <w:start w:val="1"/>
      <w:numFmt w:val="decimal"/>
      <w:lvlText w:val="%1.%2.%3.%4.%5.%6."/>
      <w:lvlJc w:val="left"/>
      <w:pPr>
        <w:ind w:left="5284" w:hanging="1080"/>
      </w:pPr>
    </w:lvl>
    <w:lvl w:ilvl="6">
      <w:start w:val="1"/>
      <w:numFmt w:val="decimal"/>
      <w:lvlText w:val="%1.%2.%3.%4.%5.%6.%7."/>
      <w:lvlJc w:val="left"/>
      <w:pPr>
        <w:ind w:left="6428" w:hanging="1440"/>
      </w:pPr>
    </w:lvl>
    <w:lvl w:ilvl="7">
      <w:start w:val="1"/>
      <w:numFmt w:val="decimal"/>
      <w:lvlText w:val="%1.%2.%3.%4.%5.%6.%7.%8."/>
      <w:lvlJc w:val="left"/>
      <w:pPr>
        <w:ind w:left="7212" w:hanging="1440"/>
      </w:pPr>
    </w:lvl>
    <w:lvl w:ilvl="8">
      <w:start w:val="1"/>
      <w:numFmt w:val="decimal"/>
      <w:lvlText w:val="%1.%2.%3.%4.%5.%6.%7.%8.%9."/>
      <w:lvlJc w:val="left"/>
      <w:pPr>
        <w:ind w:left="8356" w:hanging="1800"/>
      </w:pPr>
    </w:lvl>
  </w:abstractNum>
  <w:abstractNum w:abstractNumId="13" w15:restartNumberingAfterBreak="0">
    <w:nsid w:val="4D075688"/>
    <w:multiLevelType w:val="multilevel"/>
    <w:tmpl w:val="EA16E87A"/>
    <w:lvl w:ilvl="0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>
      <w:numFmt w:val="bullet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14" w15:restartNumberingAfterBreak="0">
    <w:nsid w:val="4FE0146C"/>
    <w:multiLevelType w:val="multilevel"/>
    <w:tmpl w:val="45B45C0A"/>
    <w:lvl w:ilvl="0"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5" w15:restartNumberingAfterBreak="0">
    <w:nsid w:val="51B96E33"/>
    <w:multiLevelType w:val="multilevel"/>
    <w:tmpl w:val="E9DC434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9951D2"/>
    <w:multiLevelType w:val="multilevel"/>
    <w:tmpl w:val="FF285C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78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072" w:hanging="1440"/>
      </w:pPr>
      <w:rPr>
        <w:b/>
      </w:rPr>
    </w:lvl>
  </w:abstractNum>
  <w:abstractNum w:abstractNumId="17" w15:restartNumberingAfterBreak="0">
    <w:nsid w:val="56AA77AC"/>
    <w:multiLevelType w:val="multilevel"/>
    <w:tmpl w:val="FF285C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78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072" w:hanging="1440"/>
      </w:pPr>
      <w:rPr>
        <w:b/>
      </w:rPr>
    </w:lvl>
  </w:abstractNum>
  <w:abstractNum w:abstractNumId="18" w15:restartNumberingAfterBreak="0">
    <w:nsid w:val="5E9C625D"/>
    <w:multiLevelType w:val="multilevel"/>
    <w:tmpl w:val="FF285C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78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072" w:hanging="1440"/>
      </w:pPr>
      <w:rPr>
        <w:b/>
      </w:rPr>
    </w:lvl>
  </w:abstractNum>
  <w:abstractNum w:abstractNumId="19" w15:restartNumberingAfterBreak="0">
    <w:nsid w:val="5EBA4B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3159FA"/>
    <w:multiLevelType w:val="multilevel"/>
    <w:tmpl w:val="3B30FCF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49428D"/>
    <w:multiLevelType w:val="hybridMultilevel"/>
    <w:tmpl w:val="DC8A5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34D7D"/>
    <w:multiLevelType w:val="hybridMultilevel"/>
    <w:tmpl w:val="0B06663A"/>
    <w:lvl w:ilvl="0" w:tplc="CFC40886">
      <w:start w:val="1"/>
      <w:numFmt w:val="bullet"/>
      <w:lvlText w:val=""/>
      <w:lvlJc w:val="left"/>
      <w:pPr>
        <w:ind w:left="3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3" w15:restartNumberingAfterBreak="0">
    <w:nsid w:val="6E1C69CF"/>
    <w:multiLevelType w:val="multilevel"/>
    <w:tmpl w:val="CE0C5BC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5" w15:restartNumberingAfterBreak="0">
    <w:nsid w:val="741E6669"/>
    <w:multiLevelType w:val="multilevel"/>
    <w:tmpl w:val="6B669D5A"/>
    <w:lvl w:ilvl="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4502" w:hanging="390"/>
      </w:pPr>
    </w:lvl>
    <w:lvl w:ilvl="2">
      <w:start w:val="1"/>
      <w:numFmt w:val="decimal"/>
      <w:lvlText w:val="%1.%2.%3."/>
      <w:lvlJc w:val="left"/>
      <w:pPr>
        <w:ind w:left="2572" w:hanging="720"/>
      </w:pPr>
    </w:lvl>
    <w:lvl w:ilvl="3">
      <w:start w:val="1"/>
      <w:numFmt w:val="decimal"/>
      <w:lvlText w:val="%1.%2.%3.%4."/>
      <w:lvlJc w:val="left"/>
      <w:pPr>
        <w:ind w:left="3356" w:hanging="720"/>
      </w:pPr>
    </w:lvl>
    <w:lvl w:ilvl="4">
      <w:start w:val="1"/>
      <w:numFmt w:val="decimal"/>
      <w:lvlText w:val="%1.%2.%3.%4.%5."/>
      <w:lvlJc w:val="left"/>
      <w:pPr>
        <w:ind w:left="4500" w:hanging="1080"/>
      </w:pPr>
    </w:lvl>
    <w:lvl w:ilvl="5">
      <w:start w:val="1"/>
      <w:numFmt w:val="decimal"/>
      <w:lvlText w:val="%1.%2.%3.%4.%5.%6."/>
      <w:lvlJc w:val="left"/>
      <w:pPr>
        <w:ind w:left="5284" w:hanging="1080"/>
      </w:pPr>
    </w:lvl>
    <w:lvl w:ilvl="6">
      <w:start w:val="1"/>
      <w:numFmt w:val="decimal"/>
      <w:lvlText w:val="%1.%2.%3.%4.%5.%6.%7."/>
      <w:lvlJc w:val="left"/>
      <w:pPr>
        <w:ind w:left="6428" w:hanging="1440"/>
      </w:pPr>
    </w:lvl>
    <w:lvl w:ilvl="7">
      <w:start w:val="1"/>
      <w:numFmt w:val="decimal"/>
      <w:lvlText w:val="%1.%2.%3.%4.%5.%6.%7.%8."/>
      <w:lvlJc w:val="left"/>
      <w:pPr>
        <w:ind w:left="7212" w:hanging="1440"/>
      </w:pPr>
    </w:lvl>
    <w:lvl w:ilvl="8">
      <w:start w:val="1"/>
      <w:numFmt w:val="decimal"/>
      <w:lvlText w:val="%1.%2.%3.%4.%5.%6.%7.%8.%9."/>
      <w:lvlJc w:val="left"/>
      <w:pPr>
        <w:ind w:left="8356" w:hanging="1800"/>
      </w:p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25"/>
  </w:num>
  <w:num w:numId="5">
    <w:abstractNumId w:val="14"/>
  </w:num>
  <w:num w:numId="6">
    <w:abstractNumId w:val="20"/>
  </w:num>
  <w:num w:numId="7">
    <w:abstractNumId w:val="2"/>
  </w:num>
  <w:num w:numId="8">
    <w:abstractNumId w:val="7"/>
  </w:num>
  <w:num w:numId="9">
    <w:abstractNumId w:val="3"/>
  </w:num>
  <w:num w:numId="10">
    <w:abstractNumId w:val="23"/>
  </w:num>
  <w:num w:numId="11">
    <w:abstractNumId w:val="13"/>
  </w:num>
  <w:num w:numId="12">
    <w:abstractNumId w:val="9"/>
  </w:num>
  <w:num w:numId="13">
    <w:abstractNumId w:val="0"/>
  </w:num>
  <w:num w:numId="14">
    <w:abstractNumId w:val="18"/>
  </w:num>
  <w:num w:numId="15">
    <w:abstractNumId w:val="4"/>
  </w:num>
  <w:num w:numId="16">
    <w:abstractNumId w:val="19"/>
  </w:num>
  <w:num w:numId="17">
    <w:abstractNumId w:val="17"/>
  </w:num>
  <w:num w:numId="18">
    <w:abstractNumId w:val="12"/>
  </w:num>
  <w:num w:numId="19">
    <w:abstractNumId w:val="8"/>
  </w:num>
  <w:num w:numId="20">
    <w:abstractNumId w:val="6"/>
  </w:num>
  <w:num w:numId="21">
    <w:abstractNumId w:val="15"/>
  </w:num>
  <w:num w:numId="22">
    <w:abstractNumId w:val="11"/>
  </w:num>
  <w:num w:numId="23">
    <w:abstractNumId w:val="24"/>
  </w:num>
  <w:num w:numId="24">
    <w:abstractNumId w:val="21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F3"/>
    <w:rsid w:val="00004AF9"/>
    <w:rsid w:val="00005188"/>
    <w:rsid w:val="000144C7"/>
    <w:rsid w:val="000152A4"/>
    <w:rsid w:val="0001675E"/>
    <w:rsid w:val="0001688F"/>
    <w:rsid w:val="000178FA"/>
    <w:rsid w:val="0002013C"/>
    <w:rsid w:val="0002233A"/>
    <w:rsid w:val="00031BC0"/>
    <w:rsid w:val="00031CCF"/>
    <w:rsid w:val="00032B94"/>
    <w:rsid w:val="000348F3"/>
    <w:rsid w:val="00034D77"/>
    <w:rsid w:val="000351D2"/>
    <w:rsid w:val="00037DD4"/>
    <w:rsid w:val="00047440"/>
    <w:rsid w:val="00052555"/>
    <w:rsid w:val="00053DF5"/>
    <w:rsid w:val="000554DA"/>
    <w:rsid w:val="00063BD8"/>
    <w:rsid w:val="00067CD9"/>
    <w:rsid w:val="00071412"/>
    <w:rsid w:val="000729A5"/>
    <w:rsid w:val="00080EFE"/>
    <w:rsid w:val="00082AD9"/>
    <w:rsid w:val="0008442D"/>
    <w:rsid w:val="0008499C"/>
    <w:rsid w:val="000855B6"/>
    <w:rsid w:val="00091483"/>
    <w:rsid w:val="000937C2"/>
    <w:rsid w:val="000940C1"/>
    <w:rsid w:val="000962FA"/>
    <w:rsid w:val="00097080"/>
    <w:rsid w:val="000A0674"/>
    <w:rsid w:val="000A0D47"/>
    <w:rsid w:val="000A221C"/>
    <w:rsid w:val="000B0F52"/>
    <w:rsid w:val="000B1BC1"/>
    <w:rsid w:val="000B62DC"/>
    <w:rsid w:val="000B6516"/>
    <w:rsid w:val="000B79DD"/>
    <w:rsid w:val="000C03E1"/>
    <w:rsid w:val="000C2470"/>
    <w:rsid w:val="000C338E"/>
    <w:rsid w:val="000C3880"/>
    <w:rsid w:val="000C65A1"/>
    <w:rsid w:val="000C75EA"/>
    <w:rsid w:val="000D3F3D"/>
    <w:rsid w:val="000D54D7"/>
    <w:rsid w:val="000D5682"/>
    <w:rsid w:val="000D6F61"/>
    <w:rsid w:val="000E0BC6"/>
    <w:rsid w:val="000E21B4"/>
    <w:rsid w:val="000E3A46"/>
    <w:rsid w:val="000E6B0D"/>
    <w:rsid w:val="000E6C50"/>
    <w:rsid w:val="000E7384"/>
    <w:rsid w:val="000F0928"/>
    <w:rsid w:val="000F3112"/>
    <w:rsid w:val="000F4FA1"/>
    <w:rsid w:val="000F7212"/>
    <w:rsid w:val="000F7A93"/>
    <w:rsid w:val="00102EF6"/>
    <w:rsid w:val="001032F8"/>
    <w:rsid w:val="0010521A"/>
    <w:rsid w:val="00110594"/>
    <w:rsid w:val="00110A26"/>
    <w:rsid w:val="00112EA7"/>
    <w:rsid w:val="0011320C"/>
    <w:rsid w:val="0011401F"/>
    <w:rsid w:val="0011645A"/>
    <w:rsid w:val="001171F1"/>
    <w:rsid w:val="0011720B"/>
    <w:rsid w:val="0011780A"/>
    <w:rsid w:val="00121EDB"/>
    <w:rsid w:val="0012294A"/>
    <w:rsid w:val="00122E33"/>
    <w:rsid w:val="001230FE"/>
    <w:rsid w:val="00123E78"/>
    <w:rsid w:val="0012454A"/>
    <w:rsid w:val="00125E80"/>
    <w:rsid w:val="00126329"/>
    <w:rsid w:val="00127471"/>
    <w:rsid w:val="001360EA"/>
    <w:rsid w:val="00140604"/>
    <w:rsid w:val="00146C8F"/>
    <w:rsid w:val="00151834"/>
    <w:rsid w:val="00155BAA"/>
    <w:rsid w:val="00155D36"/>
    <w:rsid w:val="00157577"/>
    <w:rsid w:val="00161504"/>
    <w:rsid w:val="00165F1E"/>
    <w:rsid w:val="00170FDF"/>
    <w:rsid w:val="00173822"/>
    <w:rsid w:val="0017593D"/>
    <w:rsid w:val="001811F3"/>
    <w:rsid w:val="001827C7"/>
    <w:rsid w:val="00182F6F"/>
    <w:rsid w:val="00184232"/>
    <w:rsid w:val="001874DD"/>
    <w:rsid w:val="00187A73"/>
    <w:rsid w:val="001903D8"/>
    <w:rsid w:val="00190B79"/>
    <w:rsid w:val="00191411"/>
    <w:rsid w:val="001A142F"/>
    <w:rsid w:val="001A300A"/>
    <w:rsid w:val="001A3FDA"/>
    <w:rsid w:val="001B0652"/>
    <w:rsid w:val="001B4137"/>
    <w:rsid w:val="001B5203"/>
    <w:rsid w:val="001B73ED"/>
    <w:rsid w:val="001B77EE"/>
    <w:rsid w:val="001C11D0"/>
    <w:rsid w:val="001C1D23"/>
    <w:rsid w:val="001C2634"/>
    <w:rsid w:val="001C654E"/>
    <w:rsid w:val="001D0F24"/>
    <w:rsid w:val="001D1820"/>
    <w:rsid w:val="001D38D9"/>
    <w:rsid w:val="001D44E5"/>
    <w:rsid w:val="001D4893"/>
    <w:rsid w:val="001D6EB9"/>
    <w:rsid w:val="001D76DE"/>
    <w:rsid w:val="001E5119"/>
    <w:rsid w:val="001E56AE"/>
    <w:rsid w:val="001E64BD"/>
    <w:rsid w:val="001E6F3C"/>
    <w:rsid w:val="001E7B3B"/>
    <w:rsid w:val="001F01E7"/>
    <w:rsid w:val="001F0A4A"/>
    <w:rsid w:val="001F4AB9"/>
    <w:rsid w:val="001F6189"/>
    <w:rsid w:val="001F7063"/>
    <w:rsid w:val="002019F6"/>
    <w:rsid w:val="00202326"/>
    <w:rsid w:val="0020359D"/>
    <w:rsid w:val="0021239C"/>
    <w:rsid w:val="00214D3E"/>
    <w:rsid w:val="00215D98"/>
    <w:rsid w:val="00217A9D"/>
    <w:rsid w:val="00222812"/>
    <w:rsid w:val="00231380"/>
    <w:rsid w:val="0023493B"/>
    <w:rsid w:val="00235A8D"/>
    <w:rsid w:val="0023794E"/>
    <w:rsid w:val="00237C65"/>
    <w:rsid w:val="00241C14"/>
    <w:rsid w:val="00242C85"/>
    <w:rsid w:val="0024351C"/>
    <w:rsid w:val="002455CF"/>
    <w:rsid w:val="00247AA2"/>
    <w:rsid w:val="002576A0"/>
    <w:rsid w:val="00261512"/>
    <w:rsid w:val="0026177D"/>
    <w:rsid w:val="00261A72"/>
    <w:rsid w:val="00265C57"/>
    <w:rsid w:val="00267959"/>
    <w:rsid w:val="00267AB7"/>
    <w:rsid w:val="002718AA"/>
    <w:rsid w:val="00275453"/>
    <w:rsid w:val="00276D0D"/>
    <w:rsid w:val="002828B7"/>
    <w:rsid w:val="0028363D"/>
    <w:rsid w:val="002856F0"/>
    <w:rsid w:val="00285DFB"/>
    <w:rsid w:val="00287A0A"/>
    <w:rsid w:val="00291DBA"/>
    <w:rsid w:val="00292E99"/>
    <w:rsid w:val="0029306A"/>
    <w:rsid w:val="002936B6"/>
    <w:rsid w:val="002A108E"/>
    <w:rsid w:val="002B29B3"/>
    <w:rsid w:val="002B48E8"/>
    <w:rsid w:val="002B4D7A"/>
    <w:rsid w:val="002B714D"/>
    <w:rsid w:val="002C0F37"/>
    <w:rsid w:val="002C13E4"/>
    <w:rsid w:val="002C530F"/>
    <w:rsid w:val="002C5F9F"/>
    <w:rsid w:val="002C717D"/>
    <w:rsid w:val="002C7343"/>
    <w:rsid w:val="002D22D5"/>
    <w:rsid w:val="002D2615"/>
    <w:rsid w:val="002D2BD4"/>
    <w:rsid w:val="002D46AA"/>
    <w:rsid w:val="002E46BD"/>
    <w:rsid w:val="002E4BC2"/>
    <w:rsid w:val="002E7DE2"/>
    <w:rsid w:val="00303DC8"/>
    <w:rsid w:val="00305C1B"/>
    <w:rsid w:val="00310AC4"/>
    <w:rsid w:val="00311137"/>
    <w:rsid w:val="00312B98"/>
    <w:rsid w:val="003136FF"/>
    <w:rsid w:val="00322602"/>
    <w:rsid w:val="00322734"/>
    <w:rsid w:val="00322A69"/>
    <w:rsid w:val="0032383E"/>
    <w:rsid w:val="00325BD3"/>
    <w:rsid w:val="003274ED"/>
    <w:rsid w:val="00334F9D"/>
    <w:rsid w:val="00337C2D"/>
    <w:rsid w:val="00340974"/>
    <w:rsid w:val="0034360E"/>
    <w:rsid w:val="00345F31"/>
    <w:rsid w:val="00350749"/>
    <w:rsid w:val="00350C81"/>
    <w:rsid w:val="00351A1B"/>
    <w:rsid w:val="00352236"/>
    <w:rsid w:val="00352AA8"/>
    <w:rsid w:val="00354221"/>
    <w:rsid w:val="003554B4"/>
    <w:rsid w:val="00356F4C"/>
    <w:rsid w:val="003606DD"/>
    <w:rsid w:val="00360AFD"/>
    <w:rsid w:val="0036189F"/>
    <w:rsid w:val="00361C5D"/>
    <w:rsid w:val="003638E8"/>
    <w:rsid w:val="00363D77"/>
    <w:rsid w:val="003661BE"/>
    <w:rsid w:val="003676C5"/>
    <w:rsid w:val="00372BE0"/>
    <w:rsid w:val="00373C7A"/>
    <w:rsid w:val="003756F4"/>
    <w:rsid w:val="003770F4"/>
    <w:rsid w:val="00381220"/>
    <w:rsid w:val="003815DA"/>
    <w:rsid w:val="0038163D"/>
    <w:rsid w:val="0038252E"/>
    <w:rsid w:val="003850B6"/>
    <w:rsid w:val="00385E8F"/>
    <w:rsid w:val="00390421"/>
    <w:rsid w:val="003910AF"/>
    <w:rsid w:val="00392A5B"/>
    <w:rsid w:val="00394642"/>
    <w:rsid w:val="00395781"/>
    <w:rsid w:val="00396A68"/>
    <w:rsid w:val="003975DE"/>
    <w:rsid w:val="00397F9C"/>
    <w:rsid w:val="003A0227"/>
    <w:rsid w:val="003A4916"/>
    <w:rsid w:val="003A6DDA"/>
    <w:rsid w:val="003A7B84"/>
    <w:rsid w:val="003A7CDE"/>
    <w:rsid w:val="003B0917"/>
    <w:rsid w:val="003B3238"/>
    <w:rsid w:val="003B3925"/>
    <w:rsid w:val="003B71BC"/>
    <w:rsid w:val="003B7F01"/>
    <w:rsid w:val="003C173C"/>
    <w:rsid w:val="003C1F65"/>
    <w:rsid w:val="003C24E7"/>
    <w:rsid w:val="003C6A01"/>
    <w:rsid w:val="003D1960"/>
    <w:rsid w:val="003D3132"/>
    <w:rsid w:val="003D7A50"/>
    <w:rsid w:val="003E541A"/>
    <w:rsid w:val="003E5ACF"/>
    <w:rsid w:val="003F43F6"/>
    <w:rsid w:val="003F5BBE"/>
    <w:rsid w:val="003F761D"/>
    <w:rsid w:val="00402789"/>
    <w:rsid w:val="004048AA"/>
    <w:rsid w:val="00405681"/>
    <w:rsid w:val="004071C2"/>
    <w:rsid w:val="00410F5B"/>
    <w:rsid w:val="00413AEA"/>
    <w:rsid w:val="00413C3D"/>
    <w:rsid w:val="00417B87"/>
    <w:rsid w:val="00417D1A"/>
    <w:rsid w:val="0042344C"/>
    <w:rsid w:val="00423763"/>
    <w:rsid w:val="00425624"/>
    <w:rsid w:val="00431AAA"/>
    <w:rsid w:val="004335E4"/>
    <w:rsid w:val="00436580"/>
    <w:rsid w:val="00436FEF"/>
    <w:rsid w:val="004404CD"/>
    <w:rsid w:val="00440512"/>
    <w:rsid w:val="004421F1"/>
    <w:rsid w:val="0044286C"/>
    <w:rsid w:val="004439C2"/>
    <w:rsid w:val="0044566E"/>
    <w:rsid w:val="00445A64"/>
    <w:rsid w:val="00445AAE"/>
    <w:rsid w:val="00445DC8"/>
    <w:rsid w:val="00446CCF"/>
    <w:rsid w:val="00451824"/>
    <w:rsid w:val="00453233"/>
    <w:rsid w:val="004534A5"/>
    <w:rsid w:val="00453B5D"/>
    <w:rsid w:val="00456109"/>
    <w:rsid w:val="00456923"/>
    <w:rsid w:val="0045716B"/>
    <w:rsid w:val="004611F2"/>
    <w:rsid w:val="004613AE"/>
    <w:rsid w:val="0046207A"/>
    <w:rsid w:val="00463CA5"/>
    <w:rsid w:val="00464FCF"/>
    <w:rsid w:val="00465568"/>
    <w:rsid w:val="00465FAA"/>
    <w:rsid w:val="00467218"/>
    <w:rsid w:val="00471730"/>
    <w:rsid w:val="0047188C"/>
    <w:rsid w:val="00473C42"/>
    <w:rsid w:val="004762B3"/>
    <w:rsid w:val="00480634"/>
    <w:rsid w:val="004807EA"/>
    <w:rsid w:val="004819ED"/>
    <w:rsid w:val="004828CA"/>
    <w:rsid w:val="004838D7"/>
    <w:rsid w:val="004857DF"/>
    <w:rsid w:val="00485969"/>
    <w:rsid w:val="0048649A"/>
    <w:rsid w:val="004868C6"/>
    <w:rsid w:val="004972B7"/>
    <w:rsid w:val="004A2B30"/>
    <w:rsid w:val="004A438C"/>
    <w:rsid w:val="004B40F2"/>
    <w:rsid w:val="004B416B"/>
    <w:rsid w:val="004B490D"/>
    <w:rsid w:val="004C0DBB"/>
    <w:rsid w:val="004C450A"/>
    <w:rsid w:val="004C592C"/>
    <w:rsid w:val="004C642B"/>
    <w:rsid w:val="004C6AB4"/>
    <w:rsid w:val="004D4FA0"/>
    <w:rsid w:val="004D558B"/>
    <w:rsid w:val="004D5D46"/>
    <w:rsid w:val="004D626A"/>
    <w:rsid w:val="004E5F3C"/>
    <w:rsid w:val="004E79BD"/>
    <w:rsid w:val="004F045A"/>
    <w:rsid w:val="004F056E"/>
    <w:rsid w:val="004F0A6F"/>
    <w:rsid w:val="004F12CC"/>
    <w:rsid w:val="004F614A"/>
    <w:rsid w:val="004F63FE"/>
    <w:rsid w:val="005005A1"/>
    <w:rsid w:val="00503B39"/>
    <w:rsid w:val="00504039"/>
    <w:rsid w:val="0050460E"/>
    <w:rsid w:val="00507F85"/>
    <w:rsid w:val="00512A3B"/>
    <w:rsid w:val="00521C6C"/>
    <w:rsid w:val="005304D8"/>
    <w:rsid w:val="005339DD"/>
    <w:rsid w:val="00534FF4"/>
    <w:rsid w:val="0054161F"/>
    <w:rsid w:val="005432BD"/>
    <w:rsid w:val="005441E7"/>
    <w:rsid w:val="00545FF4"/>
    <w:rsid w:val="0055191B"/>
    <w:rsid w:val="00551CEB"/>
    <w:rsid w:val="005527D6"/>
    <w:rsid w:val="00553ABC"/>
    <w:rsid w:val="00553CAD"/>
    <w:rsid w:val="00554C6F"/>
    <w:rsid w:val="00555685"/>
    <w:rsid w:val="00555753"/>
    <w:rsid w:val="00556C18"/>
    <w:rsid w:val="00557944"/>
    <w:rsid w:val="00557D10"/>
    <w:rsid w:val="00560520"/>
    <w:rsid w:val="00560957"/>
    <w:rsid w:val="00561F65"/>
    <w:rsid w:val="00566BF3"/>
    <w:rsid w:val="00567496"/>
    <w:rsid w:val="0057418F"/>
    <w:rsid w:val="00575F66"/>
    <w:rsid w:val="00577D21"/>
    <w:rsid w:val="005818DA"/>
    <w:rsid w:val="0058385C"/>
    <w:rsid w:val="00584046"/>
    <w:rsid w:val="00584224"/>
    <w:rsid w:val="00584305"/>
    <w:rsid w:val="005855A1"/>
    <w:rsid w:val="00586CD3"/>
    <w:rsid w:val="00587C8C"/>
    <w:rsid w:val="0059360B"/>
    <w:rsid w:val="00593E6A"/>
    <w:rsid w:val="00594E63"/>
    <w:rsid w:val="00597C6B"/>
    <w:rsid w:val="00597F15"/>
    <w:rsid w:val="005A069B"/>
    <w:rsid w:val="005A19A8"/>
    <w:rsid w:val="005A6330"/>
    <w:rsid w:val="005B0F16"/>
    <w:rsid w:val="005B1BC4"/>
    <w:rsid w:val="005B28DD"/>
    <w:rsid w:val="005B57A8"/>
    <w:rsid w:val="005C0429"/>
    <w:rsid w:val="005C25C6"/>
    <w:rsid w:val="005C5E7A"/>
    <w:rsid w:val="005D1862"/>
    <w:rsid w:val="005D326C"/>
    <w:rsid w:val="005D695D"/>
    <w:rsid w:val="005D6CFE"/>
    <w:rsid w:val="005E3D6A"/>
    <w:rsid w:val="005E4448"/>
    <w:rsid w:val="005E7742"/>
    <w:rsid w:val="005F1B62"/>
    <w:rsid w:val="005F5263"/>
    <w:rsid w:val="005F69DD"/>
    <w:rsid w:val="00601D52"/>
    <w:rsid w:val="00604249"/>
    <w:rsid w:val="0060525B"/>
    <w:rsid w:val="00605C18"/>
    <w:rsid w:val="00606D30"/>
    <w:rsid w:val="00607663"/>
    <w:rsid w:val="006113D5"/>
    <w:rsid w:val="00611CAC"/>
    <w:rsid w:val="006150B3"/>
    <w:rsid w:val="0061782D"/>
    <w:rsid w:val="00622BC9"/>
    <w:rsid w:val="006273CD"/>
    <w:rsid w:val="006308E8"/>
    <w:rsid w:val="006314C2"/>
    <w:rsid w:val="00631766"/>
    <w:rsid w:val="006330CE"/>
    <w:rsid w:val="00634A10"/>
    <w:rsid w:val="006352C1"/>
    <w:rsid w:val="00635BCD"/>
    <w:rsid w:val="00646160"/>
    <w:rsid w:val="00647B1E"/>
    <w:rsid w:val="00647C36"/>
    <w:rsid w:val="006515AD"/>
    <w:rsid w:val="006515B7"/>
    <w:rsid w:val="00651F5C"/>
    <w:rsid w:val="00653CB9"/>
    <w:rsid w:val="006540C7"/>
    <w:rsid w:val="00662EDD"/>
    <w:rsid w:val="006652E5"/>
    <w:rsid w:val="00665BDA"/>
    <w:rsid w:val="006667A9"/>
    <w:rsid w:val="00670E94"/>
    <w:rsid w:val="0067158F"/>
    <w:rsid w:val="00673017"/>
    <w:rsid w:val="00675171"/>
    <w:rsid w:val="00676507"/>
    <w:rsid w:val="00676AA3"/>
    <w:rsid w:val="006778F8"/>
    <w:rsid w:val="00683C52"/>
    <w:rsid w:val="00686E00"/>
    <w:rsid w:val="00691BCE"/>
    <w:rsid w:val="00693255"/>
    <w:rsid w:val="00695C84"/>
    <w:rsid w:val="00695E74"/>
    <w:rsid w:val="0069690B"/>
    <w:rsid w:val="006A096D"/>
    <w:rsid w:val="006A2C9F"/>
    <w:rsid w:val="006B0A4F"/>
    <w:rsid w:val="006B1F25"/>
    <w:rsid w:val="006B5F9B"/>
    <w:rsid w:val="006B627E"/>
    <w:rsid w:val="006C016C"/>
    <w:rsid w:val="006C13B7"/>
    <w:rsid w:val="006C369E"/>
    <w:rsid w:val="006C6E40"/>
    <w:rsid w:val="006D0DA8"/>
    <w:rsid w:val="006D1585"/>
    <w:rsid w:val="006D405A"/>
    <w:rsid w:val="006D72F2"/>
    <w:rsid w:val="006E02EC"/>
    <w:rsid w:val="006E1E65"/>
    <w:rsid w:val="006E2450"/>
    <w:rsid w:val="006E34DF"/>
    <w:rsid w:val="006F3397"/>
    <w:rsid w:val="007002D5"/>
    <w:rsid w:val="0070044D"/>
    <w:rsid w:val="007025BA"/>
    <w:rsid w:val="007067C6"/>
    <w:rsid w:val="00710700"/>
    <w:rsid w:val="0071167D"/>
    <w:rsid w:val="00711780"/>
    <w:rsid w:val="007135DB"/>
    <w:rsid w:val="00715D35"/>
    <w:rsid w:val="00716B3F"/>
    <w:rsid w:val="007229B2"/>
    <w:rsid w:val="007279E0"/>
    <w:rsid w:val="00740C0F"/>
    <w:rsid w:val="00746665"/>
    <w:rsid w:val="00751DC5"/>
    <w:rsid w:val="007534C1"/>
    <w:rsid w:val="00753805"/>
    <w:rsid w:val="00755D6D"/>
    <w:rsid w:val="0076120D"/>
    <w:rsid w:val="00761EB8"/>
    <w:rsid w:val="007673C7"/>
    <w:rsid w:val="007711D2"/>
    <w:rsid w:val="00772BC2"/>
    <w:rsid w:val="007737A4"/>
    <w:rsid w:val="0077620F"/>
    <w:rsid w:val="00777376"/>
    <w:rsid w:val="0078075C"/>
    <w:rsid w:val="00790DA9"/>
    <w:rsid w:val="00791D04"/>
    <w:rsid w:val="00795F2C"/>
    <w:rsid w:val="00796772"/>
    <w:rsid w:val="00796792"/>
    <w:rsid w:val="007A1D9A"/>
    <w:rsid w:val="007A4FF2"/>
    <w:rsid w:val="007A77BE"/>
    <w:rsid w:val="007B06AC"/>
    <w:rsid w:val="007B0968"/>
    <w:rsid w:val="007B116E"/>
    <w:rsid w:val="007B1862"/>
    <w:rsid w:val="007B4BDB"/>
    <w:rsid w:val="007B5602"/>
    <w:rsid w:val="007C2114"/>
    <w:rsid w:val="007C3409"/>
    <w:rsid w:val="007E0700"/>
    <w:rsid w:val="007E52E8"/>
    <w:rsid w:val="007F17B5"/>
    <w:rsid w:val="007F17EF"/>
    <w:rsid w:val="007F45E0"/>
    <w:rsid w:val="007F6BC2"/>
    <w:rsid w:val="007F71A7"/>
    <w:rsid w:val="007F77E9"/>
    <w:rsid w:val="00800031"/>
    <w:rsid w:val="00801A4F"/>
    <w:rsid w:val="00802F47"/>
    <w:rsid w:val="00804E37"/>
    <w:rsid w:val="0080523E"/>
    <w:rsid w:val="00805E60"/>
    <w:rsid w:val="00806B59"/>
    <w:rsid w:val="00807A63"/>
    <w:rsid w:val="00810E84"/>
    <w:rsid w:val="00815812"/>
    <w:rsid w:val="00815B07"/>
    <w:rsid w:val="00816233"/>
    <w:rsid w:val="00816A2F"/>
    <w:rsid w:val="008171BB"/>
    <w:rsid w:val="00817C17"/>
    <w:rsid w:val="008200CD"/>
    <w:rsid w:val="00821859"/>
    <w:rsid w:val="00825525"/>
    <w:rsid w:val="00830C1B"/>
    <w:rsid w:val="008342D4"/>
    <w:rsid w:val="008351F1"/>
    <w:rsid w:val="00836BA7"/>
    <w:rsid w:val="00841B1C"/>
    <w:rsid w:val="00841F27"/>
    <w:rsid w:val="00844C8C"/>
    <w:rsid w:val="00852F1A"/>
    <w:rsid w:val="00856142"/>
    <w:rsid w:val="008578E1"/>
    <w:rsid w:val="008626E8"/>
    <w:rsid w:val="00865ACB"/>
    <w:rsid w:val="008662E4"/>
    <w:rsid w:val="008676F7"/>
    <w:rsid w:val="00873879"/>
    <w:rsid w:val="008817AA"/>
    <w:rsid w:val="008827E0"/>
    <w:rsid w:val="00883047"/>
    <w:rsid w:val="00883CDB"/>
    <w:rsid w:val="00884C18"/>
    <w:rsid w:val="00886922"/>
    <w:rsid w:val="0089059F"/>
    <w:rsid w:val="008938E3"/>
    <w:rsid w:val="00894EF4"/>
    <w:rsid w:val="00897B1C"/>
    <w:rsid w:val="008A2CB4"/>
    <w:rsid w:val="008A2F66"/>
    <w:rsid w:val="008A453B"/>
    <w:rsid w:val="008A4C0D"/>
    <w:rsid w:val="008A5AB6"/>
    <w:rsid w:val="008A755C"/>
    <w:rsid w:val="008B104E"/>
    <w:rsid w:val="008B140D"/>
    <w:rsid w:val="008B22F6"/>
    <w:rsid w:val="008B2E0D"/>
    <w:rsid w:val="008B3D0D"/>
    <w:rsid w:val="008C16C6"/>
    <w:rsid w:val="008C2072"/>
    <w:rsid w:val="008C2BB7"/>
    <w:rsid w:val="008C3223"/>
    <w:rsid w:val="008C4D3D"/>
    <w:rsid w:val="008C511E"/>
    <w:rsid w:val="008C5C8E"/>
    <w:rsid w:val="008D0DD6"/>
    <w:rsid w:val="008D2364"/>
    <w:rsid w:val="008D2C7E"/>
    <w:rsid w:val="008D5969"/>
    <w:rsid w:val="008D6722"/>
    <w:rsid w:val="008D7DF4"/>
    <w:rsid w:val="008E1F5D"/>
    <w:rsid w:val="008E248D"/>
    <w:rsid w:val="008E2D93"/>
    <w:rsid w:val="008E4F17"/>
    <w:rsid w:val="008F25BA"/>
    <w:rsid w:val="008F7506"/>
    <w:rsid w:val="00900148"/>
    <w:rsid w:val="00900195"/>
    <w:rsid w:val="009001BC"/>
    <w:rsid w:val="009025FE"/>
    <w:rsid w:val="00902979"/>
    <w:rsid w:val="00905A42"/>
    <w:rsid w:val="00905BDA"/>
    <w:rsid w:val="00906BCB"/>
    <w:rsid w:val="00911529"/>
    <w:rsid w:val="00912698"/>
    <w:rsid w:val="00914DBF"/>
    <w:rsid w:val="00914E83"/>
    <w:rsid w:val="00917BCE"/>
    <w:rsid w:val="0092084B"/>
    <w:rsid w:val="009215E2"/>
    <w:rsid w:val="00924439"/>
    <w:rsid w:val="00924B37"/>
    <w:rsid w:val="009255B6"/>
    <w:rsid w:val="00926C6A"/>
    <w:rsid w:val="00931ED3"/>
    <w:rsid w:val="00934E7D"/>
    <w:rsid w:val="00940C19"/>
    <w:rsid w:val="009413FD"/>
    <w:rsid w:val="00943622"/>
    <w:rsid w:val="00944D0F"/>
    <w:rsid w:val="00946007"/>
    <w:rsid w:val="0095116C"/>
    <w:rsid w:val="00952092"/>
    <w:rsid w:val="00952733"/>
    <w:rsid w:val="00953A61"/>
    <w:rsid w:val="0095444F"/>
    <w:rsid w:val="00954A91"/>
    <w:rsid w:val="00956A2C"/>
    <w:rsid w:val="00957D83"/>
    <w:rsid w:val="009612FB"/>
    <w:rsid w:val="00962768"/>
    <w:rsid w:val="00962A6C"/>
    <w:rsid w:val="00963454"/>
    <w:rsid w:val="00964B8C"/>
    <w:rsid w:val="00964C2E"/>
    <w:rsid w:val="00964CD8"/>
    <w:rsid w:val="00965416"/>
    <w:rsid w:val="00965919"/>
    <w:rsid w:val="0096605C"/>
    <w:rsid w:val="009666AA"/>
    <w:rsid w:val="00970E02"/>
    <w:rsid w:val="00974D02"/>
    <w:rsid w:val="00975252"/>
    <w:rsid w:val="009754F9"/>
    <w:rsid w:val="00983FDB"/>
    <w:rsid w:val="0098559A"/>
    <w:rsid w:val="009941AB"/>
    <w:rsid w:val="00995919"/>
    <w:rsid w:val="00996BB5"/>
    <w:rsid w:val="009A1A48"/>
    <w:rsid w:val="009A1EDF"/>
    <w:rsid w:val="009A2F15"/>
    <w:rsid w:val="009A319F"/>
    <w:rsid w:val="009A6911"/>
    <w:rsid w:val="009A7AAC"/>
    <w:rsid w:val="009A7B7D"/>
    <w:rsid w:val="009B31C4"/>
    <w:rsid w:val="009B372E"/>
    <w:rsid w:val="009B68D0"/>
    <w:rsid w:val="009C2BDA"/>
    <w:rsid w:val="009C3F58"/>
    <w:rsid w:val="009C3FD1"/>
    <w:rsid w:val="009D1535"/>
    <w:rsid w:val="009D1809"/>
    <w:rsid w:val="009D1C99"/>
    <w:rsid w:val="009D3794"/>
    <w:rsid w:val="009D6901"/>
    <w:rsid w:val="009E1A0C"/>
    <w:rsid w:val="009E283A"/>
    <w:rsid w:val="009E7D51"/>
    <w:rsid w:val="009F4B52"/>
    <w:rsid w:val="009F54D0"/>
    <w:rsid w:val="00A013AB"/>
    <w:rsid w:val="00A015AC"/>
    <w:rsid w:val="00A0187A"/>
    <w:rsid w:val="00A05FEB"/>
    <w:rsid w:val="00A06BCD"/>
    <w:rsid w:val="00A11232"/>
    <w:rsid w:val="00A11A67"/>
    <w:rsid w:val="00A11F4C"/>
    <w:rsid w:val="00A14674"/>
    <w:rsid w:val="00A15DF1"/>
    <w:rsid w:val="00A16E73"/>
    <w:rsid w:val="00A175D0"/>
    <w:rsid w:val="00A22216"/>
    <w:rsid w:val="00A228E2"/>
    <w:rsid w:val="00A2315C"/>
    <w:rsid w:val="00A23D0F"/>
    <w:rsid w:val="00A24E93"/>
    <w:rsid w:val="00A25572"/>
    <w:rsid w:val="00A26122"/>
    <w:rsid w:val="00A30F11"/>
    <w:rsid w:val="00A310B1"/>
    <w:rsid w:val="00A316DE"/>
    <w:rsid w:val="00A33527"/>
    <w:rsid w:val="00A342B1"/>
    <w:rsid w:val="00A369B0"/>
    <w:rsid w:val="00A47BE2"/>
    <w:rsid w:val="00A52079"/>
    <w:rsid w:val="00A52F03"/>
    <w:rsid w:val="00A538D0"/>
    <w:rsid w:val="00A54759"/>
    <w:rsid w:val="00A547CE"/>
    <w:rsid w:val="00A56A36"/>
    <w:rsid w:val="00A57285"/>
    <w:rsid w:val="00A57909"/>
    <w:rsid w:val="00A57E6E"/>
    <w:rsid w:val="00A60637"/>
    <w:rsid w:val="00A6231A"/>
    <w:rsid w:val="00A62FAB"/>
    <w:rsid w:val="00A63178"/>
    <w:rsid w:val="00A63FC3"/>
    <w:rsid w:val="00A67F77"/>
    <w:rsid w:val="00A71834"/>
    <w:rsid w:val="00A77A2B"/>
    <w:rsid w:val="00A8217B"/>
    <w:rsid w:val="00A84692"/>
    <w:rsid w:val="00A8543A"/>
    <w:rsid w:val="00A856BD"/>
    <w:rsid w:val="00A93088"/>
    <w:rsid w:val="00A93B7B"/>
    <w:rsid w:val="00A940AC"/>
    <w:rsid w:val="00A9622B"/>
    <w:rsid w:val="00AA070D"/>
    <w:rsid w:val="00AA28CA"/>
    <w:rsid w:val="00AA4EC8"/>
    <w:rsid w:val="00AB628C"/>
    <w:rsid w:val="00AB74A6"/>
    <w:rsid w:val="00AB7B45"/>
    <w:rsid w:val="00AC27D6"/>
    <w:rsid w:val="00AC4729"/>
    <w:rsid w:val="00AC50A7"/>
    <w:rsid w:val="00AC6E30"/>
    <w:rsid w:val="00AD08F8"/>
    <w:rsid w:val="00AD1C03"/>
    <w:rsid w:val="00AD4CA0"/>
    <w:rsid w:val="00AD5530"/>
    <w:rsid w:val="00AD5F1B"/>
    <w:rsid w:val="00AD640F"/>
    <w:rsid w:val="00AE2B3C"/>
    <w:rsid w:val="00AE2E51"/>
    <w:rsid w:val="00AE3D63"/>
    <w:rsid w:val="00AE3E2A"/>
    <w:rsid w:val="00AE3EA3"/>
    <w:rsid w:val="00AE468D"/>
    <w:rsid w:val="00AE6111"/>
    <w:rsid w:val="00AE7EA8"/>
    <w:rsid w:val="00AF08E1"/>
    <w:rsid w:val="00AF164E"/>
    <w:rsid w:val="00AF28CD"/>
    <w:rsid w:val="00AF2AF1"/>
    <w:rsid w:val="00AF66EE"/>
    <w:rsid w:val="00AF6F25"/>
    <w:rsid w:val="00AF7AF6"/>
    <w:rsid w:val="00B01947"/>
    <w:rsid w:val="00B01CEE"/>
    <w:rsid w:val="00B02C0B"/>
    <w:rsid w:val="00B037D6"/>
    <w:rsid w:val="00B04D40"/>
    <w:rsid w:val="00B060D1"/>
    <w:rsid w:val="00B065F4"/>
    <w:rsid w:val="00B0724D"/>
    <w:rsid w:val="00B11A15"/>
    <w:rsid w:val="00B12593"/>
    <w:rsid w:val="00B14441"/>
    <w:rsid w:val="00B14F32"/>
    <w:rsid w:val="00B20DAB"/>
    <w:rsid w:val="00B20EE4"/>
    <w:rsid w:val="00B21A98"/>
    <w:rsid w:val="00B227D3"/>
    <w:rsid w:val="00B26549"/>
    <w:rsid w:val="00B31D3A"/>
    <w:rsid w:val="00B335F7"/>
    <w:rsid w:val="00B34825"/>
    <w:rsid w:val="00B379AB"/>
    <w:rsid w:val="00B4090F"/>
    <w:rsid w:val="00B4159C"/>
    <w:rsid w:val="00B41654"/>
    <w:rsid w:val="00B46874"/>
    <w:rsid w:val="00B47855"/>
    <w:rsid w:val="00B47A1C"/>
    <w:rsid w:val="00B51393"/>
    <w:rsid w:val="00B52673"/>
    <w:rsid w:val="00B52E71"/>
    <w:rsid w:val="00B55297"/>
    <w:rsid w:val="00B56393"/>
    <w:rsid w:val="00B56E2A"/>
    <w:rsid w:val="00B6118C"/>
    <w:rsid w:val="00B611A9"/>
    <w:rsid w:val="00B7022B"/>
    <w:rsid w:val="00B7039D"/>
    <w:rsid w:val="00B707B5"/>
    <w:rsid w:val="00B71CFA"/>
    <w:rsid w:val="00B73BB7"/>
    <w:rsid w:val="00B75BC6"/>
    <w:rsid w:val="00B77751"/>
    <w:rsid w:val="00B814DC"/>
    <w:rsid w:val="00B818E6"/>
    <w:rsid w:val="00B81EFC"/>
    <w:rsid w:val="00B875B3"/>
    <w:rsid w:val="00B90EFC"/>
    <w:rsid w:val="00B91BB0"/>
    <w:rsid w:val="00B9463E"/>
    <w:rsid w:val="00BA068A"/>
    <w:rsid w:val="00BA2095"/>
    <w:rsid w:val="00BA4E7E"/>
    <w:rsid w:val="00BA6461"/>
    <w:rsid w:val="00BB2434"/>
    <w:rsid w:val="00BB5001"/>
    <w:rsid w:val="00BB5972"/>
    <w:rsid w:val="00BB7675"/>
    <w:rsid w:val="00BC14DE"/>
    <w:rsid w:val="00BC20D5"/>
    <w:rsid w:val="00BC5C2B"/>
    <w:rsid w:val="00BC5DBB"/>
    <w:rsid w:val="00BD1D0E"/>
    <w:rsid w:val="00BD1D68"/>
    <w:rsid w:val="00BD2A6C"/>
    <w:rsid w:val="00BD3308"/>
    <w:rsid w:val="00BD4434"/>
    <w:rsid w:val="00BD5CDA"/>
    <w:rsid w:val="00BD6324"/>
    <w:rsid w:val="00BE0233"/>
    <w:rsid w:val="00BE0312"/>
    <w:rsid w:val="00BE3E08"/>
    <w:rsid w:val="00BE5E2B"/>
    <w:rsid w:val="00BE728E"/>
    <w:rsid w:val="00BF0781"/>
    <w:rsid w:val="00BF16AD"/>
    <w:rsid w:val="00BF18D9"/>
    <w:rsid w:val="00BF56E6"/>
    <w:rsid w:val="00BF7FFD"/>
    <w:rsid w:val="00C018EE"/>
    <w:rsid w:val="00C02182"/>
    <w:rsid w:val="00C0224E"/>
    <w:rsid w:val="00C06944"/>
    <w:rsid w:val="00C11E8B"/>
    <w:rsid w:val="00C12985"/>
    <w:rsid w:val="00C13352"/>
    <w:rsid w:val="00C1511F"/>
    <w:rsid w:val="00C153EC"/>
    <w:rsid w:val="00C169C3"/>
    <w:rsid w:val="00C22619"/>
    <w:rsid w:val="00C23770"/>
    <w:rsid w:val="00C24708"/>
    <w:rsid w:val="00C262CE"/>
    <w:rsid w:val="00C3083D"/>
    <w:rsid w:val="00C31607"/>
    <w:rsid w:val="00C32572"/>
    <w:rsid w:val="00C33465"/>
    <w:rsid w:val="00C35CE7"/>
    <w:rsid w:val="00C36B3A"/>
    <w:rsid w:val="00C402B1"/>
    <w:rsid w:val="00C419F4"/>
    <w:rsid w:val="00C42B86"/>
    <w:rsid w:val="00C43B83"/>
    <w:rsid w:val="00C45732"/>
    <w:rsid w:val="00C536A1"/>
    <w:rsid w:val="00C55852"/>
    <w:rsid w:val="00C55E1C"/>
    <w:rsid w:val="00C578BD"/>
    <w:rsid w:val="00C636A0"/>
    <w:rsid w:val="00C6605B"/>
    <w:rsid w:val="00C6690C"/>
    <w:rsid w:val="00C706CD"/>
    <w:rsid w:val="00C70842"/>
    <w:rsid w:val="00C71BB8"/>
    <w:rsid w:val="00C71C76"/>
    <w:rsid w:val="00C72839"/>
    <w:rsid w:val="00C7597E"/>
    <w:rsid w:val="00C81296"/>
    <w:rsid w:val="00C82168"/>
    <w:rsid w:val="00C823A3"/>
    <w:rsid w:val="00C84F7D"/>
    <w:rsid w:val="00C86F8B"/>
    <w:rsid w:val="00C875E6"/>
    <w:rsid w:val="00C952DD"/>
    <w:rsid w:val="00C975B6"/>
    <w:rsid w:val="00CA18D5"/>
    <w:rsid w:val="00CA1BB1"/>
    <w:rsid w:val="00CA2276"/>
    <w:rsid w:val="00CA4B7E"/>
    <w:rsid w:val="00CA5B6A"/>
    <w:rsid w:val="00CB04F5"/>
    <w:rsid w:val="00CB47FB"/>
    <w:rsid w:val="00CB65DA"/>
    <w:rsid w:val="00CC3D45"/>
    <w:rsid w:val="00CC5858"/>
    <w:rsid w:val="00CC6BCA"/>
    <w:rsid w:val="00CD552A"/>
    <w:rsid w:val="00CE1AEF"/>
    <w:rsid w:val="00CE6421"/>
    <w:rsid w:val="00CF0B19"/>
    <w:rsid w:val="00CF1762"/>
    <w:rsid w:val="00CF1965"/>
    <w:rsid w:val="00CF22AA"/>
    <w:rsid w:val="00CF36F0"/>
    <w:rsid w:val="00CF44A7"/>
    <w:rsid w:val="00D01FD2"/>
    <w:rsid w:val="00D07616"/>
    <w:rsid w:val="00D108AA"/>
    <w:rsid w:val="00D154C7"/>
    <w:rsid w:val="00D17932"/>
    <w:rsid w:val="00D208DC"/>
    <w:rsid w:val="00D20F5C"/>
    <w:rsid w:val="00D22A18"/>
    <w:rsid w:val="00D23C7F"/>
    <w:rsid w:val="00D24A2F"/>
    <w:rsid w:val="00D2500A"/>
    <w:rsid w:val="00D3107D"/>
    <w:rsid w:val="00D41321"/>
    <w:rsid w:val="00D416D4"/>
    <w:rsid w:val="00D43DD8"/>
    <w:rsid w:val="00D451CD"/>
    <w:rsid w:val="00D5320C"/>
    <w:rsid w:val="00D56D40"/>
    <w:rsid w:val="00D578F7"/>
    <w:rsid w:val="00D61AF5"/>
    <w:rsid w:val="00D62AD7"/>
    <w:rsid w:val="00D63F1B"/>
    <w:rsid w:val="00D650F9"/>
    <w:rsid w:val="00D70D47"/>
    <w:rsid w:val="00D72BEB"/>
    <w:rsid w:val="00D76677"/>
    <w:rsid w:val="00D77FE5"/>
    <w:rsid w:val="00D808F2"/>
    <w:rsid w:val="00D80A0B"/>
    <w:rsid w:val="00D85D75"/>
    <w:rsid w:val="00D86499"/>
    <w:rsid w:val="00D9423B"/>
    <w:rsid w:val="00D95357"/>
    <w:rsid w:val="00D97B57"/>
    <w:rsid w:val="00DA2F07"/>
    <w:rsid w:val="00DA493A"/>
    <w:rsid w:val="00DA58C0"/>
    <w:rsid w:val="00DA698A"/>
    <w:rsid w:val="00DA69BA"/>
    <w:rsid w:val="00DA6D7C"/>
    <w:rsid w:val="00DB169C"/>
    <w:rsid w:val="00DB422B"/>
    <w:rsid w:val="00DB4AFB"/>
    <w:rsid w:val="00DB62C5"/>
    <w:rsid w:val="00DC0EA7"/>
    <w:rsid w:val="00DC32C4"/>
    <w:rsid w:val="00DD0E53"/>
    <w:rsid w:val="00DD479D"/>
    <w:rsid w:val="00DD559A"/>
    <w:rsid w:val="00DE67A8"/>
    <w:rsid w:val="00DF0A06"/>
    <w:rsid w:val="00DF10D8"/>
    <w:rsid w:val="00DF3D02"/>
    <w:rsid w:val="00DF4412"/>
    <w:rsid w:val="00DF54CB"/>
    <w:rsid w:val="00E02094"/>
    <w:rsid w:val="00E04D3E"/>
    <w:rsid w:val="00E05E0F"/>
    <w:rsid w:val="00E066C3"/>
    <w:rsid w:val="00E069A0"/>
    <w:rsid w:val="00E07065"/>
    <w:rsid w:val="00E10957"/>
    <w:rsid w:val="00E15337"/>
    <w:rsid w:val="00E20890"/>
    <w:rsid w:val="00E24E1F"/>
    <w:rsid w:val="00E25898"/>
    <w:rsid w:val="00E25DAA"/>
    <w:rsid w:val="00E2767F"/>
    <w:rsid w:val="00E315B8"/>
    <w:rsid w:val="00E326CA"/>
    <w:rsid w:val="00E33F37"/>
    <w:rsid w:val="00E34A36"/>
    <w:rsid w:val="00E44C49"/>
    <w:rsid w:val="00E46109"/>
    <w:rsid w:val="00E47E67"/>
    <w:rsid w:val="00E50F05"/>
    <w:rsid w:val="00E51B25"/>
    <w:rsid w:val="00E53737"/>
    <w:rsid w:val="00E54050"/>
    <w:rsid w:val="00E547BD"/>
    <w:rsid w:val="00E548DB"/>
    <w:rsid w:val="00E5584F"/>
    <w:rsid w:val="00E568EB"/>
    <w:rsid w:val="00E64888"/>
    <w:rsid w:val="00E649F9"/>
    <w:rsid w:val="00E705BA"/>
    <w:rsid w:val="00E72A74"/>
    <w:rsid w:val="00E759A0"/>
    <w:rsid w:val="00E7619B"/>
    <w:rsid w:val="00E801B4"/>
    <w:rsid w:val="00E83B7E"/>
    <w:rsid w:val="00E86936"/>
    <w:rsid w:val="00E87361"/>
    <w:rsid w:val="00E90170"/>
    <w:rsid w:val="00E9018C"/>
    <w:rsid w:val="00E92323"/>
    <w:rsid w:val="00E93A8E"/>
    <w:rsid w:val="00E9764C"/>
    <w:rsid w:val="00E97981"/>
    <w:rsid w:val="00EA7A54"/>
    <w:rsid w:val="00EA7EFE"/>
    <w:rsid w:val="00EB2EEE"/>
    <w:rsid w:val="00EB3A23"/>
    <w:rsid w:val="00EC251C"/>
    <w:rsid w:val="00EC3804"/>
    <w:rsid w:val="00EC436D"/>
    <w:rsid w:val="00EC4CAB"/>
    <w:rsid w:val="00EC4DF7"/>
    <w:rsid w:val="00ED1606"/>
    <w:rsid w:val="00ED2232"/>
    <w:rsid w:val="00ED466D"/>
    <w:rsid w:val="00ED479C"/>
    <w:rsid w:val="00ED71FF"/>
    <w:rsid w:val="00ED7FE3"/>
    <w:rsid w:val="00EE3F98"/>
    <w:rsid w:val="00EE6FF2"/>
    <w:rsid w:val="00EF29ED"/>
    <w:rsid w:val="00EF38F9"/>
    <w:rsid w:val="00EF424C"/>
    <w:rsid w:val="00F0517C"/>
    <w:rsid w:val="00F0557E"/>
    <w:rsid w:val="00F06659"/>
    <w:rsid w:val="00F10318"/>
    <w:rsid w:val="00F167E6"/>
    <w:rsid w:val="00F20CA0"/>
    <w:rsid w:val="00F22387"/>
    <w:rsid w:val="00F230E7"/>
    <w:rsid w:val="00F24389"/>
    <w:rsid w:val="00F30A5F"/>
    <w:rsid w:val="00F31895"/>
    <w:rsid w:val="00F31E96"/>
    <w:rsid w:val="00F32F7A"/>
    <w:rsid w:val="00F34F87"/>
    <w:rsid w:val="00F36050"/>
    <w:rsid w:val="00F40574"/>
    <w:rsid w:val="00F4155A"/>
    <w:rsid w:val="00F453EC"/>
    <w:rsid w:val="00F518AA"/>
    <w:rsid w:val="00F5407D"/>
    <w:rsid w:val="00F55F3C"/>
    <w:rsid w:val="00F57488"/>
    <w:rsid w:val="00F615ED"/>
    <w:rsid w:val="00F61C1A"/>
    <w:rsid w:val="00F65515"/>
    <w:rsid w:val="00F66A54"/>
    <w:rsid w:val="00F67FB1"/>
    <w:rsid w:val="00F77604"/>
    <w:rsid w:val="00F80A75"/>
    <w:rsid w:val="00F80CE2"/>
    <w:rsid w:val="00F813A0"/>
    <w:rsid w:val="00F81A9E"/>
    <w:rsid w:val="00F82DD3"/>
    <w:rsid w:val="00F87511"/>
    <w:rsid w:val="00F92FDF"/>
    <w:rsid w:val="00F95863"/>
    <w:rsid w:val="00F958B5"/>
    <w:rsid w:val="00F971C8"/>
    <w:rsid w:val="00FA0B2C"/>
    <w:rsid w:val="00FA2A0B"/>
    <w:rsid w:val="00FA3811"/>
    <w:rsid w:val="00FA3AE5"/>
    <w:rsid w:val="00FA6C48"/>
    <w:rsid w:val="00FB0F51"/>
    <w:rsid w:val="00FB1D80"/>
    <w:rsid w:val="00FB58B2"/>
    <w:rsid w:val="00FB73B3"/>
    <w:rsid w:val="00FC12D7"/>
    <w:rsid w:val="00FC5C47"/>
    <w:rsid w:val="00FD0F14"/>
    <w:rsid w:val="00FD33B8"/>
    <w:rsid w:val="00FD43BC"/>
    <w:rsid w:val="00FD6237"/>
    <w:rsid w:val="00FE087D"/>
    <w:rsid w:val="00FE20FC"/>
    <w:rsid w:val="00FE2917"/>
    <w:rsid w:val="00FE4315"/>
    <w:rsid w:val="00FE47F7"/>
    <w:rsid w:val="00FE4AB8"/>
    <w:rsid w:val="00FF0EA4"/>
    <w:rsid w:val="00FF142A"/>
    <w:rsid w:val="00FF1EDA"/>
    <w:rsid w:val="00FF5F0B"/>
    <w:rsid w:val="00FF6244"/>
    <w:rsid w:val="00FF7A6C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B70F12-AD08-4E0E-9B10-4F94DFDD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42B86"/>
    <w:pPr>
      <w:spacing w:line="254" w:lineRule="auto"/>
      <w:textAlignment w:val="auto"/>
    </w:pPr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55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pPr>
      <w:spacing w:before="240" w:after="48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255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255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255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uiPriority w:val="34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komentarza">
    <w:name w:val="annotation text"/>
    <w:basedOn w:val="Normalny"/>
    <w:uiPriority w:val="99"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Pr>
      <w:color w:val="0563C1"/>
      <w:u w:val="single"/>
    </w:rPr>
  </w:style>
  <w:style w:type="paragraph" w:styleId="Bezodstpw">
    <w:name w:val="No Spacing"/>
    <w:pPr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uiPriority w:val="34"/>
    <w:qFormat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rPr>
      <w:color w:val="80808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5Znak">
    <w:name w:val="Nagłówek 5 Znak"/>
    <w:basedOn w:val="Domylnaczcionkaakapitu"/>
    <w:rPr>
      <w:rFonts w:eastAsia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color w:val="1F4D78"/>
    </w:rPr>
  </w:style>
  <w:style w:type="paragraph" w:styleId="Tekstpodstawowy2">
    <w:name w:val="Body Text 2"/>
    <w:basedOn w:val="Normalny"/>
    <w:pPr>
      <w:spacing w:before="120" w:after="0" w:line="240" w:lineRule="auto"/>
      <w:jc w:val="both"/>
    </w:pPr>
    <w:rPr>
      <w:rFonts w:ascii="Times New Roman" w:eastAsia="Times New Roman" w:hAnsi="Times New Roman"/>
      <w:b/>
      <w:bCs/>
      <w:sz w:val="25"/>
      <w:szCs w:val="25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b/>
      <w:bCs/>
      <w:sz w:val="25"/>
      <w:szCs w:val="25"/>
      <w:lang w:eastAsia="pl-PL"/>
    </w:r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rFonts w:ascii="Times New Roman" w:hAnsi="Times New Roman"/>
      <w:kern w:val="3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Times New Roman" w:eastAsia="Calibri" w:hAnsi="Times New Roman"/>
      <w:kern w:val="3"/>
      <w:sz w:val="20"/>
      <w:szCs w:val="20"/>
    </w:rPr>
  </w:style>
  <w:style w:type="character" w:customStyle="1" w:styleId="TekstpodstawowyZnak1">
    <w:name w:val="Tekst podstawowy Znak1"/>
    <w:rPr>
      <w:rFonts w:ascii="Calibri" w:hAnsi="Calibri" w:cs="Calibri"/>
      <w:sz w:val="19"/>
      <w:szCs w:val="19"/>
      <w:u w:val="none"/>
    </w:rPr>
  </w:style>
  <w:style w:type="paragraph" w:styleId="Spistreci1">
    <w:name w:val="toc 1"/>
    <w:basedOn w:val="Normalny"/>
    <w:next w:val="Normalny"/>
    <w:autoRedefine/>
    <w:uiPriority w:val="39"/>
    <w:rsid w:val="00140604"/>
    <w:pPr>
      <w:tabs>
        <w:tab w:val="right" w:leader="hyphen" w:pos="9498"/>
      </w:tabs>
      <w:spacing w:before="120" w:after="120" w:line="276" w:lineRule="auto"/>
      <w:ind w:left="1418" w:right="565" w:hanging="1418"/>
      <w:jc w:val="both"/>
    </w:pPr>
    <w:rPr>
      <w:rFonts w:eastAsia="Times New Roman" w:cs="Calibri"/>
      <w:b/>
      <w:bCs/>
      <w:color w:val="000000"/>
      <w:lang w:eastAsia="pl-PL"/>
    </w:rPr>
  </w:style>
  <w:style w:type="paragraph" w:styleId="Lista2">
    <w:name w:val="List 2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-kontynuacja">
    <w:name w:val="List Continue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ormalnyWeb">
    <w:name w:val="Normal (Web)"/>
    <w:basedOn w:val="Normalny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rPr>
      <w:position w:val="0"/>
      <w:vertAlign w:val="superscript"/>
    </w:rPr>
  </w:style>
  <w:style w:type="paragraph" w:customStyle="1" w:styleId="Style18">
    <w:name w:val="Style18"/>
    <w:basedOn w:val="Normalny"/>
    <w:pPr>
      <w:widowControl w:val="0"/>
      <w:autoSpaceDE w:val="0"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08"/>
    </w:pPr>
    <w:rPr>
      <w:rFonts w:ascii="Times New Roman" w:hAnsi="Times New Roman"/>
      <w:kern w:val="3"/>
    </w:rPr>
  </w:style>
  <w:style w:type="character" w:customStyle="1" w:styleId="alb">
    <w:name w:val="a_lb"/>
    <w:basedOn w:val="Domylnaczcionkaakapitu"/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Numerstrony">
    <w:name w:val="page number"/>
    <w:rPr>
      <w:rFonts w:cs="Times New Roman"/>
    </w:rPr>
  </w:style>
  <w:style w:type="paragraph" w:customStyle="1" w:styleId="Bezodstpw1">
    <w:name w:val="Bez odstępów1"/>
    <w:qFormat/>
    <w:pPr>
      <w:spacing w:after="0" w:line="240" w:lineRule="auto"/>
      <w:textAlignment w:val="auto"/>
    </w:pPr>
    <w:rPr>
      <w:rFonts w:eastAsia="Times New Roman"/>
    </w:rPr>
  </w:style>
  <w:style w:type="paragraph" w:styleId="Poprawka">
    <w:name w:val="Revision"/>
    <w:hidden/>
    <w:uiPriority w:val="99"/>
    <w:semiHidden/>
    <w:rsid w:val="00AE3D63"/>
    <w:pPr>
      <w:autoSpaceDN/>
      <w:spacing w:after="0" w:line="240" w:lineRule="auto"/>
      <w:textAlignment w:val="auto"/>
    </w:pPr>
  </w:style>
  <w:style w:type="table" w:styleId="Tabela-Siatka">
    <w:name w:val="Table Grid"/>
    <w:basedOn w:val="Standardowy"/>
    <w:uiPriority w:val="59"/>
    <w:rsid w:val="007F17B5"/>
    <w:pPr>
      <w:autoSpaceDN/>
      <w:spacing w:after="0" w:line="240" w:lineRule="auto"/>
      <w:textAlignment w:val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C3083D"/>
    <w:pPr>
      <w:autoSpaceDN/>
      <w:spacing w:after="0" w:line="240" w:lineRule="auto"/>
    </w:pPr>
    <w:rPr>
      <w:rFonts w:ascii="Consolas" w:eastAsia="Times New Roman" w:hAnsi="Consolas"/>
      <w:sz w:val="21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083D"/>
    <w:rPr>
      <w:rFonts w:ascii="Consolas" w:eastAsia="Times New Roman" w:hAnsi="Consolas"/>
      <w:sz w:val="21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8255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rsid w:val="008255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8255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8255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">
    <w:name w:val="List"/>
    <w:basedOn w:val="Normalny"/>
    <w:uiPriority w:val="99"/>
    <w:unhideWhenUsed/>
    <w:rsid w:val="00825525"/>
    <w:pPr>
      <w:ind w:left="283" w:hanging="283"/>
      <w:contextualSpacing/>
    </w:pPr>
  </w:style>
  <w:style w:type="paragraph" w:styleId="Lista3">
    <w:name w:val="List 3"/>
    <w:basedOn w:val="Normalny"/>
    <w:uiPriority w:val="99"/>
    <w:unhideWhenUsed/>
    <w:rsid w:val="00825525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825525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825525"/>
    <w:pPr>
      <w:ind w:left="1415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825525"/>
    <w:pPr>
      <w:numPr>
        <w:numId w:val="13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255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5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8255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5525"/>
  </w:style>
  <w:style w:type="paragraph" w:styleId="Tekstpodstawowywcity">
    <w:name w:val="Body Text Indent"/>
    <w:basedOn w:val="Normalny"/>
    <w:link w:val="TekstpodstawowywcityZnak"/>
    <w:uiPriority w:val="99"/>
    <w:unhideWhenUsed/>
    <w:rsid w:val="008255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5525"/>
  </w:style>
  <w:style w:type="paragraph" w:styleId="Podtytu">
    <w:name w:val="Subtitle"/>
    <w:basedOn w:val="Normalny"/>
    <w:next w:val="Normalny"/>
    <w:link w:val="PodtytuZnak"/>
    <w:uiPriority w:val="11"/>
    <w:qFormat/>
    <w:rsid w:val="0082552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25525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25525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2552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25525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25525"/>
  </w:style>
  <w:style w:type="paragraph" w:customStyle="1" w:styleId="Default">
    <w:name w:val="Default"/>
    <w:link w:val="DefaultZnak"/>
    <w:rsid w:val="00110594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</w:rPr>
  </w:style>
  <w:style w:type="paragraph" w:customStyle="1" w:styleId="ZnakZnak">
    <w:name w:val="Znak Znak"/>
    <w:basedOn w:val="Normalny"/>
    <w:rsid w:val="004F63FE"/>
    <w:pPr>
      <w:autoSpaceDN/>
      <w:spacing w:after="0" w:line="360" w:lineRule="atLeast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WW8Num1z0">
    <w:name w:val="WW8Num1z0"/>
    <w:rsid w:val="00DF0A06"/>
    <w:rPr>
      <w:b/>
    </w:rPr>
  </w:style>
  <w:style w:type="character" w:styleId="UyteHipercze">
    <w:name w:val="FollowedHyperlink"/>
    <w:basedOn w:val="Domylnaczcionkaakapitu"/>
    <w:uiPriority w:val="99"/>
    <w:semiHidden/>
    <w:unhideWhenUsed/>
    <w:rsid w:val="00E47E67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AE3E2A"/>
    <w:pPr>
      <w:autoSpaceDN/>
      <w:spacing w:after="120" w:line="240" w:lineRule="auto"/>
      <w:ind w:left="284" w:hanging="284"/>
      <w:jc w:val="both"/>
      <w:textAlignment w:val="auto"/>
    </w:pPr>
    <w:rPr>
      <w:rFonts w:ascii="Times New Roman" w:eastAsia="Times New Roman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F4155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4D77"/>
    <w:pPr>
      <w:autoSpaceDN/>
      <w:spacing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customStyle="1" w:styleId="DefaultZnak">
    <w:name w:val="Default Znak"/>
    <w:link w:val="Default"/>
    <w:locked/>
    <w:rsid w:val="00C823A3"/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premier/pn-392022-odnowienie-wsparcia-technicznego-producenta-dla-licencji-bezterminowych-posiadanych-przez-zamawiajacego-na-okres-12-m-cy-dla-oprogramowania-jira-software-wraz-z-zestawem-dodatkow-szkoleniem-z-obslugi-aplikacji-jira-dla-administratorow-oraz-usluga-wsparcia-administratora" TargetMode="External"/><Relationship Id="rId13" Type="http://schemas.openxmlformats.org/officeDocument/2006/relationships/hyperlink" Target="mailto:wzp@kprm.gov.pl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mailto:wzp@mc.gov.pl" TargetMode="External"/><Relationship Id="rId39" Type="http://schemas.openxmlformats.org/officeDocument/2006/relationships/hyperlink" Target="mailto:IOD@kprm.gov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epuap.gov.pl/wps/portal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wzp@mc.gov.pl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mailto:wzp@kprm.gov.pl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hyperlink" Target="mailto:wzp@kprm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pd.uzp.gov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miniportal.uzp.gov.pl/Instrukcja_uzytkownika_miniPortal-ePUAP.pdf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24" Type="http://schemas.openxmlformats.org/officeDocument/2006/relationships/hyperlink" Target="https://miniportal.uzp.gov.pl/" TargetMode="External"/><Relationship Id="rId32" Type="http://schemas.openxmlformats.org/officeDocument/2006/relationships/hyperlink" Target="https://epuap.gov.pl/wps/portal/strefa-klienta/regulamin" TargetMode="External"/><Relationship Id="rId37" Type="http://schemas.openxmlformats.org/officeDocument/2006/relationships/hyperlink" Target="mailto:wzp@mc.gov.pl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spd.uzp.gov.pl/" TargetMode="External"/><Relationship Id="rId23" Type="http://schemas.openxmlformats.org/officeDocument/2006/relationships/hyperlink" Target="https://miniportal.uzp.gov.pl/" TargetMode="External"/><Relationship Id="rId28" Type="http://schemas.openxmlformats.org/officeDocument/2006/relationships/hyperlink" Target="https://miniportal.uzp.gov.pl/WarunkiUslugi" TargetMode="External"/><Relationship Id="rId36" Type="http://schemas.openxmlformats.org/officeDocument/2006/relationships/hyperlink" Target="https://sip.lex.pl/" TargetMode="External"/><Relationship Id="rId10" Type="http://schemas.openxmlformats.org/officeDocument/2006/relationships/hyperlink" Target="https://miniportal.uzp.gov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miniportal.uzp.gov.pl/Instrukcja_uzytkownika_miniPortal-ePUA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premier/pn-392022" TargetMode="External"/><Relationship Id="rId14" Type="http://schemas.openxmlformats.org/officeDocument/2006/relationships/hyperlink" Target="https://www.uzp.gov.pl/baza-wiedzy/prawo-zamowien-publicznych-regulacje/prawo-krajowe/jednolity-europejski-dokument-zamowienia" TargetMode="External"/><Relationship Id="rId22" Type="http://schemas.openxmlformats.org/officeDocument/2006/relationships/hyperlink" Target="https://epuap.gov.pl/wps/portal" TargetMode="External"/><Relationship Id="rId27" Type="http://schemas.openxmlformats.org/officeDocument/2006/relationships/hyperlink" Target="https://epuap.gov.pl/wps/portal/strefa-klienta/regulamin" TargetMode="External"/><Relationship Id="rId30" Type="http://schemas.openxmlformats.org/officeDocument/2006/relationships/hyperlink" Target="https://miniportal.uzp.gov.pl/WarunkiUslugi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ADA98-144C-4EA2-BB45-04A82785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11771</Words>
  <Characters>70626</Characters>
  <DocSecurity>0</DocSecurity>
  <Lines>588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2021-11-23T12:20:00Z</cp:lastPrinted>
  <dcterms:created xsi:type="dcterms:W3CDTF">2022-08-29T13:14:00Z</dcterms:created>
  <dcterms:modified xsi:type="dcterms:W3CDTF">2022-08-29T13:14:00Z</dcterms:modified>
</cp:coreProperties>
</file>