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4E0" w:rsidRPr="0008207C" w:rsidRDefault="000064E0" w:rsidP="001F2406">
      <w:pPr>
        <w:spacing w:after="0" w:line="240" w:lineRule="auto"/>
        <w:ind w:left="1416"/>
        <w:jc w:val="right"/>
        <w:rPr>
          <w:rFonts w:ascii="Arial" w:hAnsi="Arial" w:cs="Arial"/>
        </w:rPr>
      </w:pPr>
      <w:r w:rsidRPr="00AE73B3">
        <w:rPr>
          <w:rFonts w:ascii="Arial" w:hAnsi="Arial" w:cs="Arial"/>
          <w:sz w:val="24"/>
          <w:szCs w:val="24"/>
        </w:rPr>
        <w:t xml:space="preserve">     </w:t>
      </w:r>
    </w:p>
    <w:p w:rsidR="007C7923" w:rsidRPr="00396873" w:rsidRDefault="00F32A3B" w:rsidP="004C462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RDOŚ-Gd-WOO.420.</w:t>
      </w:r>
      <w:r w:rsidR="00BC37D5">
        <w:rPr>
          <w:rFonts w:ascii="Arial" w:hAnsi="Arial" w:cs="Arial"/>
        </w:rPr>
        <w:t>10</w:t>
      </w:r>
      <w:r w:rsidR="007C7923" w:rsidRPr="00396873">
        <w:rPr>
          <w:rFonts w:ascii="Arial" w:hAnsi="Arial" w:cs="Arial"/>
        </w:rPr>
        <w:t>.20</w:t>
      </w:r>
      <w:r w:rsidR="00893000">
        <w:rPr>
          <w:rFonts w:ascii="Arial" w:hAnsi="Arial" w:cs="Arial"/>
        </w:rPr>
        <w:t>22</w:t>
      </w:r>
      <w:r w:rsidR="00D7555F">
        <w:rPr>
          <w:rFonts w:ascii="Arial" w:hAnsi="Arial" w:cs="Arial"/>
        </w:rPr>
        <w:t>.</w:t>
      </w:r>
      <w:r w:rsidR="008A5424">
        <w:rPr>
          <w:rFonts w:ascii="Arial" w:hAnsi="Arial" w:cs="Arial"/>
        </w:rPr>
        <w:t>AT</w:t>
      </w:r>
      <w:r w:rsidR="007C7923" w:rsidRPr="00396873">
        <w:rPr>
          <w:rFonts w:ascii="Arial" w:hAnsi="Arial" w:cs="Arial"/>
        </w:rPr>
        <w:t>.</w:t>
      </w:r>
      <w:r w:rsidR="00A06F70">
        <w:rPr>
          <w:rFonts w:ascii="Arial" w:hAnsi="Arial" w:cs="Arial"/>
        </w:rPr>
        <w:t>10</w:t>
      </w:r>
      <w:r w:rsidR="00D7555F">
        <w:rPr>
          <w:rFonts w:ascii="Arial" w:hAnsi="Arial" w:cs="Arial"/>
        </w:rPr>
        <w:t xml:space="preserve">                        </w:t>
      </w:r>
      <w:r w:rsidR="00C6452C">
        <w:rPr>
          <w:rFonts w:ascii="Arial" w:hAnsi="Arial" w:cs="Arial"/>
        </w:rPr>
        <w:t xml:space="preserve"> </w:t>
      </w:r>
      <w:r w:rsidR="00396873" w:rsidRPr="00396873">
        <w:rPr>
          <w:rFonts w:ascii="Arial" w:hAnsi="Arial" w:cs="Arial"/>
        </w:rPr>
        <w:t xml:space="preserve">  </w:t>
      </w:r>
      <w:r w:rsidR="00A11377" w:rsidRPr="00396873">
        <w:rPr>
          <w:rFonts w:ascii="Arial" w:hAnsi="Arial" w:cs="Arial"/>
        </w:rPr>
        <w:t xml:space="preserve"> </w:t>
      </w:r>
      <w:r w:rsidR="00BC37D5">
        <w:rPr>
          <w:rFonts w:ascii="Arial" w:hAnsi="Arial" w:cs="Arial"/>
        </w:rPr>
        <w:t xml:space="preserve">        </w:t>
      </w:r>
      <w:r w:rsidR="00A06F70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Gdańsk, dnia</w:t>
      </w:r>
      <w:r w:rsidR="00D72ADA">
        <w:rPr>
          <w:rFonts w:ascii="Arial" w:hAnsi="Arial" w:cs="Arial"/>
        </w:rPr>
        <w:t xml:space="preserve"> </w:t>
      </w:r>
      <w:r w:rsidR="001A715D">
        <w:rPr>
          <w:rFonts w:ascii="Arial" w:hAnsi="Arial" w:cs="Arial"/>
        </w:rPr>
        <w:t xml:space="preserve">      </w:t>
      </w:r>
      <w:r w:rsidR="00893000">
        <w:rPr>
          <w:rFonts w:ascii="Arial" w:hAnsi="Arial" w:cs="Arial"/>
        </w:rPr>
        <w:t xml:space="preserve">      </w:t>
      </w:r>
      <w:r w:rsidR="001A715D">
        <w:rPr>
          <w:rFonts w:ascii="Arial" w:hAnsi="Arial" w:cs="Arial"/>
        </w:rPr>
        <w:t>0</w:t>
      </w:r>
      <w:r w:rsidR="00BC37D5">
        <w:rPr>
          <w:rFonts w:ascii="Arial" w:hAnsi="Arial" w:cs="Arial"/>
        </w:rPr>
        <w:t>7</w:t>
      </w:r>
      <w:r w:rsidR="001A715D">
        <w:rPr>
          <w:rFonts w:ascii="Arial" w:hAnsi="Arial" w:cs="Arial"/>
        </w:rPr>
        <w:t>.</w:t>
      </w:r>
      <w:r w:rsidR="007C7923" w:rsidRPr="00396873">
        <w:rPr>
          <w:rFonts w:ascii="Arial" w:hAnsi="Arial" w:cs="Arial"/>
        </w:rPr>
        <w:t>20</w:t>
      </w:r>
      <w:r w:rsidR="00893000">
        <w:rPr>
          <w:rFonts w:ascii="Arial" w:hAnsi="Arial" w:cs="Arial"/>
        </w:rPr>
        <w:t>22</w:t>
      </w:r>
      <w:r w:rsidR="001A715D">
        <w:rPr>
          <w:rFonts w:ascii="Arial" w:hAnsi="Arial" w:cs="Arial"/>
        </w:rPr>
        <w:t xml:space="preserve"> r</w:t>
      </w:r>
      <w:r w:rsidR="007C7923" w:rsidRPr="00396873">
        <w:rPr>
          <w:rFonts w:ascii="Arial" w:hAnsi="Arial" w:cs="Arial"/>
        </w:rPr>
        <w:t xml:space="preserve">. </w:t>
      </w:r>
    </w:p>
    <w:p w:rsidR="007C7923" w:rsidRPr="00396873" w:rsidRDefault="007C7923" w:rsidP="004C4627">
      <w:pPr>
        <w:spacing w:after="0" w:line="240" w:lineRule="auto"/>
        <w:rPr>
          <w:rFonts w:ascii="Arial" w:hAnsi="Arial" w:cs="Arial"/>
        </w:rPr>
      </w:pPr>
      <w:proofErr w:type="spellStart"/>
      <w:r w:rsidRPr="00396873">
        <w:rPr>
          <w:rFonts w:ascii="Arial" w:hAnsi="Arial" w:cs="Arial"/>
        </w:rPr>
        <w:t>zpo</w:t>
      </w:r>
      <w:proofErr w:type="spellEnd"/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  <w:t xml:space="preserve">       </w:t>
      </w:r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</w:r>
    </w:p>
    <w:p w:rsidR="00F32A3B" w:rsidRDefault="00F32A3B" w:rsidP="004C4627">
      <w:pPr>
        <w:spacing w:after="0"/>
        <w:rPr>
          <w:rFonts w:ascii="Arial" w:hAnsi="Arial" w:cs="Arial"/>
          <w:b/>
          <w:sz w:val="21"/>
          <w:szCs w:val="21"/>
        </w:rPr>
      </w:pPr>
    </w:p>
    <w:p w:rsidR="00F32A3B" w:rsidRDefault="00F32A3B" w:rsidP="004C4627">
      <w:pPr>
        <w:spacing w:after="0"/>
        <w:rPr>
          <w:rFonts w:ascii="Arial" w:hAnsi="Arial" w:cs="Arial"/>
          <w:b/>
          <w:sz w:val="21"/>
          <w:szCs w:val="21"/>
        </w:rPr>
      </w:pPr>
      <w:r w:rsidRPr="00F32A3B">
        <w:rPr>
          <w:rFonts w:ascii="Arial" w:hAnsi="Arial" w:cs="Arial"/>
          <w:b/>
          <w:sz w:val="21"/>
          <w:szCs w:val="21"/>
        </w:rPr>
        <w:t>ZAWIADOMIENIE</w:t>
      </w:r>
    </w:p>
    <w:p w:rsidR="00893000" w:rsidRDefault="00893000" w:rsidP="004C4627">
      <w:pPr>
        <w:spacing w:after="0"/>
        <w:rPr>
          <w:rFonts w:ascii="Arial" w:hAnsi="Arial" w:cs="Arial"/>
          <w:b/>
          <w:sz w:val="21"/>
          <w:szCs w:val="21"/>
        </w:rPr>
      </w:pPr>
    </w:p>
    <w:p w:rsidR="00D7658E" w:rsidRPr="000E7771" w:rsidRDefault="00D7658E" w:rsidP="004C4627">
      <w:pPr>
        <w:spacing w:after="0"/>
        <w:rPr>
          <w:rFonts w:ascii="Arial" w:hAnsi="Arial" w:cs="Arial"/>
          <w:sz w:val="6"/>
          <w:szCs w:val="6"/>
        </w:rPr>
      </w:pPr>
    </w:p>
    <w:p w:rsidR="00BC37D5" w:rsidRPr="00BC37D5" w:rsidRDefault="00B9112C" w:rsidP="004C4627">
      <w:pPr>
        <w:pStyle w:val="Tekstpodstawowy"/>
        <w:spacing w:after="0"/>
        <w:rPr>
          <w:rFonts w:ascii="Arial" w:hAnsi="Arial" w:cs="Arial"/>
          <w:b/>
          <w:i/>
        </w:rPr>
      </w:pPr>
      <w:r w:rsidRPr="00F32A3B">
        <w:rPr>
          <w:rFonts w:ascii="Arial" w:hAnsi="Arial" w:cs="Arial"/>
        </w:rPr>
        <w:t xml:space="preserve">Działając na podstawie art. </w:t>
      </w:r>
      <w:r w:rsidR="00E36EEA">
        <w:rPr>
          <w:rFonts w:ascii="Arial" w:hAnsi="Arial" w:cs="Arial"/>
        </w:rPr>
        <w:t>10</w:t>
      </w:r>
      <w:r w:rsidRPr="00F32A3B">
        <w:rPr>
          <w:rFonts w:ascii="Arial" w:hAnsi="Arial" w:cs="Arial"/>
        </w:rPr>
        <w:t xml:space="preserve"> § 1 </w:t>
      </w:r>
      <w:r w:rsidR="007C7923" w:rsidRPr="00F32A3B">
        <w:rPr>
          <w:rFonts w:ascii="Arial" w:hAnsi="Arial" w:cs="Arial"/>
        </w:rPr>
        <w:t xml:space="preserve">oraz </w:t>
      </w:r>
      <w:r w:rsidR="00E36EEA">
        <w:rPr>
          <w:rFonts w:ascii="Arial" w:hAnsi="Arial" w:cs="Arial"/>
        </w:rPr>
        <w:t>49</w:t>
      </w:r>
      <w:r w:rsidR="00396873" w:rsidRPr="00F32A3B">
        <w:rPr>
          <w:rFonts w:ascii="Arial" w:hAnsi="Arial" w:cs="Arial"/>
        </w:rPr>
        <w:t xml:space="preserve"> </w:t>
      </w:r>
      <w:r w:rsidR="00AF055C" w:rsidRPr="00F32A3B">
        <w:rPr>
          <w:rFonts w:ascii="Arial" w:hAnsi="Arial" w:cs="Arial"/>
        </w:rPr>
        <w:t>ustawy z dnia 14 czerwca 1960</w:t>
      </w:r>
      <w:r w:rsidR="007C7923" w:rsidRPr="00F32A3B">
        <w:rPr>
          <w:rFonts w:ascii="Arial" w:hAnsi="Arial" w:cs="Arial"/>
        </w:rPr>
        <w:t xml:space="preserve">r. </w:t>
      </w:r>
      <w:r w:rsidR="00AF055C" w:rsidRPr="00F32A3B">
        <w:rPr>
          <w:rFonts w:ascii="Arial" w:hAnsi="Arial" w:cs="Arial"/>
          <w:i/>
        </w:rPr>
        <w:t>K</w:t>
      </w:r>
      <w:r w:rsidR="007C7923" w:rsidRPr="00F32A3B">
        <w:rPr>
          <w:rFonts w:ascii="Arial" w:hAnsi="Arial" w:cs="Arial"/>
          <w:i/>
        </w:rPr>
        <w:t>odeks postępowania administracyjnego</w:t>
      </w:r>
      <w:r w:rsidR="007C7923" w:rsidRPr="00F32A3B">
        <w:rPr>
          <w:rFonts w:ascii="Arial" w:hAnsi="Arial" w:cs="Arial"/>
        </w:rPr>
        <w:t xml:space="preserve"> </w:t>
      </w:r>
      <w:r w:rsidR="007C7923" w:rsidRPr="008A5424">
        <w:rPr>
          <w:rFonts w:ascii="Arial" w:hAnsi="Arial" w:cs="Arial"/>
          <w:i/>
        </w:rPr>
        <w:t>(</w:t>
      </w:r>
      <w:r w:rsidR="00F32A3B" w:rsidRPr="008A5424">
        <w:rPr>
          <w:rFonts w:ascii="Arial" w:hAnsi="Arial" w:cs="Arial"/>
          <w:i/>
          <w:iCs/>
        </w:rPr>
        <w:t>tekst jedn. Dz. U. z 20</w:t>
      </w:r>
      <w:r w:rsidR="001A715D" w:rsidRPr="008A5424">
        <w:rPr>
          <w:rFonts w:ascii="Arial" w:hAnsi="Arial" w:cs="Arial"/>
          <w:i/>
          <w:iCs/>
        </w:rPr>
        <w:t>2</w:t>
      </w:r>
      <w:r w:rsidR="00E36EEA" w:rsidRPr="008A5424">
        <w:rPr>
          <w:rFonts w:ascii="Arial" w:hAnsi="Arial" w:cs="Arial"/>
          <w:i/>
          <w:iCs/>
        </w:rPr>
        <w:t>1</w:t>
      </w:r>
      <w:r w:rsidR="001A715D" w:rsidRPr="008A5424">
        <w:rPr>
          <w:rFonts w:ascii="Arial" w:hAnsi="Arial" w:cs="Arial"/>
          <w:i/>
          <w:iCs/>
        </w:rPr>
        <w:t xml:space="preserve"> </w:t>
      </w:r>
      <w:r w:rsidR="00F32A3B" w:rsidRPr="008A5424">
        <w:rPr>
          <w:rFonts w:ascii="Arial" w:hAnsi="Arial" w:cs="Arial"/>
          <w:i/>
          <w:iCs/>
        </w:rPr>
        <w:t xml:space="preserve">r. poz. </w:t>
      </w:r>
      <w:r w:rsidR="00E36EEA" w:rsidRPr="008A5424">
        <w:rPr>
          <w:rFonts w:ascii="Arial" w:hAnsi="Arial" w:cs="Arial"/>
          <w:i/>
          <w:iCs/>
        </w:rPr>
        <w:t>735</w:t>
      </w:r>
      <w:r w:rsidR="00893000">
        <w:rPr>
          <w:rFonts w:ascii="Arial" w:hAnsi="Arial" w:cs="Arial"/>
          <w:i/>
          <w:iCs/>
        </w:rPr>
        <w:t xml:space="preserve"> ze </w:t>
      </w:r>
      <w:proofErr w:type="spellStart"/>
      <w:r w:rsidR="00893000">
        <w:rPr>
          <w:rFonts w:ascii="Arial" w:hAnsi="Arial" w:cs="Arial"/>
          <w:i/>
          <w:iCs/>
        </w:rPr>
        <w:t>zm</w:t>
      </w:r>
      <w:proofErr w:type="spellEnd"/>
      <w:r w:rsidR="0040342B" w:rsidRPr="008A5424">
        <w:rPr>
          <w:rFonts w:ascii="Arial" w:hAnsi="Arial" w:cs="Arial"/>
          <w:i/>
          <w:iCs/>
        </w:rPr>
        <w:t>)</w:t>
      </w:r>
      <w:r w:rsidR="007C7923" w:rsidRPr="008A5424">
        <w:rPr>
          <w:rFonts w:ascii="Arial" w:hAnsi="Arial" w:cs="Arial"/>
          <w:i/>
        </w:rPr>
        <w:t>,</w:t>
      </w:r>
      <w:r w:rsidR="007C7923" w:rsidRPr="00F32A3B">
        <w:rPr>
          <w:rFonts w:ascii="Arial" w:hAnsi="Arial" w:cs="Arial"/>
        </w:rPr>
        <w:t xml:space="preserve"> zwanej dalej </w:t>
      </w:r>
      <w:r w:rsidR="007C7923" w:rsidRPr="00F32A3B">
        <w:rPr>
          <w:rFonts w:ascii="Arial" w:hAnsi="Arial" w:cs="Arial"/>
          <w:i/>
        </w:rPr>
        <w:t>kpa,</w:t>
      </w:r>
      <w:r w:rsidR="007C7923" w:rsidRPr="00F32A3B">
        <w:rPr>
          <w:rFonts w:ascii="Arial" w:hAnsi="Arial" w:cs="Arial"/>
        </w:rPr>
        <w:t xml:space="preserve"> </w:t>
      </w:r>
      <w:r w:rsidR="00E36EEA">
        <w:rPr>
          <w:rFonts w:ascii="Arial" w:hAnsi="Arial" w:cs="Arial"/>
        </w:rPr>
        <w:t>w </w:t>
      </w:r>
      <w:r w:rsidR="00893000">
        <w:rPr>
          <w:rFonts w:ascii="Arial" w:hAnsi="Arial" w:cs="Arial"/>
        </w:rPr>
        <w:t xml:space="preserve">związku z </w:t>
      </w:r>
      <w:r w:rsidR="00893000" w:rsidRPr="00893000">
        <w:rPr>
          <w:rFonts w:ascii="Arial" w:hAnsi="Arial" w:cs="Arial"/>
        </w:rPr>
        <w:t>art. 7</w:t>
      </w:r>
      <w:r w:rsidR="00BC37D5">
        <w:rPr>
          <w:rFonts w:ascii="Arial" w:hAnsi="Arial" w:cs="Arial"/>
        </w:rPr>
        <w:t>5 ust. 1 pkt 1 lit. t)</w:t>
      </w:r>
      <w:r w:rsidR="008A5424">
        <w:rPr>
          <w:rFonts w:ascii="Arial" w:hAnsi="Arial" w:cs="Arial"/>
        </w:rPr>
        <w:t xml:space="preserve"> </w:t>
      </w:r>
      <w:r w:rsidR="007C7923" w:rsidRPr="00F32A3B">
        <w:rPr>
          <w:rFonts w:ascii="Arial" w:hAnsi="Arial" w:cs="Arial"/>
        </w:rPr>
        <w:t>oraz art. 74 ust. 3 ustawy z dn</w:t>
      </w:r>
      <w:r w:rsidR="00396873" w:rsidRPr="00F32A3B">
        <w:rPr>
          <w:rFonts w:ascii="Arial" w:hAnsi="Arial" w:cs="Arial"/>
        </w:rPr>
        <w:t>ia 3 października 2008</w:t>
      </w:r>
      <w:r w:rsidR="001A715D">
        <w:rPr>
          <w:rFonts w:ascii="Arial" w:hAnsi="Arial" w:cs="Arial"/>
        </w:rPr>
        <w:t xml:space="preserve"> </w:t>
      </w:r>
      <w:r w:rsidR="00396873" w:rsidRPr="00F32A3B">
        <w:rPr>
          <w:rFonts w:ascii="Arial" w:hAnsi="Arial" w:cs="Arial"/>
        </w:rPr>
        <w:t xml:space="preserve">r. </w:t>
      </w:r>
      <w:r w:rsidR="007C7923" w:rsidRPr="00F32A3B">
        <w:rPr>
          <w:rFonts w:ascii="Arial" w:hAnsi="Arial" w:cs="Arial"/>
        </w:rPr>
        <w:t xml:space="preserve">o </w:t>
      </w:r>
      <w:r w:rsidR="007C7923" w:rsidRPr="00F32A3B">
        <w:rPr>
          <w:rFonts w:ascii="Arial" w:hAnsi="Arial" w:cs="Arial"/>
          <w:i/>
        </w:rPr>
        <w:t xml:space="preserve">udostępnianiu informacji o środowisku i jego </w:t>
      </w:r>
      <w:r w:rsidR="00396873" w:rsidRPr="00F32A3B">
        <w:rPr>
          <w:rFonts w:ascii="Arial" w:hAnsi="Arial" w:cs="Arial"/>
          <w:i/>
        </w:rPr>
        <w:t xml:space="preserve">ochronie, udziale społeczeństwa </w:t>
      </w:r>
      <w:r w:rsidR="007C7923" w:rsidRPr="00F32A3B">
        <w:rPr>
          <w:rFonts w:ascii="Arial" w:hAnsi="Arial" w:cs="Arial"/>
          <w:i/>
        </w:rPr>
        <w:t>w ochronie środowiska oraz o ocenach oddziaływania na środowisko</w:t>
      </w:r>
      <w:r w:rsidR="007C7923" w:rsidRPr="00F32A3B">
        <w:rPr>
          <w:rFonts w:ascii="Arial" w:hAnsi="Arial" w:cs="Arial"/>
        </w:rPr>
        <w:t xml:space="preserve"> </w:t>
      </w:r>
      <w:r w:rsidR="007C7923" w:rsidRPr="008A5424">
        <w:rPr>
          <w:rFonts w:ascii="Arial" w:hAnsi="Arial" w:cs="Arial"/>
          <w:i/>
        </w:rPr>
        <w:t xml:space="preserve">(tekst jedn. Dz. U. </w:t>
      </w:r>
      <w:r w:rsidR="00AF055C" w:rsidRPr="008A5424">
        <w:rPr>
          <w:rFonts w:ascii="Arial" w:hAnsi="Arial" w:cs="Arial"/>
          <w:i/>
        </w:rPr>
        <w:br/>
      </w:r>
      <w:r w:rsidR="00F32A3B" w:rsidRPr="008A5424">
        <w:rPr>
          <w:rFonts w:ascii="Arial" w:hAnsi="Arial" w:cs="Arial"/>
          <w:i/>
        </w:rPr>
        <w:t>z 20</w:t>
      </w:r>
      <w:r w:rsidR="00893000">
        <w:rPr>
          <w:rFonts w:ascii="Arial" w:hAnsi="Arial" w:cs="Arial"/>
          <w:i/>
        </w:rPr>
        <w:t>22</w:t>
      </w:r>
      <w:r w:rsidR="001A715D" w:rsidRPr="008A5424">
        <w:rPr>
          <w:rFonts w:ascii="Arial" w:hAnsi="Arial" w:cs="Arial"/>
          <w:i/>
        </w:rPr>
        <w:t xml:space="preserve"> </w:t>
      </w:r>
      <w:r w:rsidR="00F32A3B" w:rsidRPr="008A5424">
        <w:rPr>
          <w:rFonts w:ascii="Arial" w:hAnsi="Arial" w:cs="Arial"/>
          <w:i/>
        </w:rPr>
        <w:t xml:space="preserve">r. poz. </w:t>
      </w:r>
      <w:r w:rsidR="00893000">
        <w:rPr>
          <w:rFonts w:ascii="Arial" w:hAnsi="Arial" w:cs="Arial"/>
          <w:i/>
        </w:rPr>
        <w:t>1029</w:t>
      </w:r>
      <w:r w:rsidR="00BC37D5">
        <w:rPr>
          <w:rFonts w:ascii="Arial" w:hAnsi="Arial" w:cs="Arial"/>
          <w:i/>
        </w:rPr>
        <w:t xml:space="preserve"> ze </w:t>
      </w:r>
      <w:proofErr w:type="spellStart"/>
      <w:r w:rsidR="00BC37D5">
        <w:rPr>
          <w:rFonts w:ascii="Arial" w:hAnsi="Arial" w:cs="Arial"/>
          <w:i/>
        </w:rPr>
        <w:t>zm</w:t>
      </w:r>
      <w:proofErr w:type="spellEnd"/>
      <w:r w:rsidR="007C7923" w:rsidRPr="008A5424">
        <w:rPr>
          <w:rFonts w:ascii="Arial" w:hAnsi="Arial" w:cs="Arial"/>
          <w:i/>
        </w:rPr>
        <w:t>),</w:t>
      </w:r>
      <w:r w:rsidR="007C7923" w:rsidRPr="00F32A3B">
        <w:rPr>
          <w:rFonts w:ascii="Arial" w:hAnsi="Arial" w:cs="Arial"/>
        </w:rPr>
        <w:t xml:space="preserve"> zwanej dalej ustawą </w:t>
      </w:r>
      <w:r w:rsidR="007C7923" w:rsidRPr="00F32A3B">
        <w:rPr>
          <w:rFonts w:ascii="Arial" w:hAnsi="Arial" w:cs="Arial"/>
          <w:i/>
        </w:rPr>
        <w:t>ooś</w:t>
      </w:r>
      <w:r w:rsidR="007C7923" w:rsidRPr="00F32A3B">
        <w:rPr>
          <w:rFonts w:ascii="Arial" w:hAnsi="Arial" w:cs="Arial"/>
        </w:rPr>
        <w:t>, Regionalny Dyrektor Ochrony Środowiska w</w:t>
      </w:r>
      <w:r w:rsidR="0030023F">
        <w:rPr>
          <w:rFonts w:ascii="Arial" w:hAnsi="Arial" w:cs="Arial"/>
        </w:rPr>
        <w:t> </w:t>
      </w:r>
      <w:r w:rsidR="00072AF0" w:rsidRPr="00F32A3B">
        <w:rPr>
          <w:rFonts w:ascii="Arial" w:hAnsi="Arial" w:cs="Arial"/>
        </w:rPr>
        <w:t>Gdańsku niniejszym zawiadamia</w:t>
      </w:r>
      <w:r w:rsidR="001C07DC" w:rsidRPr="00F32A3B">
        <w:rPr>
          <w:rFonts w:ascii="Arial" w:hAnsi="Arial" w:cs="Arial"/>
        </w:rPr>
        <w:t>, że w postępowaniu prowadzonym na wniosek</w:t>
      </w:r>
      <w:r w:rsidR="00F32A3B" w:rsidRPr="00F32A3B">
        <w:rPr>
          <w:rFonts w:ascii="Arial" w:hAnsi="Arial" w:cs="Arial"/>
        </w:rPr>
        <w:t xml:space="preserve"> </w:t>
      </w:r>
      <w:r w:rsidR="00893000" w:rsidRPr="00893000">
        <w:rPr>
          <w:rFonts w:ascii="Arial" w:hAnsi="Arial" w:cs="Arial"/>
        </w:rPr>
        <w:t>Inwestora:</w:t>
      </w:r>
      <w:r w:rsidR="00BC37D5" w:rsidRPr="00BC37D5">
        <w:t xml:space="preserve"> </w:t>
      </w:r>
      <w:r w:rsidR="00BC37D5" w:rsidRPr="00BC37D5">
        <w:rPr>
          <w:rFonts w:ascii="Arial" w:hAnsi="Arial" w:cs="Arial"/>
        </w:rPr>
        <w:t xml:space="preserve">PCC </w:t>
      </w:r>
      <w:proofErr w:type="spellStart"/>
      <w:r w:rsidR="00BC37D5" w:rsidRPr="00BC37D5">
        <w:rPr>
          <w:rFonts w:ascii="Arial" w:hAnsi="Arial" w:cs="Arial"/>
        </w:rPr>
        <w:t>Intermodal</w:t>
      </w:r>
      <w:proofErr w:type="spellEnd"/>
      <w:r w:rsidR="00BC37D5" w:rsidRPr="00BC37D5">
        <w:rPr>
          <w:rFonts w:ascii="Arial" w:hAnsi="Arial" w:cs="Arial"/>
        </w:rPr>
        <w:t xml:space="preserve"> S.A. działającego przez pełnomocnika Pana Leszka Rakoczego Project 1 Sp. z o. o.  z dnia 01.02.2022 r. (wpływ 01.02.2022 r.)</w:t>
      </w:r>
      <w:r w:rsidR="00893000" w:rsidRPr="00893000">
        <w:rPr>
          <w:rFonts w:ascii="Arial" w:hAnsi="Arial" w:cs="Arial"/>
        </w:rPr>
        <w:t>,</w:t>
      </w:r>
      <w:r w:rsidR="008A5424" w:rsidRPr="008A5424">
        <w:rPr>
          <w:rFonts w:ascii="Arial" w:hAnsi="Arial" w:cs="Arial"/>
        </w:rPr>
        <w:t xml:space="preserve"> o wydanie decyzji o środowiskowych uwarunkowaniach dla przedsięwzięcia pn</w:t>
      </w:r>
      <w:r w:rsidR="008A5424" w:rsidRPr="00BC37D5">
        <w:rPr>
          <w:rFonts w:ascii="Arial" w:hAnsi="Arial" w:cs="Arial"/>
        </w:rPr>
        <w:t>.:</w:t>
      </w:r>
      <w:r w:rsidR="00893000" w:rsidRPr="00893000">
        <w:rPr>
          <w:b/>
        </w:rPr>
        <w:t xml:space="preserve"> </w:t>
      </w:r>
      <w:r w:rsidR="00BC37D5" w:rsidRPr="00BC37D5">
        <w:rPr>
          <w:rFonts w:ascii="Arial" w:hAnsi="Arial" w:cs="Arial"/>
          <w:b/>
          <w:i/>
        </w:rPr>
        <w:t xml:space="preserve">„Brama pomorza – „Suchy Port” w Zajączkowie Tczewskim jako centrum konsolidacyjno - dystrybucyjne wraz z infrastrukturą </w:t>
      </w:r>
      <w:proofErr w:type="spellStart"/>
      <w:r w:rsidR="00BC37D5" w:rsidRPr="00BC37D5">
        <w:rPr>
          <w:rFonts w:ascii="Arial" w:hAnsi="Arial" w:cs="Arial"/>
          <w:b/>
          <w:i/>
        </w:rPr>
        <w:t>zapleczową</w:t>
      </w:r>
      <w:proofErr w:type="spellEnd"/>
      <w:r w:rsidR="00BC37D5" w:rsidRPr="00BC37D5">
        <w:rPr>
          <w:rFonts w:ascii="Arial" w:hAnsi="Arial" w:cs="Arial"/>
          <w:b/>
          <w:i/>
        </w:rPr>
        <w:t xml:space="preserve"> dla portów Gdańska, Gdyni i Elbląga” (nazwa robocza: „ICY Tczew”). </w:t>
      </w:r>
    </w:p>
    <w:p w:rsidR="00BC37D5" w:rsidRPr="00A67121" w:rsidRDefault="00BC37D5" w:rsidP="004C4627">
      <w:pPr>
        <w:spacing w:after="0"/>
        <w:rPr>
          <w:rFonts w:ascii="Arial" w:hAnsi="Arial" w:cs="Arial"/>
          <w:bCs/>
          <w:color w:val="000000"/>
        </w:rPr>
      </w:pPr>
      <w:r w:rsidRPr="00A67121">
        <w:rPr>
          <w:rFonts w:ascii="Arial" w:hAnsi="Arial" w:cs="Arial"/>
          <w:bCs/>
          <w:color w:val="000000"/>
        </w:rPr>
        <w:t>Planowane przedsięwzięcie zlokalizowane jest na działkach:</w:t>
      </w:r>
    </w:p>
    <w:p w:rsidR="00BC37D5" w:rsidRPr="00A67121" w:rsidRDefault="00BC37D5" w:rsidP="004C4627">
      <w:pPr>
        <w:spacing w:after="0"/>
        <w:rPr>
          <w:rFonts w:ascii="Arial" w:eastAsia="Arial Unicode MS" w:hAnsi="Arial" w:cs="Arial"/>
          <w:u w:val="single"/>
        </w:rPr>
      </w:pPr>
      <w:r w:rsidRPr="00A67121">
        <w:rPr>
          <w:rFonts w:ascii="Arial" w:eastAsia="Arial Unicode MS" w:hAnsi="Arial" w:cs="Arial"/>
          <w:u w:val="single"/>
        </w:rPr>
        <w:t>Zakres Terminala intermodalnego:</w:t>
      </w:r>
    </w:p>
    <w:p w:rsidR="00BC37D5" w:rsidRPr="00A67121" w:rsidRDefault="00BC37D5" w:rsidP="004C4627">
      <w:pPr>
        <w:numPr>
          <w:ilvl w:val="0"/>
          <w:numId w:val="28"/>
        </w:numPr>
        <w:suppressAutoHyphens/>
        <w:spacing w:after="0"/>
        <w:ind w:left="567" w:hanging="283"/>
        <w:rPr>
          <w:rFonts w:ascii="Arial" w:eastAsia="Arial Unicode MS" w:hAnsi="Arial" w:cs="Arial"/>
        </w:rPr>
      </w:pPr>
      <w:r w:rsidRPr="00A67121">
        <w:rPr>
          <w:rFonts w:ascii="Arial" w:eastAsia="Arial Unicode MS" w:hAnsi="Arial" w:cs="Arial"/>
        </w:rPr>
        <w:t>dz. nr 1; 2; 3; 4; 5; 6; 7; 9/7; 9/8 (część działki); 8 (część działki), 43, - obręb Tczewskie Łąki, gmina Tczew;</w:t>
      </w:r>
    </w:p>
    <w:p w:rsidR="00BC37D5" w:rsidRPr="00A67121" w:rsidRDefault="00BC37D5" w:rsidP="004C4627">
      <w:pPr>
        <w:numPr>
          <w:ilvl w:val="0"/>
          <w:numId w:val="28"/>
        </w:numPr>
        <w:suppressAutoHyphens/>
        <w:spacing w:after="0"/>
        <w:ind w:left="567" w:hanging="283"/>
        <w:rPr>
          <w:rFonts w:ascii="Arial" w:eastAsia="Arial Unicode MS" w:hAnsi="Arial" w:cs="Arial"/>
        </w:rPr>
      </w:pPr>
      <w:r w:rsidRPr="00A67121">
        <w:rPr>
          <w:rFonts w:ascii="Arial" w:eastAsia="Arial Unicode MS" w:hAnsi="Arial" w:cs="Arial"/>
        </w:rPr>
        <w:t>dz. nr. 42/1; 42/2; 50/1; 50/2; 50/4; 50/5; 55 -</w:t>
      </w:r>
      <w:r>
        <w:rPr>
          <w:rFonts w:ascii="Arial" w:eastAsia="Arial Unicode MS" w:hAnsi="Arial" w:cs="Arial"/>
        </w:rPr>
        <w:t xml:space="preserve"> część; - obręb Zajączkowo, gmina</w:t>
      </w:r>
      <w:r w:rsidRPr="00A67121">
        <w:rPr>
          <w:rFonts w:ascii="Arial" w:eastAsia="Arial Unicode MS" w:hAnsi="Arial" w:cs="Arial"/>
        </w:rPr>
        <w:t xml:space="preserve"> Tczew.</w:t>
      </w:r>
    </w:p>
    <w:p w:rsidR="00BC37D5" w:rsidRPr="00A67121" w:rsidRDefault="00BC37D5" w:rsidP="004C4627">
      <w:pPr>
        <w:spacing w:after="0"/>
        <w:rPr>
          <w:rFonts w:ascii="Arial" w:eastAsia="Arial Unicode MS" w:hAnsi="Arial" w:cs="Arial"/>
          <w:u w:val="single"/>
        </w:rPr>
      </w:pPr>
      <w:r w:rsidRPr="00A67121">
        <w:rPr>
          <w:rFonts w:ascii="Arial" w:eastAsia="Arial Unicode MS" w:hAnsi="Arial" w:cs="Arial"/>
          <w:u w:val="single"/>
        </w:rPr>
        <w:t>Zakres kolejowy:</w:t>
      </w:r>
    </w:p>
    <w:p w:rsidR="00BC37D5" w:rsidRPr="00A67121" w:rsidRDefault="00BC37D5" w:rsidP="004C4627">
      <w:pPr>
        <w:pStyle w:val="EKO-PROJEKT"/>
        <w:numPr>
          <w:ilvl w:val="0"/>
          <w:numId w:val="24"/>
        </w:numPr>
        <w:autoSpaceDN w:val="0"/>
        <w:adjustRightInd w:val="0"/>
        <w:spacing w:after="0" w:line="276" w:lineRule="auto"/>
        <w:jc w:val="left"/>
        <w:rPr>
          <w:rFonts w:ascii="Arial" w:eastAsia="Arial Unicode MS" w:hAnsi="Arial" w:cs="Arial"/>
          <w:szCs w:val="22"/>
        </w:rPr>
      </w:pPr>
      <w:r>
        <w:rPr>
          <w:rFonts w:ascii="Arial" w:eastAsia="Arial Unicode MS" w:hAnsi="Arial" w:cs="Arial"/>
          <w:szCs w:val="22"/>
        </w:rPr>
        <w:t>n</w:t>
      </w:r>
      <w:r w:rsidRPr="00A67121">
        <w:rPr>
          <w:rFonts w:ascii="Arial" w:eastAsia="Arial Unicode MS" w:hAnsi="Arial" w:cs="Arial"/>
          <w:szCs w:val="22"/>
        </w:rPr>
        <w:t>a terenach zamkniętych PKP PLK:</w:t>
      </w:r>
    </w:p>
    <w:p w:rsidR="00BC37D5" w:rsidRPr="00A67121" w:rsidRDefault="00BC37D5" w:rsidP="004C4627">
      <w:pPr>
        <w:pStyle w:val="EKO-PROJEKT"/>
        <w:numPr>
          <w:ilvl w:val="0"/>
          <w:numId w:val="25"/>
        </w:numPr>
        <w:autoSpaceDN w:val="0"/>
        <w:adjustRightInd w:val="0"/>
        <w:spacing w:after="0" w:line="276" w:lineRule="auto"/>
        <w:jc w:val="left"/>
        <w:rPr>
          <w:rFonts w:ascii="Arial" w:eastAsia="Arial Unicode MS" w:hAnsi="Arial" w:cs="Arial"/>
          <w:szCs w:val="22"/>
        </w:rPr>
      </w:pPr>
      <w:r w:rsidRPr="00A67121">
        <w:rPr>
          <w:rFonts w:ascii="Arial" w:eastAsia="Arial Unicode MS" w:hAnsi="Arial" w:cs="Arial"/>
          <w:szCs w:val="22"/>
        </w:rPr>
        <w:t>dz. nr: 9</w:t>
      </w:r>
      <w:r>
        <w:rPr>
          <w:rFonts w:ascii="Arial" w:eastAsia="Arial Unicode MS" w:hAnsi="Arial" w:cs="Arial"/>
          <w:szCs w:val="22"/>
        </w:rPr>
        <w:t>/8 – część; obręb Tczewskie Łąki, gmina</w:t>
      </w:r>
      <w:r w:rsidRPr="00A67121">
        <w:rPr>
          <w:rFonts w:ascii="Arial" w:eastAsia="Arial Unicode MS" w:hAnsi="Arial" w:cs="Arial"/>
          <w:szCs w:val="22"/>
        </w:rPr>
        <w:t xml:space="preserve"> Tczew; </w:t>
      </w:r>
    </w:p>
    <w:p w:rsidR="00BC37D5" w:rsidRPr="00A67121" w:rsidRDefault="00BC37D5" w:rsidP="004C4627">
      <w:pPr>
        <w:pStyle w:val="EKO-PROJEKT"/>
        <w:numPr>
          <w:ilvl w:val="0"/>
          <w:numId w:val="25"/>
        </w:numPr>
        <w:autoSpaceDN w:val="0"/>
        <w:adjustRightInd w:val="0"/>
        <w:spacing w:after="0" w:line="276" w:lineRule="auto"/>
        <w:jc w:val="left"/>
        <w:rPr>
          <w:rFonts w:ascii="Arial" w:eastAsia="Arial Unicode MS" w:hAnsi="Arial" w:cs="Arial"/>
          <w:szCs w:val="22"/>
        </w:rPr>
      </w:pPr>
      <w:r w:rsidRPr="00A67121">
        <w:rPr>
          <w:rFonts w:ascii="Arial" w:eastAsia="Arial Unicode MS" w:hAnsi="Arial" w:cs="Arial"/>
          <w:szCs w:val="22"/>
        </w:rPr>
        <w:t>dz. nr: 65 – część; 64 – część; 66/10 – część</w:t>
      </w:r>
      <w:r w:rsidRPr="00A67121">
        <w:rPr>
          <w:rFonts w:ascii="Arial" w:eastAsia="Arial Unicode MS" w:hAnsi="Arial" w:cs="Arial"/>
          <w:color w:val="A5A5A5"/>
          <w:szCs w:val="22"/>
        </w:rPr>
        <w:t xml:space="preserve"> </w:t>
      </w:r>
      <w:r>
        <w:rPr>
          <w:rFonts w:ascii="Arial" w:eastAsia="Arial Unicode MS" w:hAnsi="Arial" w:cs="Arial"/>
          <w:szCs w:val="22"/>
        </w:rPr>
        <w:t>obręb Zajączkowo Łąki, gmina</w:t>
      </w:r>
      <w:r w:rsidRPr="00A67121">
        <w:rPr>
          <w:rFonts w:ascii="Arial" w:eastAsia="Arial Unicode MS" w:hAnsi="Arial" w:cs="Arial"/>
          <w:szCs w:val="22"/>
        </w:rPr>
        <w:t xml:space="preserve"> Tczew;</w:t>
      </w:r>
    </w:p>
    <w:p w:rsidR="00BC37D5" w:rsidRPr="00A67121" w:rsidRDefault="00BC37D5" w:rsidP="004C4627">
      <w:pPr>
        <w:pStyle w:val="EKO-PROJEKT"/>
        <w:numPr>
          <w:ilvl w:val="0"/>
          <w:numId w:val="25"/>
        </w:numPr>
        <w:autoSpaceDN w:val="0"/>
        <w:adjustRightInd w:val="0"/>
        <w:spacing w:after="0" w:line="276" w:lineRule="auto"/>
        <w:jc w:val="left"/>
        <w:rPr>
          <w:rFonts w:ascii="Arial" w:eastAsia="Arial Unicode MS" w:hAnsi="Arial" w:cs="Arial"/>
          <w:szCs w:val="22"/>
        </w:rPr>
      </w:pPr>
      <w:r w:rsidRPr="00A67121">
        <w:rPr>
          <w:rFonts w:ascii="Arial" w:eastAsia="Arial Unicode MS" w:hAnsi="Arial" w:cs="Arial"/>
          <w:szCs w:val="22"/>
        </w:rPr>
        <w:t>dz. nr: 407 – część; 406,1; 406/2 – część; 436- 415; 41 – część; 39 – część; 42 – część; 36</w:t>
      </w:r>
      <w:r>
        <w:rPr>
          <w:rFonts w:ascii="Arial" w:eastAsia="Arial Unicode MS" w:hAnsi="Arial" w:cs="Arial"/>
          <w:szCs w:val="22"/>
        </w:rPr>
        <w:t xml:space="preserve"> </w:t>
      </w:r>
      <w:r w:rsidRPr="00A67121">
        <w:rPr>
          <w:rFonts w:ascii="Arial" w:eastAsia="Arial Unicode MS" w:hAnsi="Arial" w:cs="Arial"/>
          <w:szCs w:val="22"/>
        </w:rPr>
        <w:t xml:space="preserve">– część; 408/2; 408/1; 409/1; 409/2; 410; 412; 413; obręb </w:t>
      </w:r>
      <w:proofErr w:type="spellStart"/>
      <w:r w:rsidRPr="00A67121">
        <w:rPr>
          <w:rFonts w:ascii="Arial" w:eastAsia="Arial Unicode MS" w:hAnsi="Arial" w:cs="Arial"/>
          <w:szCs w:val="22"/>
        </w:rPr>
        <w:t>Miłobądz</w:t>
      </w:r>
      <w:proofErr w:type="spellEnd"/>
      <w:r>
        <w:rPr>
          <w:rFonts w:ascii="Arial" w:eastAsia="Arial Unicode MS" w:hAnsi="Arial" w:cs="Arial"/>
          <w:szCs w:val="22"/>
        </w:rPr>
        <w:t>, gmina</w:t>
      </w:r>
      <w:r w:rsidRPr="00A67121">
        <w:rPr>
          <w:rFonts w:ascii="Arial" w:eastAsia="Arial Unicode MS" w:hAnsi="Arial" w:cs="Arial"/>
          <w:szCs w:val="22"/>
        </w:rPr>
        <w:t xml:space="preserve"> Tczew. </w:t>
      </w:r>
    </w:p>
    <w:p w:rsidR="00BC37D5" w:rsidRPr="00A67121" w:rsidRDefault="00BC37D5" w:rsidP="004C4627">
      <w:pPr>
        <w:pStyle w:val="EKO-PROJEKT"/>
        <w:numPr>
          <w:ilvl w:val="0"/>
          <w:numId w:val="24"/>
        </w:numPr>
        <w:autoSpaceDN w:val="0"/>
        <w:adjustRightInd w:val="0"/>
        <w:spacing w:after="0" w:line="276" w:lineRule="auto"/>
        <w:jc w:val="left"/>
        <w:rPr>
          <w:rFonts w:ascii="Arial" w:eastAsia="Arial Unicode MS" w:hAnsi="Arial" w:cs="Arial"/>
          <w:szCs w:val="22"/>
        </w:rPr>
      </w:pPr>
      <w:r>
        <w:rPr>
          <w:rFonts w:ascii="Arial" w:eastAsia="Arial Unicode MS" w:hAnsi="Arial" w:cs="Arial"/>
          <w:szCs w:val="22"/>
        </w:rPr>
        <w:t>n</w:t>
      </w:r>
      <w:r w:rsidRPr="00A67121">
        <w:rPr>
          <w:rFonts w:ascii="Arial" w:eastAsia="Arial Unicode MS" w:hAnsi="Arial" w:cs="Arial"/>
          <w:szCs w:val="22"/>
        </w:rPr>
        <w:t>a terenach prywatnych i gminnych:</w:t>
      </w:r>
    </w:p>
    <w:p w:rsidR="00BC37D5" w:rsidRPr="00A67121" w:rsidRDefault="00BC37D5" w:rsidP="004C4627">
      <w:pPr>
        <w:pStyle w:val="EKO-PROJEKT"/>
        <w:numPr>
          <w:ilvl w:val="0"/>
          <w:numId w:val="26"/>
        </w:numPr>
        <w:autoSpaceDN w:val="0"/>
        <w:adjustRightInd w:val="0"/>
        <w:spacing w:after="0" w:line="276" w:lineRule="auto"/>
        <w:jc w:val="left"/>
        <w:rPr>
          <w:rFonts w:ascii="Arial" w:eastAsia="Arial Unicode MS" w:hAnsi="Arial" w:cs="Arial"/>
          <w:szCs w:val="22"/>
        </w:rPr>
      </w:pPr>
      <w:r w:rsidRPr="00A67121">
        <w:rPr>
          <w:rFonts w:ascii="Arial" w:eastAsia="Arial Unicode MS" w:hAnsi="Arial" w:cs="Arial"/>
          <w:szCs w:val="22"/>
        </w:rPr>
        <w:t>(część działek) nr 41; 40; 39; 38; 37; 36 - ob</w:t>
      </w:r>
      <w:r>
        <w:rPr>
          <w:rFonts w:ascii="Arial" w:eastAsia="Arial Unicode MS" w:hAnsi="Arial" w:cs="Arial"/>
          <w:szCs w:val="22"/>
        </w:rPr>
        <w:t>ręb Zajączkowo – Tczewskie, gmina</w:t>
      </w:r>
      <w:r w:rsidRPr="00A67121">
        <w:rPr>
          <w:rFonts w:ascii="Arial" w:eastAsia="Arial Unicode MS" w:hAnsi="Arial" w:cs="Arial"/>
          <w:szCs w:val="22"/>
        </w:rPr>
        <w:t xml:space="preserve"> Tczew</w:t>
      </w:r>
    </w:p>
    <w:p w:rsidR="00BC37D5" w:rsidRPr="00A67121" w:rsidRDefault="00BC37D5" w:rsidP="004C4627">
      <w:pPr>
        <w:pStyle w:val="EKO-PROJEKT"/>
        <w:numPr>
          <w:ilvl w:val="0"/>
          <w:numId w:val="26"/>
        </w:numPr>
        <w:autoSpaceDN w:val="0"/>
        <w:adjustRightInd w:val="0"/>
        <w:spacing w:after="0" w:line="276" w:lineRule="auto"/>
        <w:jc w:val="left"/>
        <w:rPr>
          <w:rFonts w:ascii="Arial" w:eastAsia="Arial Unicode MS" w:hAnsi="Arial" w:cs="Arial"/>
          <w:szCs w:val="22"/>
        </w:rPr>
      </w:pPr>
      <w:r w:rsidRPr="00A67121">
        <w:rPr>
          <w:rFonts w:ascii="Arial" w:eastAsia="Arial Unicode MS" w:hAnsi="Arial" w:cs="Arial"/>
          <w:szCs w:val="22"/>
        </w:rPr>
        <w:t>(część działek) nr 262; 266/5; 266/4; 266/6 ;405/1; 265/1; 264/1; 33; 2</w:t>
      </w:r>
      <w:r>
        <w:rPr>
          <w:rFonts w:ascii="Arial" w:eastAsia="Arial Unicode MS" w:hAnsi="Arial" w:cs="Arial"/>
          <w:szCs w:val="22"/>
        </w:rPr>
        <w:t xml:space="preserve">5/2; 24/4 - obręb </w:t>
      </w:r>
      <w:proofErr w:type="spellStart"/>
      <w:r>
        <w:rPr>
          <w:rFonts w:ascii="Arial" w:eastAsia="Arial Unicode MS" w:hAnsi="Arial" w:cs="Arial"/>
          <w:szCs w:val="22"/>
        </w:rPr>
        <w:t>Miłobądz</w:t>
      </w:r>
      <w:proofErr w:type="spellEnd"/>
      <w:r>
        <w:rPr>
          <w:rFonts w:ascii="Arial" w:eastAsia="Arial Unicode MS" w:hAnsi="Arial" w:cs="Arial"/>
          <w:szCs w:val="22"/>
        </w:rPr>
        <w:t>; gmina</w:t>
      </w:r>
      <w:r w:rsidRPr="00A67121">
        <w:rPr>
          <w:rFonts w:ascii="Arial" w:eastAsia="Arial Unicode MS" w:hAnsi="Arial" w:cs="Arial"/>
          <w:szCs w:val="22"/>
        </w:rPr>
        <w:t xml:space="preserve"> Tczew. </w:t>
      </w:r>
    </w:p>
    <w:p w:rsidR="00BC37D5" w:rsidRPr="00A67121" w:rsidRDefault="00BC37D5" w:rsidP="004C4627">
      <w:pPr>
        <w:pStyle w:val="EKO-PROJEKT"/>
        <w:autoSpaceDN w:val="0"/>
        <w:adjustRightInd w:val="0"/>
        <w:spacing w:after="0" w:line="276" w:lineRule="auto"/>
        <w:jc w:val="left"/>
        <w:rPr>
          <w:rFonts w:ascii="Arial" w:eastAsia="Arial Unicode MS" w:hAnsi="Arial" w:cs="Arial"/>
          <w:szCs w:val="22"/>
          <w:u w:val="single"/>
        </w:rPr>
      </w:pPr>
      <w:r w:rsidRPr="00A67121">
        <w:rPr>
          <w:rFonts w:ascii="Arial" w:eastAsia="Arial Unicode MS" w:hAnsi="Arial" w:cs="Arial"/>
          <w:szCs w:val="22"/>
          <w:u w:val="single"/>
        </w:rPr>
        <w:t>Zakres budowy rowu odwadniającego:</w:t>
      </w:r>
    </w:p>
    <w:p w:rsidR="00BC37D5" w:rsidRPr="00A67121" w:rsidRDefault="00BC37D5" w:rsidP="004C4627">
      <w:pPr>
        <w:pStyle w:val="EKO-PROJEKT"/>
        <w:numPr>
          <w:ilvl w:val="0"/>
          <w:numId w:val="27"/>
        </w:numPr>
        <w:autoSpaceDN w:val="0"/>
        <w:adjustRightInd w:val="0"/>
        <w:spacing w:after="0" w:line="276" w:lineRule="auto"/>
        <w:jc w:val="left"/>
        <w:rPr>
          <w:rFonts w:ascii="Arial" w:eastAsia="Arial Unicode MS" w:hAnsi="Arial" w:cs="Arial"/>
          <w:szCs w:val="22"/>
        </w:rPr>
      </w:pPr>
      <w:r w:rsidRPr="00A67121">
        <w:rPr>
          <w:rFonts w:ascii="Arial" w:eastAsia="Arial Unicode MS" w:hAnsi="Arial" w:cs="Arial"/>
          <w:szCs w:val="22"/>
        </w:rPr>
        <w:t xml:space="preserve">dz. nr 64; 63/1; 67; 66/10; 63/6- część; 63/4 – część; 68- część; 54- </w:t>
      </w:r>
      <w:r>
        <w:rPr>
          <w:rFonts w:ascii="Arial" w:eastAsia="Arial Unicode MS" w:hAnsi="Arial" w:cs="Arial"/>
          <w:szCs w:val="22"/>
        </w:rPr>
        <w:t>część; - obręb Zajączkowo, gmina Tczew.</w:t>
      </w:r>
    </w:p>
    <w:p w:rsidR="00BC37D5" w:rsidRPr="001907F7" w:rsidRDefault="00BC37D5" w:rsidP="004C4627">
      <w:pPr>
        <w:pStyle w:val="EKO-PROJEKT"/>
        <w:autoSpaceDN w:val="0"/>
        <w:adjustRightInd w:val="0"/>
        <w:spacing w:after="0" w:line="276" w:lineRule="auto"/>
        <w:jc w:val="left"/>
        <w:rPr>
          <w:rFonts w:ascii="Arial" w:eastAsia="Arial Unicode MS" w:hAnsi="Arial" w:cs="Arial"/>
          <w:szCs w:val="22"/>
          <w:u w:val="single"/>
        </w:rPr>
      </w:pPr>
      <w:r w:rsidRPr="001907F7">
        <w:rPr>
          <w:rFonts w:ascii="Arial" w:eastAsia="Arial Unicode MS" w:hAnsi="Arial" w:cs="Arial"/>
          <w:szCs w:val="22"/>
          <w:u w:val="single"/>
        </w:rPr>
        <w:t>Zakres budowy sieci kanalizacji sanitarnej; sieci wody; zjazdu na DK91:</w:t>
      </w:r>
    </w:p>
    <w:p w:rsidR="003C4A37" w:rsidRDefault="00BC37D5" w:rsidP="004C4627">
      <w:pPr>
        <w:pStyle w:val="Akapitzlist"/>
        <w:widowControl w:val="0"/>
        <w:numPr>
          <w:ilvl w:val="0"/>
          <w:numId w:val="27"/>
        </w:numPr>
        <w:suppressAutoHyphens/>
        <w:autoSpaceDE w:val="0"/>
        <w:spacing w:after="0"/>
        <w:rPr>
          <w:rFonts w:ascii="Arial" w:eastAsia="Arial Unicode MS" w:hAnsi="Arial" w:cs="Arial"/>
        </w:rPr>
      </w:pPr>
      <w:r w:rsidRPr="00A67121">
        <w:rPr>
          <w:rFonts w:ascii="Arial" w:eastAsia="Arial Unicode MS" w:hAnsi="Arial" w:cs="Arial"/>
        </w:rPr>
        <w:t>dz. nr 20 – część; 95- część; 99/9 – część; 100- część; 49 – część; 48/11- część; 19/20; obręb Zajączkowo</w:t>
      </w:r>
      <w:r>
        <w:rPr>
          <w:rFonts w:ascii="Arial" w:eastAsia="Arial Unicode MS" w:hAnsi="Arial" w:cs="Arial"/>
        </w:rPr>
        <w:t>, gmina</w:t>
      </w:r>
      <w:r w:rsidRPr="00A67121">
        <w:rPr>
          <w:rFonts w:ascii="Arial" w:eastAsia="Arial Unicode MS" w:hAnsi="Arial" w:cs="Arial"/>
        </w:rPr>
        <w:t xml:space="preserve"> Tczew.</w:t>
      </w:r>
    </w:p>
    <w:p w:rsidR="009B5D98" w:rsidRPr="009B5D98" w:rsidRDefault="009B5D98" w:rsidP="004C4627">
      <w:pPr>
        <w:pStyle w:val="Akapitzlist"/>
        <w:widowControl w:val="0"/>
        <w:suppressAutoHyphens/>
        <w:autoSpaceDE w:val="0"/>
        <w:spacing w:after="0"/>
        <w:rPr>
          <w:rFonts w:ascii="Arial" w:eastAsia="Arial Unicode MS" w:hAnsi="Arial" w:cs="Arial"/>
        </w:rPr>
      </w:pPr>
      <w:bookmarkStart w:id="0" w:name="_GoBack"/>
      <w:bookmarkEnd w:id="0"/>
    </w:p>
    <w:p w:rsidR="00893000" w:rsidRPr="00893000" w:rsidRDefault="00893000" w:rsidP="004C4627">
      <w:pPr>
        <w:pStyle w:val="Tekstpodstawowy"/>
        <w:numPr>
          <w:ilvl w:val="0"/>
          <w:numId w:val="23"/>
        </w:numPr>
        <w:spacing w:after="0"/>
        <w:rPr>
          <w:rFonts w:ascii="Arial" w:hAnsi="Arial" w:cs="Arial"/>
        </w:rPr>
      </w:pPr>
      <w:r w:rsidRPr="00893000">
        <w:rPr>
          <w:rFonts w:ascii="Arial" w:hAnsi="Arial" w:cs="Arial"/>
        </w:rPr>
        <w:lastRenderedPageBreak/>
        <w:t xml:space="preserve">Dyrektor Państwowego Gospodarstwa Wodnego Wody Polskie Regionalny Zarząd  Gospodarki Wodnej w Gdańsku jako organ opiniujący w przedmiotowym postępowaniu, w opinii znak  </w:t>
      </w:r>
      <w:r w:rsidR="00BC37D5">
        <w:rPr>
          <w:rFonts w:ascii="Arial" w:hAnsi="Arial" w:cs="Arial"/>
        </w:rPr>
        <w:t>GD.RZŚ.435.57.2022.MBC.1 z dnia 05</w:t>
      </w:r>
      <w:r w:rsidRPr="00893000">
        <w:rPr>
          <w:rFonts w:ascii="Arial" w:hAnsi="Arial" w:cs="Arial"/>
        </w:rPr>
        <w:t>.05.2022r. nie stwierdził potrzeby przeprowadzenia oceny oddziaływania ww. przedsięwzięcia;</w:t>
      </w:r>
    </w:p>
    <w:p w:rsidR="00E36EEA" w:rsidRPr="00E36EEA" w:rsidRDefault="00E36EEA" w:rsidP="004C4627">
      <w:pPr>
        <w:pStyle w:val="Tekstpodstawowy"/>
        <w:numPr>
          <w:ilvl w:val="0"/>
          <w:numId w:val="23"/>
        </w:numPr>
        <w:spacing w:after="0"/>
        <w:rPr>
          <w:rFonts w:ascii="Arial" w:hAnsi="Arial" w:cs="Arial"/>
        </w:rPr>
      </w:pPr>
      <w:r w:rsidRPr="00E36EEA">
        <w:rPr>
          <w:rFonts w:ascii="Arial" w:hAnsi="Arial" w:cs="Arial"/>
        </w:rPr>
        <w:t>Z</w:t>
      </w:r>
      <w:r w:rsidRPr="00E36EEA">
        <w:rPr>
          <w:rFonts w:ascii="Arial" w:hAnsi="Arial" w:cs="Arial"/>
          <w:bCs/>
        </w:rPr>
        <w:t xml:space="preserve">akończyło się zbieranie dowodów w sprawie o </w:t>
      </w:r>
      <w:r w:rsidRPr="00E36EEA">
        <w:rPr>
          <w:rFonts w:ascii="Arial" w:hAnsi="Arial" w:cs="Arial"/>
        </w:rPr>
        <w:t>wydanie decyzji o środowiskowych uwarunkowaniach</w:t>
      </w:r>
      <w:r w:rsidRPr="00E36EEA">
        <w:rPr>
          <w:rFonts w:ascii="Arial" w:hAnsi="Arial" w:cs="Arial"/>
          <w:bCs/>
        </w:rPr>
        <w:t xml:space="preserve"> dla ww. przedsięwzięcia.</w:t>
      </w:r>
    </w:p>
    <w:p w:rsidR="00F32A3B" w:rsidRPr="00F32A3B" w:rsidRDefault="00E36EEA" w:rsidP="004C4627">
      <w:pPr>
        <w:spacing w:after="0"/>
        <w:rPr>
          <w:rFonts w:ascii="Arial" w:eastAsia="Times New Roman" w:hAnsi="Arial" w:cs="Arial"/>
          <w:sz w:val="12"/>
          <w:szCs w:val="12"/>
        </w:rPr>
      </w:pPr>
      <w:r w:rsidRPr="00E36EEA">
        <w:rPr>
          <w:rFonts w:ascii="Arial" w:hAnsi="Arial" w:cs="Arial"/>
        </w:rPr>
        <w:t xml:space="preserve">W związku z powyższym tut. organ informuje, iż </w:t>
      </w:r>
      <w:r w:rsidRPr="00E36EEA">
        <w:rPr>
          <w:rFonts w:ascii="Arial" w:hAnsi="Arial" w:cs="Arial"/>
          <w:bCs/>
        </w:rPr>
        <w:t>przed wydaniem decyzji strony postępowania mogą zapoznać się z aktami sprawy oraz wypowiedzieć co do zebranych dowodów, materiałów oraz zgłoszonych żądań. Decyzja kończąca przedmiotowe postępowanie zostanie wydan</w:t>
      </w:r>
      <w:r w:rsidR="00893000">
        <w:rPr>
          <w:rFonts w:ascii="Arial" w:hAnsi="Arial" w:cs="Arial"/>
          <w:bCs/>
        </w:rPr>
        <w:t>a nie wcześniej niż po upływie 14</w:t>
      </w:r>
      <w:r w:rsidRPr="00E36EEA">
        <w:rPr>
          <w:rFonts w:ascii="Arial" w:hAnsi="Arial" w:cs="Arial"/>
          <w:bCs/>
        </w:rPr>
        <w:t xml:space="preserve"> dni od dnia doręczenia niniejszego zawiadomienia.</w:t>
      </w:r>
    </w:p>
    <w:p w:rsidR="00F32A3B" w:rsidRPr="00F32A3B" w:rsidRDefault="00F32A3B" w:rsidP="004C4627">
      <w:pPr>
        <w:spacing w:after="0"/>
        <w:rPr>
          <w:rFonts w:ascii="Arial" w:eastAsia="Times New Roman" w:hAnsi="Arial" w:cs="Arial"/>
        </w:rPr>
      </w:pPr>
      <w:r w:rsidRPr="00F32A3B">
        <w:rPr>
          <w:rFonts w:ascii="Arial" w:eastAsia="Times New Roman" w:hAnsi="Arial" w:cs="Arial"/>
        </w:rPr>
        <w:t xml:space="preserve">Doręczenie niniejszego zawiadomienia stronom postępowania uważa się za dokonane </w:t>
      </w:r>
      <w:r w:rsidRPr="00F32A3B">
        <w:rPr>
          <w:rFonts w:ascii="Arial" w:eastAsia="Times New Roman" w:hAnsi="Arial" w:cs="Arial"/>
        </w:rPr>
        <w:br/>
        <w:t>po upływie 14 dni od dnia, w którym nastąpiło jego upublicznienie.</w:t>
      </w:r>
    </w:p>
    <w:p w:rsidR="00F32A3B" w:rsidRPr="00F32A3B" w:rsidRDefault="00F32A3B" w:rsidP="00F32A3B">
      <w:pPr>
        <w:spacing w:after="0" w:line="240" w:lineRule="auto"/>
        <w:rPr>
          <w:rFonts w:ascii="Arial" w:eastAsia="Times New Roman" w:hAnsi="Arial" w:cs="Arial"/>
        </w:rPr>
      </w:pPr>
    </w:p>
    <w:p w:rsidR="00F32A3B" w:rsidRPr="00F32A3B" w:rsidRDefault="00F32A3B" w:rsidP="00F32A3B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</w:rPr>
      </w:pPr>
      <w:r w:rsidRPr="00F32A3B">
        <w:rPr>
          <w:rFonts w:ascii="Arial" w:eastAsia="Times New Roman" w:hAnsi="Arial" w:cs="Arial"/>
        </w:rPr>
        <w:t>Upubliczniono w dniach: od……………...do……………….</w:t>
      </w:r>
    </w:p>
    <w:p w:rsidR="00F32A3B" w:rsidRPr="00F32A3B" w:rsidRDefault="00F32A3B" w:rsidP="00F32A3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</w:rPr>
      </w:pPr>
    </w:p>
    <w:p w:rsidR="00F32A3B" w:rsidRPr="00F32A3B" w:rsidRDefault="00F32A3B" w:rsidP="00F32A3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</w:rPr>
      </w:pPr>
      <w:r w:rsidRPr="00F32A3B">
        <w:rPr>
          <w:rFonts w:ascii="Arial" w:eastAsia="Times New Roman" w:hAnsi="Arial" w:cs="Arial"/>
        </w:rPr>
        <w:t>Pieczęć urzędu:</w:t>
      </w:r>
    </w:p>
    <w:p w:rsidR="00F32A3B" w:rsidRDefault="00F32A3B" w:rsidP="00A11377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:rsidR="00F32A3B" w:rsidRDefault="00F32A3B" w:rsidP="00A11377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:rsidR="00E36EEA" w:rsidRDefault="00E36EEA" w:rsidP="00E36EEA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:rsidR="00E36EEA" w:rsidRPr="00BC37D5" w:rsidRDefault="00E36EEA" w:rsidP="00E36EEA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F32A3B" w:rsidRPr="00BC37D5" w:rsidRDefault="00E36EEA" w:rsidP="00F32A3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BC37D5">
        <w:rPr>
          <w:rFonts w:ascii="Arial" w:hAnsi="Arial" w:cs="Arial"/>
          <w:i/>
          <w:sz w:val="20"/>
          <w:szCs w:val="20"/>
          <w:u w:val="single"/>
        </w:rPr>
        <w:t>Art. 10 §  1. kpa:</w:t>
      </w:r>
      <w:r w:rsidRPr="00BC37D5">
        <w:rPr>
          <w:rFonts w:ascii="Arial" w:hAnsi="Arial" w:cs="Arial"/>
          <w:i/>
          <w:sz w:val="20"/>
          <w:szCs w:val="20"/>
        </w:rPr>
        <w:t xml:space="preserve"> Organy administracji publicznej obowiązane są zapewnić stronom czynny udział w każdym stadium postępowania, a przed wydaniem decyzji umożliwić im wypowiedzenie się co do zebranych dowodów i materiałów oraz zgłoszonych żądań.</w:t>
      </w:r>
    </w:p>
    <w:p w:rsidR="00F32A3B" w:rsidRPr="00BC37D5" w:rsidRDefault="00F32A3B" w:rsidP="00F32A3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BC37D5">
        <w:rPr>
          <w:rFonts w:ascii="Arial" w:hAnsi="Arial" w:cs="Arial"/>
          <w:i/>
          <w:sz w:val="20"/>
          <w:szCs w:val="20"/>
          <w:u w:val="single"/>
        </w:rPr>
        <w:t>Art. 49 § kpa</w:t>
      </w:r>
      <w:r w:rsidRPr="00BC37D5">
        <w:rPr>
          <w:rFonts w:ascii="Arial" w:hAnsi="Arial" w:cs="Arial"/>
          <w:i/>
          <w:sz w:val="20"/>
          <w:szCs w:val="20"/>
        </w:rPr>
        <w:t xml:space="preserve">: </w:t>
      </w:r>
    </w:p>
    <w:p w:rsidR="00F32A3B" w:rsidRPr="00BC37D5" w:rsidRDefault="00F32A3B" w:rsidP="00F32A3B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BC37D5">
        <w:rPr>
          <w:rFonts w:ascii="Arial" w:hAnsi="Arial" w:cs="Arial"/>
          <w:i/>
          <w:sz w:val="20"/>
          <w:szCs w:val="20"/>
        </w:rPr>
        <w:t xml:space="preserve">§  1.  Jeżeli </w:t>
      </w:r>
      <w:hyperlink r:id="rId8" w:anchor="/search-hypertext/16784712_art%2849%29_1?pit=2018-03-07" w:history="1">
        <w:r w:rsidRPr="00BC37D5">
          <w:rPr>
            <w:rFonts w:ascii="Arial" w:hAnsi="Arial" w:cs="Arial"/>
            <w:i/>
            <w:sz w:val="20"/>
            <w:szCs w:val="20"/>
          </w:rPr>
          <w:t>przepis</w:t>
        </w:r>
      </w:hyperlink>
      <w:r w:rsidRPr="00BC37D5">
        <w:rPr>
          <w:rFonts w:ascii="Arial" w:hAnsi="Arial" w:cs="Arial"/>
          <w:i/>
          <w:sz w:val="20"/>
          <w:szCs w:val="20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F32A3B" w:rsidRPr="00BC37D5" w:rsidRDefault="00F32A3B" w:rsidP="00F32A3B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BC37D5">
        <w:rPr>
          <w:rFonts w:ascii="Arial" w:hAnsi="Arial" w:cs="Arial"/>
          <w:i/>
          <w:sz w:val="20"/>
          <w:szCs w:val="20"/>
        </w:rPr>
        <w:t xml:space="preserve">§  2.  Dzień, w którym nastąpiło publiczne obwieszczenie, inne publiczne ogłoszenie lub udostępnienie pisma </w:t>
      </w:r>
      <w:r w:rsidRPr="00BC37D5">
        <w:rPr>
          <w:rFonts w:ascii="Arial" w:hAnsi="Arial" w:cs="Arial"/>
          <w:i/>
          <w:sz w:val="20"/>
          <w:szCs w:val="20"/>
        </w:rPr>
        <w:br/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F32A3B" w:rsidRPr="00BC37D5" w:rsidRDefault="00F32A3B" w:rsidP="00F32A3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BC37D5">
        <w:rPr>
          <w:rFonts w:ascii="Arial" w:hAnsi="Arial" w:cs="Arial"/>
          <w:i/>
          <w:sz w:val="20"/>
          <w:szCs w:val="20"/>
          <w:u w:val="single"/>
        </w:rPr>
        <w:t>Art. 74 ust. 3 ustawy ooś</w:t>
      </w:r>
      <w:r w:rsidRPr="00BC37D5">
        <w:rPr>
          <w:rFonts w:ascii="Arial" w:hAnsi="Arial" w:cs="Arial"/>
          <w:i/>
          <w:sz w:val="20"/>
          <w:szCs w:val="20"/>
        </w:rPr>
        <w:t xml:space="preserve">: Jeżeli liczba stron postępowania o wydanie decyzji o środowiskowych uwarunkowaniach przekracza </w:t>
      </w:r>
      <w:r w:rsidR="001A715D" w:rsidRPr="00BC37D5">
        <w:rPr>
          <w:rFonts w:ascii="Arial" w:hAnsi="Arial" w:cs="Arial"/>
          <w:i/>
          <w:sz w:val="20"/>
          <w:szCs w:val="20"/>
        </w:rPr>
        <w:t>1</w:t>
      </w:r>
      <w:r w:rsidRPr="00BC37D5">
        <w:rPr>
          <w:rFonts w:ascii="Arial" w:hAnsi="Arial" w:cs="Arial"/>
          <w:i/>
          <w:sz w:val="20"/>
          <w:szCs w:val="20"/>
        </w:rPr>
        <w:t xml:space="preserve">0, stosuje się przepis </w:t>
      </w:r>
      <w:hyperlink r:id="rId9" w:anchor="/dokument/16784712#art%2849%29" w:history="1">
        <w:r w:rsidRPr="00BC37D5">
          <w:rPr>
            <w:rFonts w:ascii="Arial" w:hAnsi="Arial" w:cs="Arial"/>
            <w:i/>
            <w:sz w:val="20"/>
            <w:szCs w:val="20"/>
          </w:rPr>
          <w:t>art. 49</w:t>
        </w:r>
      </w:hyperlink>
      <w:r w:rsidRPr="00BC37D5">
        <w:rPr>
          <w:rFonts w:ascii="Arial" w:hAnsi="Arial" w:cs="Arial"/>
          <w:i/>
          <w:sz w:val="20"/>
          <w:szCs w:val="20"/>
        </w:rPr>
        <w:t xml:space="preserve"> Kodeksu postępowania administracyjnego.</w:t>
      </w:r>
    </w:p>
    <w:p w:rsidR="003C4A37" w:rsidRPr="00BC37D5" w:rsidRDefault="00BC37D5" w:rsidP="003C4A37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BC37D5">
        <w:rPr>
          <w:rFonts w:ascii="Arial" w:hAnsi="Arial" w:cs="Arial"/>
          <w:i/>
          <w:sz w:val="20"/>
          <w:szCs w:val="20"/>
          <w:u w:val="single"/>
        </w:rPr>
        <w:t>Art. 75 ust. 1 pkt 1 lit t</w:t>
      </w:r>
      <w:r w:rsidR="003C4A37" w:rsidRPr="00BC37D5">
        <w:rPr>
          <w:rFonts w:ascii="Arial" w:hAnsi="Arial" w:cs="Arial"/>
          <w:i/>
          <w:sz w:val="20"/>
          <w:szCs w:val="20"/>
          <w:u w:val="single"/>
        </w:rPr>
        <w:t xml:space="preserve"> ustawy ooś</w:t>
      </w:r>
      <w:r w:rsidR="003C4A37" w:rsidRPr="00BC37D5">
        <w:rPr>
          <w:rFonts w:ascii="Arial" w:hAnsi="Arial" w:cs="Arial"/>
          <w:i/>
          <w:sz w:val="20"/>
          <w:szCs w:val="20"/>
        </w:rPr>
        <w:t xml:space="preserve">: Organem właściwym do wydania decyzji o środowiskowych uwarunkowaniach jest regionalny dyrektor ochrony środowiska </w:t>
      </w:r>
      <w:r w:rsidRPr="00BC37D5">
        <w:rPr>
          <w:rFonts w:ascii="Arial" w:hAnsi="Arial" w:cs="Arial"/>
          <w:i/>
          <w:sz w:val="20"/>
          <w:szCs w:val="20"/>
        </w:rPr>
        <w:t>dla inwestycji w zakresie linii kolejowych</w:t>
      </w:r>
    </w:p>
    <w:p w:rsidR="00893000" w:rsidRPr="00BC37D5" w:rsidRDefault="00893000" w:rsidP="00F32A3B">
      <w:pPr>
        <w:spacing w:line="240" w:lineRule="auto"/>
        <w:jc w:val="both"/>
        <w:rPr>
          <w:rFonts w:ascii="Arial" w:hAnsi="Arial" w:cs="Arial"/>
          <w:i/>
          <w:sz w:val="18"/>
        </w:rPr>
      </w:pPr>
    </w:p>
    <w:p w:rsidR="00893000" w:rsidRPr="00BC37D5" w:rsidRDefault="00893000" w:rsidP="00F32A3B">
      <w:pPr>
        <w:spacing w:line="240" w:lineRule="auto"/>
        <w:jc w:val="both"/>
        <w:rPr>
          <w:rFonts w:ascii="Arial" w:hAnsi="Arial" w:cs="Arial"/>
          <w:i/>
          <w:sz w:val="18"/>
        </w:rPr>
      </w:pPr>
    </w:p>
    <w:p w:rsidR="00893000" w:rsidRDefault="00893000" w:rsidP="00F32A3B">
      <w:pPr>
        <w:spacing w:line="240" w:lineRule="auto"/>
        <w:jc w:val="both"/>
        <w:rPr>
          <w:rFonts w:ascii="Arial" w:hAnsi="Arial" w:cs="Arial"/>
          <w:sz w:val="18"/>
        </w:rPr>
      </w:pPr>
    </w:p>
    <w:p w:rsidR="00893000" w:rsidRPr="00707165" w:rsidRDefault="00893000" w:rsidP="00893000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9"/>
          <w:szCs w:val="19"/>
          <w:u w:val="single"/>
          <w:lang w:eastAsia="pl-PL"/>
        </w:rPr>
      </w:pPr>
      <w:r>
        <w:rPr>
          <w:rFonts w:ascii="Arial" w:hAnsi="Arial" w:cs="Arial"/>
          <w:sz w:val="19"/>
          <w:szCs w:val="19"/>
          <w:u w:val="single"/>
          <w:lang w:eastAsia="pl-PL"/>
        </w:rPr>
        <w:t>Przekazuje się do upublicznienia</w:t>
      </w:r>
      <w:r w:rsidRPr="00707165">
        <w:rPr>
          <w:rFonts w:ascii="Arial" w:hAnsi="Arial" w:cs="Arial"/>
          <w:sz w:val="19"/>
          <w:szCs w:val="19"/>
          <w:u w:val="single"/>
          <w:lang w:eastAsia="pl-PL"/>
        </w:rPr>
        <w:t>:</w:t>
      </w:r>
    </w:p>
    <w:p w:rsidR="00893000" w:rsidRPr="00707165" w:rsidRDefault="00893000" w:rsidP="0089300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707165">
        <w:rPr>
          <w:rFonts w:ascii="Arial" w:eastAsia="Times New Roman" w:hAnsi="Arial" w:cs="Arial"/>
          <w:sz w:val="19"/>
          <w:szCs w:val="19"/>
          <w:lang w:eastAsia="pl-PL"/>
        </w:rPr>
        <w:t>strona internetowa RDO</w:t>
      </w:r>
      <w:r>
        <w:rPr>
          <w:rFonts w:ascii="Arial" w:eastAsia="Times New Roman" w:hAnsi="Arial" w:cs="Arial"/>
          <w:sz w:val="19"/>
          <w:szCs w:val="19"/>
          <w:lang w:eastAsia="pl-PL"/>
        </w:rPr>
        <w:t>Ś: http://www.gov.pl/web/rdos-gdansk</w:t>
      </w:r>
    </w:p>
    <w:p w:rsidR="00893000" w:rsidRPr="00707165" w:rsidRDefault="00893000" w:rsidP="0089300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 w:rsidRPr="00707165">
        <w:rPr>
          <w:rFonts w:ascii="Arial" w:eastAsia="Times New Roman" w:hAnsi="Arial" w:cs="Arial"/>
          <w:sz w:val="19"/>
          <w:szCs w:val="19"/>
          <w:lang w:eastAsia="pl-PL"/>
        </w:rPr>
        <w:t>tablica ogłoszeń RDOŚ</w:t>
      </w:r>
    </w:p>
    <w:p w:rsidR="00893000" w:rsidRPr="00BC37D5" w:rsidRDefault="00BC37D5" w:rsidP="00BC37D5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>Gmina Tczew</w:t>
      </w:r>
    </w:p>
    <w:p w:rsidR="00893000" w:rsidRPr="002D716A" w:rsidRDefault="00893000" w:rsidP="00893000">
      <w:pPr>
        <w:numPr>
          <w:ilvl w:val="0"/>
          <w:numId w:val="8"/>
        </w:numPr>
        <w:tabs>
          <w:tab w:val="center" w:pos="4536"/>
          <w:tab w:val="right" w:pos="9072"/>
        </w:tabs>
        <w:spacing w:after="0" w:line="240" w:lineRule="auto"/>
        <w:rPr>
          <w:rFonts w:cs="Times New Roman"/>
          <w:sz w:val="19"/>
          <w:szCs w:val="19"/>
          <w:lang w:eastAsia="pl-PL"/>
        </w:rPr>
      </w:pPr>
      <w:r>
        <w:rPr>
          <w:rFonts w:ascii="Arial" w:hAnsi="Arial" w:cs="Arial"/>
          <w:sz w:val="19"/>
          <w:szCs w:val="19"/>
          <w:lang w:eastAsia="pl-PL"/>
        </w:rPr>
        <w:t>a</w:t>
      </w:r>
      <w:r w:rsidRPr="00707165">
        <w:rPr>
          <w:rFonts w:ascii="Arial" w:hAnsi="Arial" w:cs="Arial"/>
          <w:sz w:val="19"/>
          <w:szCs w:val="19"/>
          <w:lang w:eastAsia="pl-PL"/>
        </w:rPr>
        <w:t>a</w:t>
      </w:r>
    </w:p>
    <w:p w:rsidR="00893000" w:rsidRDefault="00893000" w:rsidP="00893000">
      <w:pPr>
        <w:spacing w:after="0" w:line="240" w:lineRule="auto"/>
        <w:ind w:left="66"/>
        <w:jc w:val="right"/>
        <w:rPr>
          <w:rFonts w:ascii="Arial" w:hAnsi="Arial" w:cs="Arial"/>
          <w:b/>
        </w:rPr>
      </w:pPr>
    </w:p>
    <w:p w:rsidR="00893000" w:rsidRDefault="00893000" w:rsidP="00893000">
      <w:pPr>
        <w:spacing w:after="0" w:line="240" w:lineRule="auto"/>
        <w:ind w:left="66"/>
        <w:jc w:val="right"/>
        <w:rPr>
          <w:rFonts w:ascii="Arial" w:hAnsi="Arial" w:cs="Arial"/>
          <w:b/>
        </w:rPr>
      </w:pPr>
    </w:p>
    <w:p w:rsidR="00893000" w:rsidRDefault="00893000" w:rsidP="00893000">
      <w:pPr>
        <w:spacing w:after="0" w:line="240" w:lineRule="auto"/>
        <w:ind w:left="66"/>
        <w:jc w:val="right"/>
        <w:rPr>
          <w:rFonts w:ascii="Arial" w:hAnsi="Arial" w:cs="Arial"/>
          <w:b/>
        </w:rPr>
      </w:pPr>
    </w:p>
    <w:p w:rsidR="00893000" w:rsidRDefault="00893000" w:rsidP="00893000">
      <w:pPr>
        <w:spacing w:after="0" w:line="240" w:lineRule="auto"/>
        <w:ind w:left="66"/>
        <w:jc w:val="right"/>
        <w:rPr>
          <w:rFonts w:ascii="Arial" w:hAnsi="Arial" w:cs="Arial"/>
          <w:b/>
        </w:rPr>
      </w:pPr>
    </w:p>
    <w:p w:rsidR="00893000" w:rsidRDefault="00893000" w:rsidP="00893000">
      <w:pPr>
        <w:spacing w:after="0" w:line="240" w:lineRule="auto"/>
        <w:ind w:left="66"/>
        <w:jc w:val="right"/>
        <w:rPr>
          <w:rFonts w:ascii="Arial" w:hAnsi="Arial" w:cs="Arial"/>
          <w:b/>
        </w:rPr>
      </w:pPr>
    </w:p>
    <w:p w:rsidR="00893000" w:rsidRDefault="00893000" w:rsidP="00893000">
      <w:pPr>
        <w:spacing w:after="0" w:line="240" w:lineRule="auto"/>
        <w:ind w:left="66"/>
        <w:jc w:val="right"/>
        <w:rPr>
          <w:rFonts w:ascii="Arial" w:hAnsi="Arial" w:cs="Arial"/>
          <w:b/>
        </w:rPr>
      </w:pPr>
    </w:p>
    <w:p w:rsidR="00893000" w:rsidRDefault="00893000" w:rsidP="003C4A37">
      <w:pPr>
        <w:spacing w:after="0" w:line="240" w:lineRule="auto"/>
        <w:rPr>
          <w:rFonts w:ascii="Arial" w:hAnsi="Arial" w:cs="Arial"/>
          <w:b/>
        </w:rPr>
      </w:pPr>
    </w:p>
    <w:sectPr w:rsidR="00893000" w:rsidSect="000E77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37" w:right="1418" w:bottom="737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9DD" w:rsidRDefault="000569DD" w:rsidP="000F38F9">
      <w:pPr>
        <w:spacing w:after="0" w:line="240" w:lineRule="auto"/>
      </w:pPr>
      <w:r>
        <w:separator/>
      </w:r>
    </w:p>
  </w:endnote>
  <w:endnote w:type="continuationSeparator" w:id="0">
    <w:p w:rsidR="000569DD" w:rsidRDefault="000569D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37C" w:rsidRDefault="007F737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Content>
          <w:p w:rsidR="00F179F4" w:rsidRPr="00474806" w:rsidRDefault="00E57D4D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RDOŚ-Gd-WOO.420.10.2022.AT.10</w:t>
            </w:r>
            <w:r w:rsidR="00F179F4">
              <w:rPr>
                <w:rFonts w:ascii="Arial" w:hAnsi="Arial" w:cs="Arial"/>
                <w:sz w:val="16"/>
                <w:szCs w:val="16"/>
              </w:rPr>
              <w:t xml:space="preserve">                   </w:t>
            </w:r>
            <w:r w:rsidR="00F179F4">
              <w:rPr>
                <w:sz w:val="16"/>
                <w:szCs w:val="16"/>
              </w:rPr>
              <w:t xml:space="preserve">                </w:t>
            </w:r>
            <w:r w:rsidR="00F179F4">
              <w:rPr>
                <w:sz w:val="16"/>
                <w:szCs w:val="16"/>
              </w:rPr>
              <w:tab/>
            </w:r>
            <w:r w:rsidR="00F179F4">
              <w:rPr>
                <w:sz w:val="16"/>
                <w:szCs w:val="16"/>
              </w:rPr>
              <w:tab/>
            </w:r>
            <w:r w:rsidR="00F179F4"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CB3510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F179F4"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CB3510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C4627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CB3510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F179F4"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CB3510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F179F4"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CB3510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C4627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CB3510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07829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F179F4" w:rsidRDefault="00F179F4">
            <w:pPr>
              <w:pStyle w:val="Stopka"/>
            </w:pPr>
            <w:r w:rsidRPr="00A52DC3">
              <w:rPr>
                <w:noProof/>
                <w:lang w:eastAsia="pl-PL"/>
              </w:rPr>
              <w:drawing>
                <wp:inline distT="0" distB="0" distL="0" distR="0">
                  <wp:extent cx="5760720" cy="979212"/>
                  <wp:effectExtent l="19050" t="0" r="0" b="0"/>
                  <wp:docPr id="2" name="Obraz 1" descr="adres_RDOS_Gdań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res_RDOS_Gdańs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9792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0ED4">
              <w:rPr>
                <w:rFonts w:ascii="Arial" w:hAnsi="Arial" w:cs="Arial"/>
                <w:szCs w:val="24"/>
              </w:rPr>
              <w:t xml:space="preserve"> </w:t>
            </w:r>
            <w:r w:rsidR="00E57D4D">
              <w:rPr>
                <w:rFonts w:ascii="Arial" w:hAnsi="Arial" w:cs="Arial"/>
                <w:sz w:val="16"/>
                <w:szCs w:val="16"/>
              </w:rPr>
              <w:t>RDOŚ-Gd-WOO.420.10.2022.AT.10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260ED4"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</w:t>
            </w:r>
            <w:r w:rsidRPr="00260ED4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CB3510" w:rsidRPr="00260ED4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260ED4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CB3510" w:rsidRPr="00260E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C4627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="00CB3510" w:rsidRPr="00260ED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60ED4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CB3510" w:rsidRPr="00260ED4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260ED4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CB3510" w:rsidRPr="00260E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C4627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CB3510" w:rsidRPr="00260ED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:rsidR="00F179F4" w:rsidRPr="00425F85" w:rsidRDefault="00F179F4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9DD" w:rsidRDefault="000569DD" w:rsidP="000F38F9">
      <w:pPr>
        <w:spacing w:after="0" w:line="240" w:lineRule="auto"/>
      </w:pPr>
      <w:r>
        <w:separator/>
      </w:r>
    </w:p>
  </w:footnote>
  <w:footnote w:type="continuationSeparator" w:id="0">
    <w:p w:rsidR="000569DD" w:rsidRDefault="000569DD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37C" w:rsidRDefault="007F737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9F4" w:rsidRDefault="00F179F4" w:rsidP="000F38F9">
    <w:pPr>
      <w:pStyle w:val="Nagwek"/>
      <w:ind w:hanging="113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9F4" w:rsidRDefault="00F179F4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>
    <w:nsid w:val="36D411B2"/>
    <w:multiLevelType w:val="hybridMultilevel"/>
    <w:tmpl w:val="DE32D216"/>
    <w:lvl w:ilvl="0" w:tplc="AEAEFA34">
      <w:start w:val="1"/>
      <w:numFmt w:val="bullet"/>
      <w:lvlText w:val="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855C48"/>
    <w:multiLevelType w:val="hybridMultilevel"/>
    <w:tmpl w:val="261EC126"/>
    <w:lvl w:ilvl="0" w:tplc="AEAEF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8706A0"/>
    <w:multiLevelType w:val="hybridMultilevel"/>
    <w:tmpl w:val="AA364CA4"/>
    <w:lvl w:ilvl="0" w:tplc="AEAEF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F81753"/>
    <w:multiLevelType w:val="hybridMultilevel"/>
    <w:tmpl w:val="66343C2C"/>
    <w:lvl w:ilvl="0" w:tplc="AEAEF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B132C3"/>
    <w:multiLevelType w:val="hybridMultilevel"/>
    <w:tmpl w:val="5E58A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BE702A"/>
    <w:multiLevelType w:val="hybridMultilevel"/>
    <w:tmpl w:val="B10C931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5B93580F"/>
    <w:multiLevelType w:val="hybridMultilevel"/>
    <w:tmpl w:val="7338B8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F81E8B"/>
    <w:multiLevelType w:val="hybridMultilevel"/>
    <w:tmpl w:val="EB20E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24"/>
    <w:lvlOverride w:ilvl="0">
      <w:startOverride w:val="1"/>
    </w:lvlOverride>
  </w:num>
  <w:num w:numId="3">
    <w:abstractNumId w:val="8"/>
  </w:num>
  <w:num w:numId="4">
    <w:abstractNumId w:val="13"/>
  </w:num>
  <w:num w:numId="5">
    <w:abstractNumId w:val="11"/>
  </w:num>
  <w:num w:numId="6">
    <w:abstractNumId w:val="18"/>
  </w:num>
  <w:num w:numId="7">
    <w:abstractNumId w:val="2"/>
  </w:num>
  <w:num w:numId="8">
    <w:abstractNumId w:val="24"/>
  </w:num>
  <w:num w:numId="9">
    <w:abstractNumId w:val="5"/>
  </w:num>
  <w:num w:numId="10">
    <w:abstractNumId w:val="4"/>
  </w:num>
  <w:num w:numId="11">
    <w:abstractNumId w:val="25"/>
  </w:num>
  <w:num w:numId="12">
    <w:abstractNumId w:val="16"/>
  </w:num>
  <w:num w:numId="13">
    <w:abstractNumId w:val="21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"/>
  </w:num>
  <w:num w:numId="17">
    <w:abstractNumId w:val="0"/>
  </w:num>
  <w:num w:numId="18">
    <w:abstractNumId w:val="6"/>
  </w:num>
  <w:num w:numId="19">
    <w:abstractNumId w:val="17"/>
  </w:num>
  <w:num w:numId="20">
    <w:abstractNumId w:val="7"/>
  </w:num>
  <w:num w:numId="21">
    <w:abstractNumId w:val="9"/>
  </w:num>
  <w:num w:numId="22">
    <w:abstractNumId w:val="19"/>
  </w:num>
  <w:num w:numId="23">
    <w:abstractNumId w:val="22"/>
  </w:num>
  <w:num w:numId="24">
    <w:abstractNumId w:val="20"/>
  </w:num>
  <w:num w:numId="25">
    <w:abstractNumId w:val="12"/>
  </w:num>
  <w:num w:numId="26">
    <w:abstractNumId w:val="14"/>
  </w:num>
  <w:num w:numId="27">
    <w:abstractNumId w:val="15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64E0"/>
    <w:rsid w:val="00010A42"/>
    <w:rsid w:val="00037C21"/>
    <w:rsid w:val="00046EF0"/>
    <w:rsid w:val="000569DD"/>
    <w:rsid w:val="00071762"/>
    <w:rsid w:val="00072AF0"/>
    <w:rsid w:val="00086013"/>
    <w:rsid w:val="000A5FDC"/>
    <w:rsid w:val="000E7771"/>
    <w:rsid w:val="000F3813"/>
    <w:rsid w:val="000F38F9"/>
    <w:rsid w:val="000F6CE1"/>
    <w:rsid w:val="00104917"/>
    <w:rsid w:val="00123763"/>
    <w:rsid w:val="00132CBC"/>
    <w:rsid w:val="00152CA5"/>
    <w:rsid w:val="0016328B"/>
    <w:rsid w:val="00175D69"/>
    <w:rsid w:val="001766D0"/>
    <w:rsid w:val="00183766"/>
    <w:rsid w:val="00195728"/>
    <w:rsid w:val="001A12FD"/>
    <w:rsid w:val="001A715D"/>
    <w:rsid w:val="001C07DC"/>
    <w:rsid w:val="001E5D3D"/>
    <w:rsid w:val="001E5E83"/>
    <w:rsid w:val="001F2406"/>
    <w:rsid w:val="001F489F"/>
    <w:rsid w:val="001F5A62"/>
    <w:rsid w:val="00201A9F"/>
    <w:rsid w:val="00203AF5"/>
    <w:rsid w:val="002078CB"/>
    <w:rsid w:val="00221F98"/>
    <w:rsid w:val="00222623"/>
    <w:rsid w:val="00225414"/>
    <w:rsid w:val="0024534D"/>
    <w:rsid w:val="00255DC0"/>
    <w:rsid w:val="00260ED4"/>
    <w:rsid w:val="00261E8B"/>
    <w:rsid w:val="00271A5D"/>
    <w:rsid w:val="002906DB"/>
    <w:rsid w:val="002A2117"/>
    <w:rsid w:val="002C018D"/>
    <w:rsid w:val="002C28AF"/>
    <w:rsid w:val="002D7C90"/>
    <w:rsid w:val="002E195E"/>
    <w:rsid w:val="002F3587"/>
    <w:rsid w:val="0030023F"/>
    <w:rsid w:val="0031184D"/>
    <w:rsid w:val="00311BAA"/>
    <w:rsid w:val="00312D02"/>
    <w:rsid w:val="003149CE"/>
    <w:rsid w:val="00323C85"/>
    <w:rsid w:val="00334F5A"/>
    <w:rsid w:val="00342586"/>
    <w:rsid w:val="00350DC0"/>
    <w:rsid w:val="0036229F"/>
    <w:rsid w:val="003714E9"/>
    <w:rsid w:val="0037474A"/>
    <w:rsid w:val="00383FDD"/>
    <w:rsid w:val="00390E4A"/>
    <w:rsid w:val="00393829"/>
    <w:rsid w:val="00395B73"/>
    <w:rsid w:val="00396873"/>
    <w:rsid w:val="003B53EB"/>
    <w:rsid w:val="003C4A37"/>
    <w:rsid w:val="003D0080"/>
    <w:rsid w:val="003E1CA1"/>
    <w:rsid w:val="003E1F8A"/>
    <w:rsid w:val="003E7EA2"/>
    <w:rsid w:val="003F14C8"/>
    <w:rsid w:val="004003D2"/>
    <w:rsid w:val="0040342B"/>
    <w:rsid w:val="0040439D"/>
    <w:rsid w:val="0040591C"/>
    <w:rsid w:val="004200CE"/>
    <w:rsid w:val="00425F85"/>
    <w:rsid w:val="00460388"/>
    <w:rsid w:val="00474806"/>
    <w:rsid w:val="00476E20"/>
    <w:rsid w:val="004959AC"/>
    <w:rsid w:val="004A2F36"/>
    <w:rsid w:val="004C2755"/>
    <w:rsid w:val="004C4627"/>
    <w:rsid w:val="004D2F7F"/>
    <w:rsid w:val="004E165F"/>
    <w:rsid w:val="005076F1"/>
    <w:rsid w:val="00512C5E"/>
    <w:rsid w:val="00521742"/>
    <w:rsid w:val="00522C1A"/>
    <w:rsid w:val="0054781B"/>
    <w:rsid w:val="00556011"/>
    <w:rsid w:val="00557FD4"/>
    <w:rsid w:val="00560B14"/>
    <w:rsid w:val="00560D26"/>
    <w:rsid w:val="0057357B"/>
    <w:rsid w:val="005C7609"/>
    <w:rsid w:val="005D0CCC"/>
    <w:rsid w:val="005D3025"/>
    <w:rsid w:val="005E1CC4"/>
    <w:rsid w:val="005E3DA3"/>
    <w:rsid w:val="005F4F3B"/>
    <w:rsid w:val="0062060B"/>
    <w:rsid w:val="0062316B"/>
    <w:rsid w:val="00624112"/>
    <w:rsid w:val="00626F39"/>
    <w:rsid w:val="00633F2F"/>
    <w:rsid w:val="00636B72"/>
    <w:rsid w:val="00662F77"/>
    <w:rsid w:val="006657C0"/>
    <w:rsid w:val="006D553D"/>
    <w:rsid w:val="00700C6B"/>
    <w:rsid w:val="00703FCB"/>
    <w:rsid w:val="00705E77"/>
    <w:rsid w:val="00721AE7"/>
    <w:rsid w:val="00721B5C"/>
    <w:rsid w:val="0073178C"/>
    <w:rsid w:val="00740B24"/>
    <w:rsid w:val="00747D50"/>
    <w:rsid w:val="007500BE"/>
    <w:rsid w:val="0075095D"/>
    <w:rsid w:val="007566A6"/>
    <w:rsid w:val="00762D7D"/>
    <w:rsid w:val="007876CB"/>
    <w:rsid w:val="007A7EBB"/>
    <w:rsid w:val="007B0110"/>
    <w:rsid w:val="007B5595"/>
    <w:rsid w:val="007C2495"/>
    <w:rsid w:val="007C7923"/>
    <w:rsid w:val="007D0A20"/>
    <w:rsid w:val="007D7C22"/>
    <w:rsid w:val="007E28EB"/>
    <w:rsid w:val="007F737C"/>
    <w:rsid w:val="008016FE"/>
    <w:rsid w:val="008053E2"/>
    <w:rsid w:val="00812CEA"/>
    <w:rsid w:val="0085274A"/>
    <w:rsid w:val="00870A84"/>
    <w:rsid w:val="00890987"/>
    <w:rsid w:val="00893000"/>
    <w:rsid w:val="008A4FED"/>
    <w:rsid w:val="008A5424"/>
    <w:rsid w:val="008A7F98"/>
    <w:rsid w:val="008B6E97"/>
    <w:rsid w:val="008D77DE"/>
    <w:rsid w:val="008E5AE9"/>
    <w:rsid w:val="008F2469"/>
    <w:rsid w:val="00925799"/>
    <w:rsid w:val="009301BF"/>
    <w:rsid w:val="00951C0C"/>
    <w:rsid w:val="00961420"/>
    <w:rsid w:val="0096370D"/>
    <w:rsid w:val="009734FD"/>
    <w:rsid w:val="009749CF"/>
    <w:rsid w:val="009949ED"/>
    <w:rsid w:val="009B2518"/>
    <w:rsid w:val="009B2E94"/>
    <w:rsid w:val="009B5D98"/>
    <w:rsid w:val="009D6070"/>
    <w:rsid w:val="009E5CA9"/>
    <w:rsid w:val="009F7301"/>
    <w:rsid w:val="00A0439D"/>
    <w:rsid w:val="00A0679B"/>
    <w:rsid w:val="00A06F70"/>
    <w:rsid w:val="00A076C2"/>
    <w:rsid w:val="00A11377"/>
    <w:rsid w:val="00A13B06"/>
    <w:rsid w:val="00A1455C"/>
    <w:rsid w:val="00A20FE6"/>
    <w:rsid w:val="00A31B45"/>
    <w:rsid w:val="00A31C55"/>
    <w:rsid w:val="00A43E2C"/>
    <w:rsid w:val="00A52DC3"/>
    <w:rsid w:val="00A56728"/>
    <w:rsid w:val="00A607C3"/>
    <w:rsid w:val="00A61476"/>
    <w:rsid w:val="00A66F4C"/>
    <w:rsid w:val="00A9313E"/>
    <w:rsid w:val="00AE1E84"/>
    <w:rsid w:val="00AF055C"/>
    <w:rsid w:val="00AF0B90"/>
    <w:rsid w:val="00AF6205"/>
    <w:rsid w:val="00B461BC"/>
    <w:rsid w:val="00B502B2"/>
    <w:rsid w:val="00B51BF0"/>
    <w:rsid w:val="00B55EE1"/>
    <w:rsid w:val="00B86EF5"/>
    <w:rsid w:val="00B9112C"/>
    <w:rsid w:val="00B977DC"/>
    <w:rsid w:val="00BC37D5"/>
    <w:rsid w:val="00BC407A"/>
    <w:rsid w:val="00BE38C8"/>
    <w:rsid w:val="00C106CC"/>
    <w:rsid w:val="00C15C8B"/>
    <w:rsid w:val="00C6452C"/>
    <w:rsid w:val="00C8003C"/>
    <w:rsid w:val="00C94FEA"/>
    <w:rsid w:val="00CB3510"/>
    <w:rsid w:val="00CE2AA1"/>
    <w:rsid w:val="00CF136F"/>
    <w:rsid w:val="00CF3FC4"/>
    <w:rsid w:val="00D06763"/>
    <w:rsid w:val="00D16970"/>
    <w:rsid w:val="00D173B8"/>
    <w:rsid w:val="00D26CC4"/>
    <w:rsid w:val="00D32B28"/>
    <w:rsid w:val="00D401B3"/>
    <w:rsid w:val="00D47B4A"/>
    <w:rsid w:val="00D556EF"/>
    <w:rsid w:val="00D72ADA"/>
    <w:rsid w:val="00D7555F"/>
    <w:rsid w:val="00D7658E"/>
    <w:rsid w:val="00D971E8"/>
    <w:rsid w:val="00DE3A1E"/>
    <w:rsid w:val="00E05545"/>
    <w:rsid w:val="00E11534"/>
    <w:rsid w:val="00E1523D"/>
    <w:rsid w:val="00E1684D"/>
    <w:rsid w:val="00E17B6E"/>
    <w:rsid w:val="00E26649"/>
    <w:rsid w:val="00E36EEA"/>
    <w:rsid w:val="00E37929"/>
    <w:rsid w:val="00E404A7"/>
    <w:rsid w:val="00E4055A"/>
    <w:rsid w:val="00E40E5E"/>
    <w:rsid w:val="00E5354F"/>
    <w:rsid w:val="00E57D4D"/>
    <w:rsid w:val="00E6147B"/>
    <w:rsid w:val="00E732DF"/>
    <w:rsid w:val="00EA2A6D"/>
    <w:rsid w:val="00EB38F2"/>
    <w:rsid w:val="00EE7BA2"/>
    <w:rsid w:val="00F049A3"/>
    <w:rsid w:val="00F07768"/>
    <w:rsid w:val="00F179F4"/>
    <w:rsid w:val="00F27D06"/>
    <w:rsid w:val="00F318C7"/>
    <w:rsid w:val="00F31C60"/>
    <w:rsid w:val="00F32A3B"/>
    <w:rsid w:val="00F90CFD"/>
    <w:rsid w:val="00FD056D"/>
    <w:rsid w:val="00FD48AE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715D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1A715D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,źródła,List Paragraph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1A71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A715D"/>
    <w:rPr>
      <w:rFonts w:cs="Calibr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715D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A715D"/>
    <w:rPr>
      <w:rFonts w:ascii="Cambria" w:eastAsia="Times New Roman" w:hAnsi="Cambria"/>
      <w:color w:val="404040"/>
    </w:rPr>
  </w:style>
  <w:style w:type="character" w:customStyle="1" w:styleId="alb">
    <w:name w:val="a_lb"/>
    <w:basedOn w:val="Domylnaczcionkaakapitu"/>
    <w:rsid w:val="001A715D"/>
  </w:style>
  <w:style w:type="character" w:customStyle="1" w:styleId="AkapitzlistZnak">
    <w:name w:val="Akapit z listą Znak"/>
    <w:aliases w:val="Obiekt Znak,List Paragraph1 Znak,BulletC Znak,normalny tekst Znak,źródła Znak,List Paragraph Znak"/>
    <w:basedOn w:val="Domylnaczcionkaakapitu"/>
    <w:link w:val="Akapitzlist"/>
    <w:uiPriority w:val="34"/>
    <w:rsid w:val="001A715D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1A715D"/>
  </w:style>
  <w:style w:type="paragraph" w:customStyle="1" w:styleId="Style2">
    <w:name w:val="Style2"/>
    <w:basedOn w:val="Normalny"/>
    <w:rsid w:val="001A71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1A715D"/>
    <w:rPr>
      <w:sz w:val="22"/>
      <w:szCs w:val="22"/>
      <w:lang w:eastAsia="en-US"/>
    </w:rPr>
  </w:style>
  <w:style w:type="character" w:customStyle="1" w:styleId="postal-code">
    <w:name w:val="postal-code"/>
    <w:rsid w:val="001A715D"/>
  </w:style>
  <w:style w:type="character" w:customStyle="1" w:styleId="street-address">
    <w:name w:val="street-address"/>
    <w:rsid w:val="001A715D"/>
  </w:style>
  <w:style w:type="paragraph" w:customStyle="1" w:styleId="text">
    <w:name w:val="text"/>
    <w:basedOn w:val="Normalny"/>
    <w:rsid w:val="001A715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1A715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1A715D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1A715D"/>
    <w:rPr>
      <w:b/>
      <w:bCs/>
      <w:i w:val="0"/>
      <w:iCs w:val="0"/>
    </w:rPr>
  </w:style>
  <w:style w:type="character" w:customStyle="1" w:styleId="locality">
    <w:name w:val="locality"/>
    <w:rsid w:val="001A715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A715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A715D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1A715D"/>
  </w:style>
  <w:style w:type="character" w:customStyle="1" w:styleId="BezodstpwZnak">
    <w:name w:val="Bez odstępów Znak"/>
    <w:aliases w:val="Tekst w tabelach Znak"/>
    <w:link w:val="Bezodstpw"/>
    <w:uiPriority w:val="1"/>
    <w:rsid w:val="001A715D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1A715D"/>
    <w:rPr>
      <w:color w:val="954F72"/>
      <w:u w:val="single"/>
    </w:rPr>
  </w:style>
  <w:style w:type="paragraph" w:customStyle="1" w:styleId="xl63">
    <w:name w:val="xl63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1A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1A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tem-fieldvalue">
    <w:name w:val="item-fieldvalue"/>
    <w:basedOn w:val="Domylnaczcionkaakapitu"/>
    <w:rsid w:val="00893000"/>
  </w:style>
  <w:style w:type="paragraph" w:customStyle="1" w:styleId="EKO-PROJEKT">
    <w:name w:val="EKO-PROJEKT"/>
    <w:basedOn w:val="Normalny"/>
    <w:rsid w:val="00BC37D5"/>
    <w:pPr>
      <w:autoSpaceDE w:val="0"/>
      <w:spacing w:after="120" w:line="360" w:lineRule="auto"/>
      <w:jc w:val="both"/>
    </w:pPr>
    <w:rPr>
      <w:rFonts w:ascii="TimesNewRoman" w:eastAsia="Times New Roman" w:hAnsi="TimesNewRoman" w:cs="Consolas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8B57B-2D8B-4709-8332-84700309D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14</TotalTime>
  <Pages>2</Pages>
  <Words>737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5154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i.babis</cp:lastModifiedBy>
  <cp:revision>8</cp:revision>
  <cp:lastPrinted>2021-07-19T10:26:00Z</cp:lastPrinted>
  <dcterms:created xsi:type="dcterms:W3CDTF">2022-07-07T12:10:00Z</dcterms:created>
  <dcterms:modified xsi:type="dcterms:W3CDTF">2022-07-11T14:46:00Z</dcterms:modified>
</cp:coreProperties>
</file>