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127F4" w14:textId="12ABB73F" w:rsidR="00A073F5" w:rsidRPr="00176F59" w:rsidRDefault="00176F59" w:rsidP="004E6D3F">
      <w:pPr>
        <w:autoSpaceDN w:val="0"/>
        <w:spacing w:after="0"/>
        <w:jc w:val="right"/>
        <w:textAlignment w:val="baseline"/>
        <w:rPr>
          <w:rFonts w:ascii="Arial" w:hAnsi="Arial" w:cs="Arial"/>
          <w:b/>
          <w:sz w:val="24"/>
          <w:szCs w:val="24"/>
        </w:rPr>
      </w:pPr>
      <w:r w:rsidRPr="00176F59">
        <w:rPr>
          <w:rFonts w:ascii="Arial" w:hAnsi="Arial" w:cs="Arial"/>
          <w:b/>
          <w:sz w:val="24"/>
          <w:szCs w:val="24"/>
        </w:rPr>
        <w:t>Załącznik nr 1 do zapytania ofertowego</w:t>
      </w:r>
    </w:p>
    <w:p w14:paraId="60A19758" w14:textId="77777777" w:rsidR="00176F59" w:rsidRDefault="00176F59" w:rsidP="004E6D3F">
      <w:pPr>
        <w:autoSpaceDN w:val="0"/>
        <w:spacing w:after="0"/>
        <w:textAlignment w:val="baseline"/>
        <w:rPr>
          <w:rFonts w:ascii="Arial" w:hAnsi="Arial" w:cs="Arial"/>
          <w:b/>
          <w:sz w:val="28"/>
          <w:szCs w:val="28"/>
        </w:rPr>
      </w:pPr>
    </w:p>
    <w:p w14:paraId="63C044F6" w14:textId="43240CA9" w:rsidR="00481BD6" w:rsidRDefault="00023DCF" w:rsidP="004E6D3F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Szczegółowy opis przedmiotu zamówienia</w:t>
      </w:r>
    </w:p>
    <w:p w14:paraId="7D80C9D7" w14:textId="77777777" w:rsidR="005C45BE" w:rsidRDefault="005C45BE" w:rsidP="004E6D3F">
      <w:pPr>
        <w:autoSpaceDN w:val="0"/>
        <w:spacing w:after="0"/>
        <w:textAlignment w:val="baseline"/>
        <w:rPr>
          <w:rFonts w:ascii="Arial" w:hAnsi="Arial" w:cs="Arial"/>
        </w:rPr>
      </w:pPr>
    </w:p>
    <w:p w14:paraId="045525F3" w14:textId="0860959F" w:rsidR="00C31547" w:rsidRDefault="00C31547" w:rsidP="004E6D3F">
      <w:pPr>
        <w:autoSpaceDN w:val="0"/>
        <w:spacing w:after="0" w:line="240" w:lineRule="auto"/>
        <w:textAlignment w:val="baseline"/>
        <w:rPr>
          <w:rFonts w:ascii="Arial" w:hAnsi="Arial" w:cs="Arial"/>
          <w:i/>
          <w:iCs/>
        </w:rPr>
      </w:pPr>
      <w:r w:rsidRPr="00BA6F9F">
        <w:rPr>
          <w:rFonts w:ascii="Arial" w:eastAsia="Times New Roman" w:hAnsi="Arial" w:cs="Arial"/>
          <w:u w:val="single"/>
          <w:lang w:eastAsia="pl-PL"/>
        </w:rPr>
        <w:t>Nazwa zamówienia: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hAnsi="Arial" w:cs="Arial"/>
          <w:i/>
          <w:iCs/>
        </w:rPr>
        <w:t xml:space="preserve"> Przygotowanie projektu planu </w:t>
      </w:r>
      <w:proofErr w:type="spellStart"/>
      <w:r>
        <w:rPr>
          <w:rFonts w:ascii="Arial" w:hAnsi="Arial" w:cs="Arial"/>
          <w:i/>
          <w:iCs/>
        </w:rPr>
        <w:t>remediacji</w:t>
      </w:r>
      <w:proofErr w:type="spellEnd"/>
      <w:r>
        <w:rPr>
          <w:rFonts w:ascii="Arial" w:hAnsi="Arial" w:cs="Arial"/>
          <w:i/>
          <w:iCs/>
        </w:rPr>
        <w:t>.</w:t>
      </w:r>
    </w:p>
    <w:p w14:paraId="519D88C2" w14:textId="77777777" w:rsidR="00C31547" w:rsidRDefault="00C31547" w:rsidP="004E6D3F">
      <w:pPr>
        <w:autoSpaceDN w:val="0"/>
        <w:spacing w:after="0" w:line="240" w:lineRule="auto"/>
        <w:textAlignment w:val="baseline"/>
        <w:rPr>
          <w:rFonts w:ascii="Arial" w:hAnsi="Arial" w:cs="Arial"/>
        </w:rPr>
      </w:pPr>
    </w:p>
    <w:p w14:paraId="23945E22" w14:textId="77777777" w:rsidR="00C31547" w:rsidRPr="00FA5D25" w:rsidRDefault="00C31547" w:rsidP="004E6D3F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Przedmiotem zamówienia będzie usługa polegająca na </w:t>
      </w:r>
      <w:r w:rsidRPr="00FA5D25">
        <w:rPr>
          <w:rFonts w:ascii="Arial" w:eastAsia="Times New Roman" w:hAnsi="Arial" w:cs="Arial"/>
          <w:lang w:eastAsia="pl-PL"/>
        </w:rPr>
        <w:t xml:space="preserve">przygotowaniu projektu planu </w:t>
      </w:r>
      <w:proofErr w:type="spellStart"/>
      <w:r w:rsidRPr="00FA5D25">
        <w:rPr>
          <w:rFonts w:ascii="Arial" w:eastAsia="Times New Roman" w:hAnsi="Arial" w:cs="Arial"/>
          <w:lang w:eastAsia="pl-PL"/>
        </w:rPr>
        <w:t>remediacji</w:t>
      </w:r>
      <w:proofErr w:type="spellEnd"/>
      <w:r w:rsidRPr="00FA5D25">
        <w:rPr>
          <w:rFonts w:ascii="Arial" w:eastAsia="Times New Roman" w:hAnsi="Arial" w:cs="Arial"/>
          <w:lang w:eastAsia="pl-PL"/>
        </w:rPr>
        <w:t xml:space="preserve"> terenu zanieczyszczonego </w:t>
      </w:r>
      <w:r>
        <w:rPr>
          <w:rFonts w:ascii="Arial" w:eastAsia="Times New Roman" w:hAnsi="Arial" w:cs="Arial"/>
          <w:lang w:eastAsia="pl-PL"/>
        </w:rPr>
        <w:t xml:space="preserve">(szkoda w środowisku w powierzchni ziemi) </w:t>
      </w:r>
      <w:r w:rsidRPr="00FA5D25">
        <w:rPr>
          <w:rFonts w:ascii="Arial" w:eastAsia="Times New Roman" w:hAnsi="Arial" w:cs="Arial"/>
          <w:lang w:eastAsia="pl-PL"/>
        </w:rPr>
        <w:t xml:space="preserve">zlokalizowanego na działce o nr </w:t>
      </w:r>
      <w:proofErr w:type="spellStart"/>
      <w:r w:rsidRPr="00FA5D25">
        <w:rPr>
          <w:rFonts w:ascii="Arial" w:eastAsia="Times New Roman" w:hAnsi="Arial" w:cs="Arial"/>
          <w:lang w:eastAsia="pl-PL"/>
        </w:rPr>
        <w:t>ewid</w:t>
      </w:r>
      <w:proofErr w:type="spellEnd"/>
      <w:r w:rsidRPr="00FA5D25">
        <w:rPr>
          <w:rFonts w:ascii="Arial" w:eastAsia="Times New Roman" w:hAnsi="Arial" w:cs="Arial"/>
          <w:lang w:eastAsia="pl-PL"/>
        </w:rPr>
        <w:t>. 1372</w:t>
      </w:r>
      <w:r>
        <w:rPr>
          <w:rFonts w:ascii="Arial" w:eastAsia="Times New Roman" w:hAnsi="Arial" w:cs="Arial"/>
          <w:lang w:eastAsia="pl-PL"/>
        </w:rPr>
        <w:t xml:space="preserve"> </w:t>
      </w:r>
      <w:r w:rsidRPr="00FA5D25">
        <w:rPr>
          <w:rFonts w:ascii="Arial" w:eastAsia="Times New Roman" w:hAnsi="Arial" w:cs="Arial"/>
          <w:lang w:eastAsia="pl-PL"/>
        </w:rPr>
        <w:t>w m. Jedlicze, gm. Jedlicze, powiat krośnieński,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FA5D25">
        <w:rPr>
          <w:rFonts w:ascii="Arial" w:eastAsia="Times New Roman" w:hAnsi="Arial" w:cs="Arial"/>
          <w:lang w:eastAsia="pl-PL"/>
        </w:rPr>
        <w:t>woj. podkarpackie.</w:t>
      </w:r>
    </w:p>
    <w:p w14:paraId="0DEC0829" w14:textId="77777777" w:rsidR="00C31547" w:rsidRDefault="00C31547" w:rsidP="004E6D3F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3301BD26" w14:textId="77777777" w:rsidR="00C31547" w:rsidRPr="00665B79" w:rsidRDefault="00C31547" w:rsidP="004E6D3F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665B79">
        <w:rPr>
          <w:rFonts w:ascii="Arial" w:eastAsia="Times New Roman" w:hAnsi="Arial" w:cs="Arial"/>
          <w:u w:val="single"/>
          <w:lang w:eastAsia="pl-PL"/>
        </w:rPr>
        <w:t>Szczegółowy opis przedmiotu zamówienia:</w:t>
      </w:r>
    </w:p>
    <w:p w14:paraId="64C233BE" w14:textId="77777777" w:rsidR="00C31547" w:rsidRPr="00BD0F90" w:rsidRDefault="00C31547" w:rsidP="004E6D3F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0947F12B" w14:textId="3B047AB2" w:rsidR="00C31547" w:rsidRPr="00605582" w:rsidRDefault="00C31547" w:rsidP="004E6D3F">
      <w:pPr>
        <w:spacing w:after="0" w:line="240" w:lineRule="auto"/>
        <w:ind w:firstLine="708"/>
        <w:contextualSpacing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Opracowanie p</w:t>
      </w:r>
      <w:r w:rsidRPr="00E81694">
        <w:rPr>
          <w:rFonts w:ascii="Arial" w:eastAsia="Times New Roman" w:hAnsi="Arial" w:cs="Arial"/>
          <w:lang w:eastAsia="pl-PL"/>
        </w:rPr>
        <w:t>rojekt</w:t>
      </w:r>
      <w:r>
        <w:rPr>
          <w:rFonts w:ascii="Arial" w:eastAsia="Times New Roman" w:hAnsi="Arial" w:cs="Arial"/>
          <w:lang w:eastAsia="pl-PL"/>
        </w:rPr>
        <w:t>u</w:t>
      </w:r>
      <w:r w:rsidRPr="00E81694">
        <w:rPr>
          <w:rFonts w:ascii="Arial" w:eastAsia="Times New Roman" w:hAnsi="Arial" w:cs="Arial"/>
          <w:lang w:eastAsia="pl-PL"/>
        </w:rPr>
        <w:t xml:space="preserve"> planu </w:t>
      </w:r>
      <w:proofErr w:type="spellStart"/>
      <w:r w:rsidRPr="00E81694">
        <w:rPr>
          <w:rFonts w:ascii="Arial" w:eastAsia="Times New Roman" w:hAnsi="Arial" w:cs="Arial"/>
          <w:lang w:eastAsia="pl-PL"/>
        </w:rPr>
        <w:t>remediacji</w:t>
      </w:r>
      <w:proofErr w:type="spellEnd"/>
      <w:r w:rsidRPr="00E81694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terenu zanieczyszczonego zlokalizowanego na </w:t>
      </w:r>
      <w:r w:rsidRPr="00196352">
        <w:rPr>
          <w:rFonts w:ascii="Arial" w:hAnsi="Arial" w:cs="Arial"/>
        </w:rPr>
        <w:t>dział</w:t>
      </w:r>
      <w:r>
        <w:rPr>
          <w:rFonts w:ascii="Arial" w:hAnsi="Arial" w:cs="Arial"/>
        </w:rPr>
        <w:t>ce</w:t>
      </w:r>
      <w:r w:rsidRPr="00196352">
        <w:rPr>
          <w:rFonts w:ascii="Arial" w:hAnsi="Arial" w:cs="Arial"/>
        </w:rPr>
        <w:t xml:space="preserve"> o nr </w:t>
      </w:r>
      <w:proofErr w:type="spellStart"/>
      <w:r w:rsidRPr="00196352">
        <w:rPr>
          <w:rFonts w:ascii="Arial" w:hAnsi="Arial" w:cs="Arial"/>
        </w:rPr>
        <w:t>ewid</w:t>
      </w:r>
      <w:proofErr w:type="spellEnd"/>
      <w:r w:rsidRPr="0019635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1372</w:t>
      </w:r>
      <w:r w:rsidRPr="00196352">
        <w:rPr>
          <w:rFonts w:ascii="Arial" w:hAnsi="Arial" w:cs="Arial"/>
        </w:rPr>
        <w:t xml:space="preserve"> w m. </w:t>
      </w:r>
      <w:r>
        <w:rPr>
          <w:rFonts w:ascii="Arial" w:hAnsi="Arial" w:cs="Arial"/>
        </w:rPr>
        <w:t xml:space="preserve">Jedlicze, gm. Jedlicze, powiat krośnieński, </w:t>
      </w:r>
      <w:r w:rsidRPr="00196352">
        <w:rPr>
          <w:rFonts w:ascii="Arial" w:hAnsi="Arial" w:cs="Arial"/>
        </w:rPr>
        <w:t>woj. podkarpackie</w:t>
      </w:r>
      <w:r>
        <w:rPr>
          <w:rFonts w:ascii="Arial" w:hAnsi="Arial" w:cs="Arial"/>
        </w:rPr>
        <w:t xml:space="preserve">, który </w:t>
      </w:r>
      <w:r w:rsidRPr="00E81694">
        <w:rPr>
          <w:rFonts w:ascii="Arial" w:eastAsia="Times New Roman" w:hAnsi="Arial" w:cs="Arial"/>
          <w:lang w:eastAsia="pl-PL"/>
        </w:rPr>
        <w:t>zgodnie</w:t>
      </w:r>
      <w:r>
        <w:rPr>
          <w:rFonts w:ascii="Arial" w:eastAsia="Times New Roman" w:hAnsi="Arial" w:cs="Arial"/>
          <w:lang w:eastAsia="pl-PL"/>
        </w:rPr>
        <w:t xml:space="preserve"> </w:t>
      </w:r>
      <w:r w:rsidRPr="00E81694">
        <w:rPr>
          <w:rFonts w:ascii="Arial" w:eastAsia="Times New Roman" w:hAnsi="Arial" w:cs="Arial"/>
          <w:lang w:eastAsia="pl-PL"/>
        </w:rPr>
        <w:t xml:space="preserve">z </w:t>
      </w:r>
      <w:r>
        <w:rPr>
          <w:rFonts w:ascii="Arial" w:eastAsia="Times New Roman" w:hAnsi="Arial" w:cs="Arial"/>
          <w:lang w:eastAsia="pl-PL"/>
        </w:rPr>
        <w:t>art</w:t>
      </w:r>
      <w:r w:rsidRPr="00605582">
        <w:rPr>
          <w:rFonts w:ascii="Arial" w:eastAsia="Times New Roman" w:hAnsi="Arial" w:cs="Arial"/>
          <w:lang w:eastAsia="pl-PL"/>
        </w:rPr>
        <w:t>. 17 ust. 2a ustawy z dnia 13 kwietnia 2007 r.</w:t>
      </w:r>
      <w:r w:rsidR="004E6D3F">
        <w:rPr>
          <w:rFonts w:ascii="Arial" w:eastAsia="Times New Roman" w:hAnsi="Arial" w:cs="Arial"/>
          <w:lang w:eastAsia="pl-PL"/>
        </w:rPr>
        <w:br/>
      </w:r>
      <w:r w:rsidRPr="00605582">
        <w:rPr>
          <w:rFonts w:ascii="Arial" w:eastAsia="Times New Roman" w:hAnsi="Arial" w:cs="Arial"/>
          <w:lang w:eastAsia="pl-PL"/>
        </w:rPr>
        <w:t>o zapobieganiu szkodom</w:t>
      </w:r>
      <w:r w:rsidR="004E6D3F">
        <w:rPr>
          <w:rFonts w:ascii="Arial" w:eastAsia="Times New Roman" w:hAnsi="Arial" w:cs="Arial"/>
          <w:lang w:eastAsia="pl-PL"/>
        </w:rPr>
        <w:t xml:space="preserve"> </w:t>
      </w:r>
      <w:r w:rsidRPr="00605582">
        <w:rPr>
          <w:rFonts w:ascii="Arial" w:eastAsia="Times New Roman" w:hAnsi="Arial" w:cs="Arial"/>
          <w:lang w:eastAsia="pl-PL"/>
        </w:rPr>
        <w:t xml:space="preserve">w środowisku i ich naprawie (tekst jedn. Dz. U. z 2020 r. poz. 2187, ze zm.), </w:t>
      </w:r>
      <w:r>
        <w:rPr>
          <w:rFonts w:ascii="Arial" w:eastAsia="Times New Roman" w:hAnsi="Arial" w:cs="Arial"/>
          <w:lang w:eastAsia="pl-PL"/>
        </w:rPr>
        <w:t xml:space="preserve">zwanej dalej </w:t>
      </w:r>
      <w:r w:rsidRPr="000D74DB">
        <w:rPr>
          <w:rFonts w:ascii="Arial" w:eastAsia="Times New Roman" w:hAnsi="Arial" w:cs="Arial"/>
          <w:i/>
          <w:iCs/>
          <w:lang w:eastAsia="pl-PL"/>
        </w:rPr>
        <w:t>ustawą szkodową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605582">
        <w:rPr>
          <w:rFonts w:ascii="Arial" w:eastAsia="Times New Roman" w:hAnsi="Arial" w:cs="Arial"/>
          <w:lang w:eastAsia="pl-PL"/>
        </w:rPr>
        <w:t>będzie:</w:t>
      </w:r>
    </w:p>
    <w:p w14:paraId="27FBBCBD" w14:textId="77777777" w:rsidR="00C31547" w:rsidRPr="00605582" w:rsidRDefault="00C31547" w:rsidP="004E6D3F">
      <w:pPr>
        <w:pStyle w:val="Akapitzlist"/>
        <w:numPr>
          <w:ilvl w:val="0"/>
          <w:numId w:val="54"/>
        </w:num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605582">
        <w:rPr>
          <w:rFonts w:ascii="Arial" w:eastAsia="Times New Roman" w:hAnsi="Arial" w:cs="Arial"/>
          <w:lang w:eastAsia="pl-PL"/>
        </w:rPr>
        <w:t>zawierał informacje o:</w:t>
      </w:r>
    </w:p>
    <w:p w14:paraId="7F846863" w14:textId="77777777" w:rsidR="00C31547" w:rsidRPr="00605582" w:rsidRDefault="00C31547" w:rsidP="004E6D3F">
      <w:pPr>
        <w:pStyle w:val="Akapitzlist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605582">
        <w:rPr>
          <w:rFonts w:ascii="Arial" w:eastAsia="Times New Roman" w:hAnsi="Arial" w:cs="Arial"/>
          <w:lang w:eastAsia="pl-PL"/>
        </w:rPr>
        <w:t>aktualnym i, o ile jest to możliwe, planowanym sposobie użytkowania zanieczyszczonego terenu, w szczególności:</w:t>
      </w:r>
    </w:p>
    <w:p w14:paraId="15A593FB" w14:textId="77777777" w:rsidR="00C31547" w:rsidRPr="00605582" w:rsidRDefault="00C31547" w:rsidP="004E6D3F">
      <w:pPr>
        <w:pStyle w:val="Akapitzlist"/>
        <w:numPr>
          <w:ilvl w:val="0"/>
          <w:numId w:val="56"/>
        </w:numPr>
        <w:suppressAutoHyphens w:val="0"/>
        <w:spacing w:after="0" w:line="240" w:lineRule="auto"/>
        <w:rPr>
          <w:rFonts w:ascii="Arial" w:hAnsi="Arial" w:cs="Arial"/>
        </w:rPr>
      </w:pPr>
      <w:r w:rsidRPr="00605582">
        <w:rPr>
          <w:rFonts w:ascii="Arial" w:hAnsi="Arial" w:cs="Arial"/>
        </w:rPr>
        <w:t>informacje z zakresu ustawy z dnia 27 marca 2003 r. o planowaniu</w:t>
      </w:r>
      <w:r w:rsidRPr="00605582">
        <w:rPr>
          <w:rFonts w:ascii="Arial" w:hAnsi="Arial" w:cs="Arial"/>
        </w:rPr>
        <w:br/>
        <w:t>i zagospodarowaniu przestrzennym (tekst jedn. Dz. U. z 2023 r. poz. 977, ze zm.), w tym:</w:t>
      </w:r>
    </w:p>
    <w:p w14:paraId="0C2ABAF6" w14:textId="77777777" w:rsidR="00C31547" w:rsidRPr="00605582" w:rsidRDefault="00C31547" w:rsidP="004E6D3F">
      <w:pPr>
        <w:pStyle w:val="Akapitzlist"/>
        <w:numPr>
          <w:ilvl w:val="0"/>
          <w:numId w:val="57"/>
        </w:numPr>
        <w:spacing w:after="0" w:line="240" w:lineRule="auto"/>
        <w:ind w:left="1423" w:hanging="357"/>
        <w:contextualSpacing w:val="0"/>
        <w:rPr>
          <w:rFonts w:ascii="Arial" w:hAnsi="Arial" w:cs="Arial"/>
        </w:rPr>
      </w:pPr>
      <w:r w:rsidRPr="00605582">
        <w:rPr>
          <w:rFonts w:ascii="Arial" w:hAnsi="Arial" w:cs="Arial"/>
        </w:rPr>
        <w:t>informacje na temat przeznaczenia danego terenu określone w miejscowym planie zagospodarowania przestrzennego lub informację o braku miejscowego planu zagospodarowania przestrzennego dla danego terenu,</w:t>
      </w:r>
    </w:p>
    <w:p w14:paraId="5E531A60" w14:textId="77777777" w:rsidR="00C31547" w:rsidRPr="00605582" w:rsidRDefault="00C31547" w:rsidP="004E6D3F">
      <w:pPr>
        <w:pStyle w:val="Akapitzlist"/>
        <w:numPr>
          <w:ilvl w:val="0"/>
          <w:numId w:val="57"/>
        </w:numPr>
        <w:spacing w:after="0" w:line="240" w:lineRule="auto"/>
        <w:ind w:left="1423" w:hanging="357"/>
        <w:contextualSpacing w:val="0"/>
        <w:rPr>
          <w:rFonts w:ascii="Arial" w:hAnsi="Arial" w:cs="Arial"/>
        </w:rPr>
      </w:pPr>
      <w:r w:rsidRPr="00605582">
        <w:rPr>
          <w:rFonts w:ascii="Arial" w:hAnsi="Arial" w:cs="Arial"/>
        </w:rPr>
        <w:t>informacje na temat funkcji i uwarunkowań zagospodarowania terenu określone w studium uwarunkowań i kierunków zagospodarowania przestrzennego gminy lub ramowym studium uwarunkowań i kierunków zagospodarowania przestrzennego związku metropolitalnego,</w:t>
      </w:r>
    </w:p>
    <w:p w14:paraId="3527B8C1" w14:textId="77777777" w:rsidR="00C31547" w:rsidRPr="00605582" w:rsidRDefault="00C31547" w:rsidP="004E6D3F">
      <w:pPr>
        <w:pStyle w:val="Akapitzlist"/>
        <w:numPr>
          <w:ilvl w:val="0"/>
          <w:numId w:val="57"/>
        </w:numPr>
        <w:spacing w:after="0" w:line="240" w:lineRule="auto"/>
        <w:ind w:left="1423" w:hanging="357"/>
        <w:contextualSpacing w:val="0"/>
        <w:rPr>
          <w:rFonts w:ascii="Arial" w:hAnsi="Arial" w:cs="Arial"/>
        </w:rPr>
      </w:pPr>
      <w:r w:rsidRPr="00605582">
        <w:rPr>
          <w:rFonts w:ascii="Arial" w:hAnsi="Arial" w:cs="Arial"/>
        </w:rPr>
        <w:t>informację czy teren znajduje się w zasięgu obszaru działania programów zadań rządowych służących inwestycjom celu publicznego,</w:t>
      </w:r>
    </w:p>
    <w:p w14:paraId="4FE7A2D2" w14:textId="77777777" w:rsidR="00C31547" w:rsidRPr="00605582" w:rsidRDefault="00C31547" w:rsidP="004E6D3F">
      <w:pPr>
        <w:pStyle w:val="Akapitzlist"/>
        <w:numPr>
          <w:ilvl w:val="0"/>
          <w:numId w:val="57"/>
        </w:numPr>
        <w:spacing w:after="0" w:line="240" w:lineRule="auto"/>
        <w:ind w:left="1423" w:hanging="357"/>
        <w:contextualSpacing w:val="0"/>
        <w:rPr>
          <w:rFonts w:ascii="Arial" w:hAnsi="Arial" w:cs="Arial"/>
        </w:rPr>
      </w:pPr>
      <w:r w:rsidRPr="00605582">
        <w:rPr>
          <w:rFonts w:ascii="Arial" w:hAnsi="Arial" w:cs="Arial"/>
        </w:rPr>
        <w:t>informację na temat zapisów planu zagospodarowania przestrzennego województwa dotyczących danego terenu;</w:t>
      </w:r>
    </w:p>
    <w:p w14:paraId="045E42E9" w14:textId="77777777" w:rsidR="00C31547" w:rsidRPr="00605582" w:rsidRDefault="00C31547" w:rsidP="004E6D3F">
      <w:pPr>
        <w:pStyle w:val="Akapitzlist"/>
        <w:numPr>
          <w:ilvl w:val="0"/>
          <w:numId w:val="56"/>
        </w:numPr>
        <w:spacing w:after="0" w:line="240" w:lineRule="auto"/>
        <w:ind w:left="1066" w:hanging="357"/>
        <w:rPr>
          <w:rFonts w:ascii="Arial" w:hAnsi="Arial" w:cs="Arial"/>
        </w:rPr>
      </w:pPr>
      <w:r w:rsidRPr="00605582">
        <w:rPr>
          <w:rFonts w:ascii="Arial" w:hAnsi="Arial" w:cs="Arial"/>
        </w:rPr>
        <w:t>informację czy teren znajduje się w zasięgu obszaru rewitalizacji, o którym mowa</w:t>
      </w:r>
      <w:r w:rsidRPr="00605582">
        <w:rPr>
          <w:rFonts w:ascii="Arial" w:hAnsi="Arial" w:cs="Arial"/>
        </w:rPr>
        <w:br/>
        <w:t xml:space="preserve">w ustawie z dnia 9 października 2015 r. o rewitalizacji (tekst jedn. Dz. U. z 2024 r. poz.278) oraz w przypadku gdy dla tego obszaru przyjęto gminny program rewitalizacji – zawarte w tym programie informacje dotyczące planowanych zmian przeznaczenia danego terenu; </w:t>
      </w:r>
    </w:p>
    <w:p w14:paraId="2F399859" w14:textId="77777777" w:rsidR="00C31547" w:rsidRPr="00605582" w:rsidRDefault="00C31547" w:rsidP="004E6D3F">
      <w:pPr>
        <w:pStyle w:val="Akapitzlist"/>
        <w:numPr>
          <w:ilvl w:val="0"/>
          <w:numId w:val="56"/>
        </w:numPr>
        <w:spacing w:after="0" w:line="240" w:lineRule="auto"/>
        <w:ind w:left="1066" w:hanging="357"/>
        <w:rPr>
          <w:rFonts w:ascii="Arial" w:hAnsi="Arial" w:cs="Arial"/>
        </w:rPr>
      </w:pPr>
      <w:r w:rsidRPr="00605582">
        <w:rPr>
          <w:rFonts w:ascii="Arial" w:hAnsi="Arial" w:cs="Arial"/>
        </w:rPr>
        <w:t>informację czy teren znajduje się w zasięgu uchwały rady gminy o ustaleniu lokalizacji mieszkaniowej, wydanej na podstawie ustawy z dnia 5 lipca 2018 r.</w:t>
      </w:r>
      <w:r w:rsidRPr="00605582">
        <w:rPr>
          <w:rFonts w:ascii="Arial" w:hAnsi="Arial" w:cs="Arial"/>
        </w:rPr>
        <w:br/>
        <w:t>o ułatwieniach w przygotowaniu i realizacji inwestycji mieszkaniowych oraz inwestycji towarzyszących (tekst jedn. Dz. U. z 2024 r. poz. 195);</w:t>
      </w:r>
    </w:p>
    <w:p w14:paraId="4F964E8C" w14:textId="77777777" w:rsidR="00C31547" w:rsidRPr="00605582" w:rsidRDefault="00C31547" w:rsidP="004E6D3F">
      <w:pPr>
        <w:pStyle w:val="Akapitzlist"/>
        <w:numPr>
          <w:ilvl w:val="0"/>
          <w:numId w:val="56"/>
        </w:numPr>
        <w:suppressAutoHyphens w:val="0"/>
        <w:spacing w:after="0" w:line="240" w:lineRule="auto"/>
        <w:rPr>
          <w:rFonts w:ascii="Arial" w:hAnsi="Arial" w:cs="Arial"/>
        </w:rPr>
      </w:pPr>
      <w:r w:rsidRPr="00605582">
        <w:rPr>
          <w:rFonts w:ascii="Arial" w:hAnsi="Arial" w:cs="Arial"/>
        </w:rPr>
        <w:t>informację o planowanym scalaniu lub podziale nieruchomości na danym terenie;</w:t>
      </w:r>
    </w:p>
    <w:p w14:paraId="54501DE2" w14:textId="77777777" w:rsidR="00C31547" w:rsidRPr="007440E3" w:rsidRDefault="00C31547" w:rsidP="004E6D3F">
      <w:pPr>
        <w:pStyle w:val="Akapitzlist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605582">
        <w:rPr>
          <w:rFonts w:ascii="Arial" w:eastAsia="Times New Roman" w:hAnsi="Arial" w:cs="Arial"/>
          <w:lang w:eastAsia="pl-PL"/>
        </w:rPr>
        <w:t xml:space="preserve">właściwościach gleby oraz </w:t>
      </w:r>
      <w:r w:rsidRPr="007440E3">
        <w:rPr>
          <w:rFonts w:ascii="Arial" w:eastAsia="Times New Roman" w:hAnsi="Arial" w:cs="Arial"/>
          <w:lang w:eastAsia="pl-PL"/>
        </w:rPr>
        <w:t>rodzaju pokrycia terenu, w tym roślinności i zabudowie, zawierające:</w:t>
      </w:r>
    </w:p>
    <w:p w14:paraId="20975CD1" w14:textId="77777777" w:rsidR="00C31547" w:rsidRDefault="00C31547" w:rsidP="004E6D3F">
      <w:pPr>
        <w:pStyle w:val="Akapitzlist"/>
        <w:numPr>
          <w:ilvl w:val="0"/>
          <w:numId w:val="58"/>
        </w:numPr>
        <w:spacing w:after="0" w:line="240" w:lineRule="auto"/>
        <w:ind w:left="1066" w:hanging="357"/>
        <w:rPr>
          <w:rFonts w:ascii="Arial" w:hAnsi="Arial" w:cs="Arial"/>
        </w:rPr>
      </w:pPr>
      <w:r w:rsidRPr="007440E3">
        <w:rPr>
          <w:rFonts w:ascii="Arial" w:hAnsi="Arial" w:cs="Arial"/>
        </w:rPr>
        <w:t>opis ukształtowania terenu;</w:t>
      </w:r>
    </w:p>
    <w:p w14:paraId="06E132A5" w14:textId="77777777" w:rsidR="00822958" w:rsidRPr="007440E3" w:rsidRDefault="00822958" w:rsidP="00822958">
      <w:pPr>
        <w:pStyle w:val="Akapitzlist"/>
        <w:spacing w:after="0" w:line="240" w:lineRule="auto"/>
        <w:ind w:left="1066"/>
        <w:rPr>
          <w:rFonts w:ascii="Arial" w:hAnsi="Arial" w:cs="Arial"/>
        </w:rPr>
      </w:pPr>
    </w:p>
    <w:p w14:paraId="69D07F1C" w14:textId="77777777" w:rsidR="00C31547" w:rsidRPr="007440E3" w:rsidRDefault="00C31547" w:rsidP="004E6D3F">
      <w:pPr>
        <w:pStyle w:val="Akapitzlist"/>
        <w:numPr>
          <w:ilvl w:val="0"/>
          <w:numId w:val="58"/>
        </w:numPr>
        <w:spacing w:after="0" w:line="240" w:lineRule="auto"/>
        <w:ind w:left="1066" w:hanging="357"/>
        <w:rPr>
          <w:rFonts w:ascii="Arial" w:hAnsi="Arial" w:cs="Arial"/>
        </w:rPr>
      </w:pPr>
      <w:r w:rsidRPr="007440E3">
        <w:rPr>
          <w:rFonts w:ascii="Arial" w:hAnsi="Arial" w:cs="Arial"/>
        </w:rPr>
        <w:lastRenderedPageBreak/>
        <w:t>opis profilu glebowego;</w:t>
      </w:r>
    </w:p>
    <w:p w14:paraId="7EA9566B" w14:textId="77777777" w:rsidR="00C31547" w:rsidRPr="007440E3" w:rsidRDefault="00C31547" w:rsidP="004E6D3F">
      <w:pPr>
        <w:pStyle w:val="Akapitzlist"/>
        <w:numPr>
          <w:ilvl w:val="0"/>
          <w:numId w:val="58"/>
        </w:numPr>
        <w:spacing w:after="0" w:line="240" w:lineRule="auto"/>
        <w:ind w:left="1066" w:hanging="357"/>
        <w:rPr>
          <w:rFonts w:ascii="Arial" w:hAnsi="Arial" w:cs="Arial"/>
        </w:rPr>
      </w:pPr>
      <w:r w:rsidRPr="007440E3">
        <w:rPr>
          <w:rFonts w:ascii="Arial" w:hAnsi="Arial" w:cs="Arial"/>
        </w:rPr>
        <w:t>informacje na temat właściwości fizycznych gleby, w tym składu granulometrycznego oraz wodoprzepuszczalności gleby i ziemi;</w:t>
      </w:r>
    </w:p>
    <w:p w14:paraId="416553BD" w14:textId="77777777" w:rsidR="00C31547" w:rsidRPr="007440E3" w:rsidRDefault="00C31547" w:rsidP="004E6D3F">
      <w:pPr>
        <w:pStyle w:val="Akapitzlist"/>
        <w:numPr>
          <w:ilvl w:val="0"/>
          <w:numId w:val="58"/>
        </w:numPr>
        <w:spacing w:after="0" w:line="240" w:lineRule="auto"/>
        <w:ind w:left="1066" w:hanging="357"/>
        <w:rPr>
          <w:rFonts w:ascii="Arial" w:hAnsi="Arial" w:cs="Arial"/>
        </w:rPr>
      </w:pPr>
      <w:r w:rsidRPr="007440E3">
        <w:rPr>
          <w:rFonts w:ascii="Arial" w:hAnsi="Arial" w:cs="Arial"/>
        </w:rPr>
        <w:t>opis pokrycia terenu infrastrukturą i budynkami;</w:t>
      </w:r>
    </w:p>
    <w:p w14:paraId="674A3FB7" w14:textId="77777777" w:rsidR="00C31547" w:rsidRPr="007440E3" w:rsidRDefault="00C31547" w:rsidP="004E6D3F">
      <w:pPr>
        <w:pStyle w:val="Akapitzlist"/>
        <w:numPr>
          <w:ilvl w:val="0"/>
          <w:numId w:val="58"/>
        </w:numPr>
        <w:spacing w:after="0" w:line="240" w:lineRule="auto"/>
        <w:ind w:left="1066" w:hanging="357"/>
        <w:rPr>
          <w:rFonts w:ascii="Arial" w:hAnsi="Arial" w:cs="Arial"/>
        </w:rPr>
      </w:pPr>
      <w:r w:rsidRPr="007440E3">
        <w:rPr>
          <w:rFonts w:ascii="Arial" w:hAnsi="Arial" w:cs="Arial"/>
        </w:rPr>
        <w:t>opis pokrycia terenu roślinnością, w tym rodzaj szaty roślinnej i stan jej uszkodzenia;</w:t>
      </w:r>
    </w:p>
    <w:p w14:paraId="267B4951" w14:textId="77777777" w:rsidR="00C31547" w:rsidRPr="007440E3" w:rsidRDefault="00C31547" w:rsidP="004E6D3F">
      <w:pPr>
        <w:pStyle w:val="Akapitzlist"/>
        <w:numPr>
          <w:ilvl w:val="0"/>
          <w:numId w:val="58"/>
        </w:numPr>
        <w:spacing w:after="0" w:line="240" w:lineRule="auto"/>
        <w:ind w:left="1066" w:hanging="357"/>
        <w:rPr>
          <w:rFonts w:ascii="Arial" w:hAnsi="Arial" w:cs="Arial"/>
        </w:rPr>
      </w:pPr>
      <w:r w:rsidRPr="007440E3">
        <w:rPr>
          <w:rFonts w:ascii="Arial" w:hAnsi="Arial" w:cs="Arial"/>
        </w:rPr>
        <w:t>opis stanu chronionych gatunków i siedlisk przyrodniczych, występujących na danym terenie i w jego bezpośrednim sąsiedztwie;</w:t>
      </w:r>
    </w:p>
    <w:p w14:paraId="62B8693D" w14:textId="77777777" w:rsidR="00C31547" w:rsidRPr="007440E3" w:rsidRDefault="00C31547" w:rsidP="004E6D3F">
      <w:pPr>
        <w:pStyle w:val="Akapitzlist"/>
        <w:numPr>
          <w:ilvl w:val="0"/>
          <w:numId w:val="58"/>
        </w:numPr>
        <w:spacing w:after="0" w:line="240" w:lineRule="auto"/>
        <w:ind w:left="1066" w:hanging="357"/>
        <w:rPr>
          <w:rFonts w:ascii="Arial" w:hAnsi="Arial" w:cs="Arial"/>
        </w:rPr>
      </w:pPr>
      <w:r w:rsidRPr="007440E3">
        <w:rPr>
          <w:rFonts w:ascii="Arial" w:hAnsi="Arial" w:cs="Arial"/>
        </w:rPr>
        <w:t>wskazanie w procentach jaką część terenu stanowi powierzchnia odkryta, z której możliwe jest pylenie cząstek stałych z powierzchni;</w:t>
      </w:r>
    </w:p>
    <w:p w14:paraId="57AA2792" w14:textId="77777777" w:rsidR="00C31547" w:rsidRPr="007440E3" w:rsidRDefault="00C31547" w:rsidP="004E6D3F">
      <w:pPr>
        <w:pStyle w:val="Akapitzlist"/>
        <w:numPr>
          <w:ilvl w:val="0"/>
          <w:numId w:val="58"/>
        </w:numPr>
        <w:spacing w:after="0" w:line="240" w:lineRule="auto"/>
        <w:ind w:left="1066" w:hanging="357"/>
        <w:rPr>
          <w:rFonts w:ascii="Arial" w:hAnsi="Arial" w:cs="Arial"/>
        </w:rPr>
      </w:pPr>
      <w:r w:rsidRPr="007440E3">
        <w:rPr>
          <w:rFonts w:ascii="Arial" w:hAnsi="Arial" w:cs="Arial"/>
        </w:rPr>
        <w:t>opis gruntów w oparciu o ewidencję gruntów i budynków, o której mowa w ustawie</w:t>
      </w:r>
      <w:r w:rsidRPr="007440E3">
        <w:rPr>
          <w:rFonts w:ascii="Arial" w:hAnsi="Arial" w:cs="Arial"/>
        </w:rPr>
        <w:br/>
        <w:t>z dnia 17 maja 1989 r. – Prawo geodezyjne i kartograficzne (</w:t>
      </w:r>
      <w:r>
        <w:rPr>
          <w:rFonts w:ascii="Arial" w:hAnsi="Arial" w:cs="Arial"/>
        </w:rPr>
        <w:t xml:space="preserve">tekst jedn. </w:t>
      </w:r>
      <w:r w:rsidRPr="007440E3">
        <w:rPr>
          <w:rFonts w:ascii="Arial" w:hAnsi="Arial" w:cs="Arial"/>
        </w:rPr>
        <w:t>Dz. U.</w:t>
      </w:r>
      <w:r>
        <w:rPr>
          <w:rFonts w:ascii="Arial" w:hAnsi="Arial" w:cs="Arial"/>
        </w:rPr>
        <w:br/>
      </w:r>
      <w:r w:rsidRPr="007440E3">
        <w:rPr>
          <w:rFonts w:ascii="Arial" w:hAnsi="Arial" w:cs="Arial"/>
        </w:rPr>
        <w:t>z 202</w:t>
      </w:r>
      <w:r>
        <w:rPr>
          <w:rFonts w:ascii="Arial" w:hAnsi="Arial" w:cs="Arial"/>
        </w:rPr>
        <w:t>3</w:t>
      </w:r>
      <w:r w:rsidRPr="007440E3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  <w:r w:rsidRPr="007440E3">
        <w:rPr>
          <w:rFonts w:ascii="Arial" w:hAnsi="Arial" w:cs="Arial"/>
        </w:rPr>
        <w:t xml:space="preserve">poz. </w:t>
      </w:r>
      <w:r>
        <w:rPr>
          <w:rFonts w:ascii="Arial" w:hAnsi="Arial" w:cs="Arial"/>
        </w:rPr>
        <w:t>1752</w:t>
      </w:r>
      <w:r w:rsidRPr="007440E3">
        <w:rPr>
          <w:rFonts w:ascii="Arial" w:hAnsi="Arial" w:cs="Arial"/>
        </w:rPr>
        <w:t>, ze zm.);</w:t>
      </w:r>
    </w:p>
    <w:p w14:paraId="35BCE0C9" w14:textId="77777777" w:rsidR="00C31547" w:rsidRPr="007440E3" w:rsidRDefault="00C31547" w:rsidP="004E6D3F">
      <w:pPr>
        <w:pStyle w:val="Akapitzlist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nazwach substancji powodujących ryzyko, wraz z wynikami badań zanieczyszczenia gleby i ziemi tymi substancjami, wykonanych przez laboratorium, o którym mowa</w:t>
      </w:r>
      <w:r w:rsidRPr="007440E3">
        <w:rPr>
          <w:rFonts w:ascii="Arial" w:eastAsia="Times New Roman" w:hAnsi="Arial" w:cs="Arial"/>
          <w:lang w:eastAsia="pl-PL"/>
        </w:rPr>
        <w:br/>
        <w:t>w art. 147a ust. 1 pkt 1 lub ust. 1a</w:t>
      </w:r>
      <w:r>
        <w:rPr>
          <w:rFonts w:ascii="Arial" w:eastAsia="Times New Roman" w:hAnsi="Arial" w:cs="Arial"/>
          <w:lang w:eastAsia="pl-PL"/>
        </w:rPr>
        <w:t xml:space="preserve"> ustawy z dnia 27 kwietnia 2001 r. Prawo ochrony środowiska (tekst jedn. Dz. U. z 2024 r. poz. 54)</w:t>
      </w:r>
      <w:r w:rsidRPr="007440E3">
        <w:rPr>
          <w:rFonts w:ascii="Arial" w:eastAsia="Times New Roman" w:hAnsi="Arial" w:cs="Arial"/>
          <w:lang w:eastAsia="pl-PL"/>
        </w:rPr>
        <w:t>;</w:t>
      </w:r>
    </w:p>
    <w:p w14:paraId="2A084335" w14:textId="77777777" w:rsidR="00C31547" w:rsidRPr="007440E3" w:rsidRDefault="00C31547" w:rsidP="004E6D3F">
      <w:pPr>
        <w:pStyle w:val="Akapitzlist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ocenie występowania znaczącego zagrożenia dla zdrowia ludzi lub stanu środowiska, uwzględniającej w szczególności:</w:t>
      </w:r>
    </w:p>
    <w:p w14:paraId="1A0706F9" w14:textId="77777777" w:rsidR="00C31547" w:rsidRPr="007440E3" w:rsidRDefault="00C31547" w:rsidP="004E6D3F">
      <w:pPr>
        <w:pStyle w:val="Akapitzlist"/>
        <w:numPr>
          <w:ilvl w:val="0"/>
          <w:numId w:val="59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 xml:space="preserve">postać chemiczną, w jakiej występuje zanieczyszczenie i jego biodostępność (ocenić, czy substancja powodująca ryzyko ma wpływ na występujące na danym terenie organizmy żywe, jest wymywana z gleby lub z ziemi, jest </w:t>
      </w:r>
      <w:proofErr w:type="spellStart"/>
      <w:r w:rsidRPr="007440E3">
        <w:rPr>
          <w:rFonts w:ascii="Arial" w:eastAsia="Times New Roman" w:hAnsi="Arial" w:cs="Arial"/>
          <w:lang w:eastAsia="pl-PL"/>
        </w:rPr>
        <w:t>bioprzyswajalna</w:t>
      </w:r>
      <w:proofErr w:type="spellEnd"/>
      <w:r w:rsidRPr="007440E3">
        <w:rPr>
          <w:rFonts w:ascii="Arial" w:eastAsia="Times New Roman" w:hAnsi="Arial" w:cs="Arial"/>
          <w:lang w:eastAsia="pl-PL"/>
        </w:rPr>
        <w:t xml:space="preserve"> dla człowieka; uwzględnić trwałość tej substancji w środowisku i jej podatność na degradację);</w:t>
      </w:r>
    </w:p>
    <w:p w14:paraId="1AA33336" w14:textId="77777777" w:rsidR="00C31547" w:rsidRPr="007440E3" w:rsidRDefault="00C31547" w:rsidP="004E6D3F">
      <w:pPr>
        <w:pStyle w:val="Akapitzlist"/>
        <w:numPr>
          <w:ilvl w:val="0"/>
          <w:numId w:val="59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możliwość rozprzestrzeniania się zanieczyszczenia (wskazać możliwe drogi rozprzestrzeniania się substancji poprzez powietrze glebowe, wody podziemne</w:t>
      </w:r>
      <w:r w:rsidRPr="007440E3">
        <w:rPr>
          <w:rFonts w:ascii="Arial" w:eastAsia="Times New Roman" w:hAnsi="Arial" w:cs="Arial"/>
          <w:lang w:eastAsia="pl-PL"/>
        </w:rPr>
        <w:br/>
        <w:t>i powierzchniowe, pylenie cząstek stałych z powierzchni, ruchy masowe ziemi</w:t>
      </w:r>
      <w:r w:rsidRPr="007440E3">
        <w:rPr>
          <w:rFonts w:ascii="Arial" w:eastAsia="Times New Roman" w:hAnsi="Arial" w:cs="Arial"/>
          <w:lang w:eastAsia="pl-PL"/>
        </w:rPr>
        <w:br/>
        <w:t>i bioakumulację, uwzględniając warunki środowiskowe występujące na przedmiotowym terenie);</w:t>
      </w:r>
    </w:p>
    <w:p w14:paraId="01F04D4D" w14:textId="54DFE530" w:rsidR="00C31547" w:rsidRPr="007440E3" w:rsidRDefault="00C31547" w:rsidP="004E6D3F">
      <w:pPr>
        <w:pStyle w:val="Akapitzlist"/>
        <w:numPr>
          <w:ilvl w:val="0"/>
          <w:numId w:val="59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 xml:space="preserve">potencjalne drogi narażenia, z uwzględnieniem rozprzestrzeniania się zanieczyszczeń w zależności od właściwości gleby, ukształtowania, budowy geologicznej i warunków hydrogeologicznych, a także pokrycia terenu (przeanalizować następujące rodzaje dróg narażenia: pokarmową, </w:t>
      </w:r>
      <w:proofErr w:type="spellStart"/>
      <w:r w:rsidRPr="007440E3">
        <w:rPr>
          <w:rFonts w:ascii="Arial" w:eastAsia="Times New Roman" w:hAnsi="Arial" w:cs="Arial"/>
          <w:lang w:eastAsia="pl-PL"/>
        </w:rPr>
        <w:t>dermalną</w:t>
      </w:r>
      <w:proofErr w:type="spellEnd"/>
      <w:r w:rsidRPr="007440E3">
        <w:rPr>
          <w:rFonts w:ascii="Arial" w:eastAsia="Times New Roman" w:hAnsi="Arial" w:cs="Arial"/>
          <w:lang w:eastAsia="pl-PL"/>
        </w:rPr>
        <w:t>, wziewną; wskazać sytuacje, w których kontakt z zanieczyszczoną glebą lub ziemią będzie występował oraz ich częstotliwość i czas trwania (średnio w skali doby</w:t>
      </w:r>
      <w:r w:rsidR="004E6D3F">
        <w:rPr>
          <w:rFonts w:ascii="Arial" w:eastAsia="Times New Roman" w:hAnsi="Arial" w:cs="Arial"/>
          <w:lang w:eastAsia="pl-PL"/>
        </w:rPr>
        <w:t xml:space="preserve"> </w:t>
      </w:r>
      <w:r w:rsidRPr="007440E3">
        <w:rPr>
          <w:rFonts w:ascii="Arial" w:eastAsia="Times New Roman" w:hAnsi="Arial" w:cs="Arial"/>
          <w:lang w:eastAsia="pl-PL"/>
        </w:rPr>
        <w:t>i średnio w skali roku));</w:t>
      </w:r>
    </w:p>
    <w:p w14:paraId="7AD23CAA" w14:textId="77777777" w:rsidR="00C31547" w:rsidRPr="007440E3" w:rsidRDefault="00C31547" w:rsidP="004E6D3F">
      <w:pPr>
        <w:pStyle w:val="Akapitzlist"/>
        <w:numPr>
          <w:ilvl w:val="0"/>
          <w:numId w:val="59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środowisko oraz ludzi, którzy mogliby ucierpieć w wyniku zanieczyszczenia (wskazać grupy ludzi i elementy środowiska, które mogłyby ucierpieć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440E3">
        <w:rPr>
          <w:rFonts w:ascii="Arial" w:eastAsia="Times New Roman" w:hAnsi="Arial" w:cs="Arial"/>
          <w:lang w:eastAsia="pl-PL"/>
        </w:rPr>
        <w:t>w wyniku zanieczyszczenia);</w:t>
      </w:r>
    </w:p>
    <w:p w14:paraId="6E6E40B7" w14:textId="77777777" w:rsidR="00C31547" w:rsidRPr="007440E3" w:rsidRDefault="00C31547" w:rsidP="004E6D3F">
      <w:pPr>
        <w:pStyle w:val="Akapitzlist"/>
        <w:numPr>
          <w:ilvl w:val="0"/>
          <w:numId w:val="59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występowanie na terenie zanieczyszczonym i w jego okolicy zwłaszcza gruntów uprawnych, ogrodów, parków, placów zabaw, terenów sportowych, budynków mieszkalnych i użytkowych, form ochrony przyrody, zasobów wody pitnej i ujęć wody;</w:t>
      </w:r>
    </w:p>
    <w:p w14:paraId="16B5A019" w14:textId="77777777" w:rsidR="00C31547" w:rsidRPr="007440E3" w:rsidRDefault="00C31547" w:rsidP="004E6D3F">
      <w:pPr>
        <w:pStyle w:val="Akapitzlist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 xml:space="preserve">budowie geologicznej i warunkach hydrogeologicznych niezbędnych do dokonania oceny, o której mowa w </w:t>
      </w:r>
      <w:r>
        <w:rPr>
          <w:rFonts w:ascii="Arial" w:eastAsia="Times New Roman" w:hAnsi="Arial" w:cs="Arial"/>
          <w:lang w:eastAsia="pl-PL"/>
        </w:rPr>
        <w:t>lit. d</w:t>
      </w:r>
      <w:r w:rsidRPr="007440E3">
        <w:rPr>
          <w:rFonts w:ascii="Arial" w:eastAsia="Times New Roman" w:hAnsi="Arial" w:cs="Arial"/>
          <w:lang w:eastAsia="pl-PL"/>
        </w:rPr>
        <w:t>, w tym o:</w:t>
      </w:r>
    </w:p>
    <w:p w14:paraId="50CB9D0C" w14:textId="77777777" w:rsidR="00C31547" w:rsidRPr="007440E3" w:rsidRDefault="00C31547" w:rsidP="004E6D3F">
      <w:pPr>
        <w:pStyle w:val="Akapitzlist"/>
        <w:numPr>
          <w:ilvl w:val="0"/>
          <w:numId w:val="60"/>
        </w:numPr>
        <w:suppressAutoHyphens w:val="0"/>
        <w:spacing w:after="0" w:line="240" w:lineRule="auto"/>
        <w:rPr>
          <w:rFonts w:ascii="Arial" w:hAnsi="Arial" w:cs="Arial"/>
        </w:rPr>
      </w:pPr>
      <w:r w:rsidRPr="007440E3">
        <w:rPr>
          <w:rFonts w:ascii="Arial" w:hAnsi="Arial" w:cs="Arial"/>
        </w:rPr>
        <w:t>kierunkach i drogach możliwej migracji zanieczyszczenia,</w:t>
      </w:r>
    </w:p>
    <w:p w14:paraId="2E54B784" w14:textId="77777777" w:rsidR="00C31547" w:rsidRPr="007440E3" w:rsidRDefault="00C31547" w:rsidP="004E6D3F">
      <w:pPr>
        <w:pStyle w:val="Akapitzlist"/>
        <w:numPr>
          <w:ilvl w:val="0"/>
          <w:numId w:val="60"/>
        </w:numPr>
        <w:spacing w:after="0" w:line="240" w:lineRule="auto"/>
        <w:ind w:left="1066" w:hanging="357"/>
        <w:rPr>
          <w:rFonts w:ascii="Arial" w:hAnsi="Arial" w:cs="Arial"/>
        </w:rPr>
      </w:pPr>
      <w:r w:rsidRPr="007440E3">
        <w:rPr>
          <w:rFonts w:ascii="Arial" w:hAnsi="Arial" w:cs="Arial"/>
        </w:rPr>
        <w:t>czynnych ujęcia wód podziemnych i powierzchniowych,</w:t>
      </w:r>
    </w:p>
    <w:p w14:paraId="03111AD9" w14:textId="77777777" w:rsidR="00C31547" w:rsidRPr="007440E3" w:rsidRDefault="00C31547" w:rsidP="004E6D3F">
      <w:pPr>
        <w:pStyle w:val="Akapitzlist"/>
        <w:numPr>
          <w:ilvl w:val="0"/>
          <w:numId w:val="60"/>
        </w:numPr>
        <w:spacing w:after="0" w:line="240" w:lineRule="auto"/>
        <w:ind w:left="1066" w:hanging="357"/>
        <w:rPr>
          <w:rFonts w:ascii="Arial" w:hAnsi="Arial" w:cs="Arial"/>
        </w:rPr>
      </w:pPr>
      <w:r w:rsidRPr="007440E3">
        <w:rPr>
          <w:rFonts w:ascii="Arial" w:hAnsi="Arial" w:cs="Arial"/>
        </w:rPr>
        <w:t>granicach ustanowionych stref ochronnych ujęć wód i obszarów ochronnych zbiorników wód śródlądowych,</w:t>
      </w:r>
    </w:p>
    <w:p w14:paraId="423FACC8" w14:textId="77777777" w:rsidR="00C31547" w:rsidRPr="007440E3" w:rsidRDefault="00C31547" w:rsidP="004E6D3F">
      <w:pPr>
        <w:pStyle w:val="Akapitzlist"/>
        <w:numPr>
          <w:ilvl w:val="0"/>
          <w:numId w:val="60"/>
        </w:numPr>
        <w:spacing w:after="0" w:line="240" w:lineRule="auto"/>
        <w:ind w:left="1066" w:hanging="357"/>
        <w:rPr>
          <w:rFonts w:ascii="Arial" w:hAnsi="Arial" w:cs="Arial"/>
        </w:rPr>
      </w:pPr>
      <w:r w:rsidRPr="007440E3">
        <w:rPr>
          <w:rFonts w:ascii="Arial" w:hAnsi="Arial" w:cs="Arial"/>
        </w:rPr>
        <w:t>granicach jednolitych części wód podziemnych i powierzchniowych,</w:t>
      </w:r>
    </w:p>
    <w:p w14:paraId="1FD4461C" w14:textId="77777777" w:rsidR="00C31547" w:rsidRPr="007440E3" w:rsidRDefault="00C31547" w:rsidP="004E6D3F">
      <w:pPr>
        <w:pStyle w:val="Akapitzlist"/>
        <w:numPr>
          <w:ilvl w:val="0"/>
          <w:numId w:val="60"/>
        </w:numPr>
        <w:spacing w:after="0" w:line="240" w:lineRule="auto"/>
        <w:ind w:left="1066" w:hanging="357"/>
        <w:rPr>
          <w:rFonts w:ascii="Arial" w:hAnsi="Arial" w:cs="Arial"/>
        </w:rPr>
      </w:pPr>
      <w:r w:rsidRPr="007440E3">
        <w:rPr>
          <w:rFonts w:ascii="Arial" w:hAnsi="Arial" w:cs="Arial"/>
        </w:rPr>
        <w:t>obszarach objętych ochroną przyrody,</w:t>
      </w:r>
    </w:p>
    <w:p w14:paraId="02D5A8F1" w14:textId="028C492F" w:rsidR="004E6D3F" w:rsidRDefault="00C31547" w:rsidP="004E6D3F">
      <w:pPr>
        <w:pStyle w:val="Akapitzlist"/>
        <w:numPr>
          <w:ilvl w:val="0"/>
          <w:numId w:val="60"/>
        </w:numPr>
        <w:spacing w:after="0" w:line="240" w:lineRule="auto"/>
        <w:rPr>
          <w:rFonts w:ascii="Arial" w:hAnsi="Arial" w:cs="Arial"/>
        </w:rPr>
      </w:pPr>
      <w:r w:rsidRPr="007440E3">
        <w:rPr>
          <w:rFonts w:ascii="Arial" w:hAnsi="Arial" w:cs="Arial"/>
        </w:rPr>
        <w:t>ekosystemach zależnych od wód;</w:t>
      </w:r>
    </w:p>
    <w:p w14:paraId="657E6D12" w14:textId="77777777" w:rsidR="004E6D3F" w:rsidRDefault="004E6D3F" w:rsidP="004E6D3F">
      <w:pPr>
        <w:spacing w:after="0" w:line="240" w:lineRule="auto"/>
        <w:rPr>
          <w:rFonts w:ascii="Arial" w:hAnsi="Arial" w:cs="Arial"/>
        </w:rPr>
      </w:pPr>
    </w:p>
    <w:p w14:paraId="15CD26C2" w14:textId="77777777" w:rsidR="004E6D3F" w:rsidRPr="004E6D3F" w:rsidRDefault="004E6D3F" w:rsidP="004E6D3F">
      <w:pPr>
        <w:spacing w:after="0" w:line="240" w:lineRule="auto"/>
        <w:rPr>
          <w:rFonts w:ascii="Arial" w:hAnsi="Arial" w:cs="Arial"/>
        </w:rPr>
      </w:pPr>
    </w:p>
    <w:p w14:paraId="61DF1621" w14:textId="77777777" w:rsidR="00C31547" w:rsidRPr="007440E3" w:rsidRDefault="00C31547" w:rsidP="004E6D3F">
      <w:pPr>
        <w:pStyle w:val="Akapitzlist"/>
        <w:numPr>
          <w:ilvl w:val="0"/>
          <w:numId w:val="54"/>
        </w:numPr>
        <w:spacing w:after="0" w:line="240" w:lineRule="auto"/>
        <w:rPr>
          <w:rFonts w:ascii="Arial" w:hAnsi="Arial" w:cs="Arial"/>
        </w:rPr>
      </w:pPr>
      <w:r w:rsidRPr="007440E3">
        <w:rPr>
          <w:rFonts w:ascii="Arial" w:hAnsi="Arial" w:cs="Arial"/>
        </w:rPr>
        <w:lastRenderedPageBreak/>
        <w:t>określał:</w:t>
      </w:r>
    </w:p>
    <w:p w14:paraId="4660E1CE" w14:textId="77777777" w:rsidR="00C31547" w:rsidRPr="007440E3" w:rsidRDefault="00C31547" w:rsidP="004E6D3F">
      <w:pPr>
        <w:pStyle w:val="Akapitzlist"/>
        <w:numPr>
          <w:ilvl w:val="0"/>
          <w:numId w:val="6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 xml:space="preserve">teren wymagającym przeprowadzenia </w:t>
      </w:r>
      <w:proofErr w:type="spellStart"/>
      <w:r w:rsidRPr="007440E3">
        <w:rPr>
          <w:rFonts w:ascii="Arial" w:eastAsia="Times New Roman" w:hAnsi="Arial" w:cs="Arial"/>
          <w:lang w:eastAsia="pl-PL"/>
        </w:rPr>
        <w:t>remediacji</w:t>
      </w:r>
      <w:proofErr w:type="spellEnd"/>
      <w:r w:rsidRPr="007440E3">
        <w:rPr>
          <w:rFonts w:ascii="Arial" w:eastAsia="Times New Roman" w:hAnsi="Arial" w:cs="Arial"/>
          <w:lang w:eastAsia="pl-PL"/>
        </w:rPr>
        <w:t>, poprzez wskazanie adresu</w:t>
      </w:r>
      <w:r w:rsidRPr="007440E3">
        <w:rPr>
          <w:rFonts w:ascii="Arial" w:eastAsia="Times New Roman" w:hAnsi="Arial" w:cs="Arial"/>
          <w:lang w:eastAsia="pl-PL"/>
        </w:rPr>
        <w:br/>
        <w:t>i numerów działek ewidencyjnych oraz jego powierzchni;</w:t>
      </w:r>
    </w:p>
    <w:p w14:paraId="0DC3724E" w14:textId="77777777" w:rsidR="00C31547" w:rsidRPr="007440E3" w:rsidRDefault="00C31547" w:rsidP="004E6D3F">
      <w:pPr>
        <w:pStyle w:val="Akapitzlist"/>
        <w:numPr>
          <w:ilvl w:val="0"/>
          <w:numId w:val="6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 xml:space="preserve">nazwy substancji powodujących ryzyko oraz ich zawartości w glebie i w ziemi, do jakich doprowadzi </w:t>
      </w:r>
      <w:proofErr w:type="spellStart"/>
      <w:r w:rsidRPr="007440E3">
        <w:rPr>
          <w:rFonts w:ascii="Arial" w:eastAsia="Times New Roman" w:hAnsi="Arial" w:cs="Arial"/>
          <w:lang w:eastAsia="pl-PL"/>
        </w:rPr>
        <w:t>remediacja</w:t>
      </w:r>
      <w:proofErr w:type="spellEnd"/>
      <w:r w:rsidRPr="007440E3">
        <w:rPr>
          <w:rFonts w:ascii="Arial" w:eastAsia="Times New Roman" w:hAnsi="Arial" w:cs="Arial"/>
          <w:lang w:eastAsia="pl-PL"/>
        </w:rPr>
        <w:t>;</w:t>
      </w:r>
    </w:p>
    <w:p w14:paraId="1E04E557" w14:textId="77777777" w:rsidR="00C31547" w:rsidRPr="007440E3" w:rsidRDefault="00C31547" w:rsidP="004E6D3F">
      <w:pPr>
        <w:pStyle w:val="Akapitzlist"/>
        <w:numPr>
          <w:ilvl w:val="0"/>
          <w:numId w:val="6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 xml:space="preserve">sposób przeprowadzenia </w:t>
      </w:r>
      <w:proofErr w:type="spellStart"/>
      <w:r w:rsidRPr="007440E3">
        <w:rPr>
          <w:rFonts w:ascii="Arial" w:eastAsia="Times New Roman" w:hAnsi="Arial" w:cs="Arial"/>
          <w:lang w:eastAsia="pl-PL"/>
        </w:rPr>
        <w:t>remediacji</w:t>
      </w:r>
      <w:proofErr w:type="spellEnd"/>
      <w:r w:rsidRPr="007440E3">
        <w:rPr>
          <w:rFonts w:ascii="Arial" w:eastAsia="Times New Roman" w:hAnsi="Arial" w:cs="Arial"/>
          <w:lang w:eastAsia="pl-PL"/>
        </w:rPr>
        <w:t>;</w:t>
      </w:r>
    </w:p>
    <w:p w14:paraId="3CDF0DA0" w14:textId="77777777" w:rsidR="00C31547" w:rsidRPr="007440E3" w:rsidRDefault="00C31547" w:rsidP="004E6D3F">
      <w:pPr>
        <w:pStyle w:val="Akapitzlist"/>
        <w:numPr>
          <w:ilvl w:val="0"/>
          <w:numId w:val="6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 xml:space="preserve">termin rozpoczęcia i zakończenia </w:t>
      </w:r>
      <w:proofErr w:type="spellStart"/>
      <w:r w:rsidRPr="007440E3">
        <w:rPr>
          <w:rFonts w:ascii="Arial" w:eastAsia="Times New Roman" w:hAnsi="Arial" w:cs="Arial"/>
          <w:lang w:eastAsia="pl-PL"/>
        </w:rPr>
        <w:t>remediacji</w:t>
      </w:r>
      <w:proofErr w:type="spellEnd"/>
      <w:r w:rsidRPr="007440E3">
        <w:rPr>
          <w:rFonts w:ascii="Arial" w:eastAsia="Times New Roman" w:hAnsi="Arial" w:cs="Arial"/>
          <w:lang w:eastAsia="pl-PL"/>
        </w:rPr>
        <w:t>;</w:t>
      </w:r>
    </w:p>
    <w:p w14:paraId="541A96DB" w14:textId="77777777" w:rsidR="00C31547" w:rsidRPr="007440E3" w:rsidRDefault="00C31547" w:rsidP="004E6D3F">
      <w:pPr>
        <w:pStyle w:val="Akapitzlist"/>
        <w:numPr>
          <w:ilvl w:val="0"/>
          <w:numId w:val="6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 xml:space="preserve">sposób potwierdzenia przeprowadzenia </w:t>
      </w:r>
      <w:proofErr w:type="spellStart"/>
      <w:r w:rsidRPr="007440E3">
        <w:rPr>
          <w:rFonts w:ascii="Arial" w:eastAsia="Times New Roman" w:hAnsi="Arial" w:cs="Arial"/>
          <w:lang w:eastAsia="pl-PL"/>
        </w:rPr>
        <w:t>remediacji</w:t>
      </w:r>
      <w:proofErr w:type="spellEnd"/>
      <w:r>
        <w:rPr>
          <w:rFonts w:ascii="Arial" w:eastAsia="Times New Roman" w:hAnsi="Arial" w:cs="Arial"/>
          <w:lang w:eastAsia="pl-PL"/>
        </w:rPr>
        <w:t>, termin przedłożenia dokumentacji z jej przeprowadzenia, w tym wyników badań zanieczyszczenia gleby i ziemi</w:t>
      </w:r>
      <w:r w:rsidRPr="007440E3">
        <w:rPr>
          <w:rFonts w:ascii="Arial" w:eastAsia="Times New Roman" w:hAnsi="Arial" w:cs="Arial"/>
          <w:lang w:eastAsia="pl-PL"/>
        </w:rPr>
        <w:t>, w tym wyników badań zanieczyszczenia gleby i ziemi wykonanych przez laboratorium,</w:t>
      </w:r>
      <w:r>
        <w:rPr>
          <w:rFonts w:ascii="Arial" w:eastAsia="Times New Roman" w:hAnsi="Arial" w:cs="Arial"/>
          <w:lang w:eastAsia="pl-PL"/>
        </w:rPr>
        <w:br/>
      </w:r>
      <w:r w:rsidRPr="007440E3">
        <w:rPr>
          <w:rFonts w:ascii="Arial" w:eastAsia="Times New Roman" w:hAnsi="Arial" w:cs="Arial"/>
          <w:lang w:eastAsia="pl-PL"/>
        </w:rPr>
        <w:t>o którym mowa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440E3">
        <w:rPr>
          <w:rFonts w:ascii="Arial" w:eastAsia="Times New Roman" w:hAnsi="Arial" w:cs="Arial"/>
          <w:lang w:eastAsia="pl-PL"/>
        </w:rPr>
        <w:t>w art. 147a ust. 1 pkt 1 lub ust. 1a</w:t>
      </w:r>
      <w:r>
        <w:rPr>
          <w:rFonts w:ascii="Arial" w:eastAsia="Times New Roman" w:hAnsi="Arial" w:cs="Arial"/>
          <w:lang w:eastAsia="pl-PL"/>
        </w:rPr>
        <w:t xml:space="preserve"> ww. ustawy z dnia 27 kwietnia</w:t>
      </w:r>
      <w:r>
        <w:rPr>
          <w:rFonts w:ascii="Arial" w:eastAsia="Times New Roman" w:hAnsi="Arial" w:cs="Arial"/>
          <w:lang w:eastAsia="pl-PL"/>
        </w:rPr>
        <w:br/>
        <w:t>2001 r. – Prawo ochrony środowiska</w:t>
      </w:r>
      <w:r w:rsidRPr="007440E3">
        <w:rPr>
          <w:rFonts w:ascii="Arial" w:eastAsia="Times New Roman" w:hAnsi="Arial" w:cs="Arial"/>
          <w:lang w:eastAsia="pl-PL"/>
        </w:rPr>
        <w:t>.</w:t>
      </w:r>
    </w:p>
    <w:p w14:paraId="1B1A2055" w14:textId="77777777" w:rsidR="00C31547" w:rsidRDefault="00C31547" w:rsidP="004E6D3F">
      <w:pPr>
        <w:pStyle w:val="Akapitzlist"/>
        <w:spacing w:after="0" w:line="240" w:lineRule="auto"/>
        <w:ind w:left="708"/>
        <w:textAlignment w:val="baseline"/>
        <w:rPr>
          <w:rFonts w:ascii="Arial" w:eastAsia="Times New Roman" w:hAnsi="Arial" w:cs="Arial"/>
          <w:lang w:eastAsia="pl-PL"/>
        </w:rPr>
      </w:pPr>
    </w:p>
    <w:p w14:paraId="54572F60" w14:textId="77777777" w:rsidR="00C31547" w:rsidRDefault="00C31547" w:rsidP="004E6D3F">
      <w:pPr>
        <w:pStyle w:val="Akapitzlist"/>
        <w:spacing w:after="0" w:line="240" w:lineRule="auto"/>
        <w:ind w:left="708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projekcie planu będzie ponadto należało:</w:t>
      </w:r>
    </w:p>
    <w:p w14:paraId="2FC14F31" w14:textId="77777777" w:rsidR="00C31547" w:rsidRDefault="00C31547" w:rsidP="004E6D3F">
      <w:pPr>
        <w:pStyle w:val="Akapitzlist"/>
        <w:numPr>
          <w:ilvl w:val="0"/>
          <w:numId w:val="51"/>
        </w:num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 w:rsidRPr="000C2467">
        <w:rPr>
          <w:rFonts w:ascii="Arial" w:eastAsia="Times New Roman" w:hAnsi="Arial" w:cs="Arial"/>
          <w:lang w:eastAsia="pl-PL"/>
        </w:rPr>
        <w:t>przedstawić i rozważyć co najmniej 3 różne warianty pr</w:t>
      </w:r>
      <w:r>
        <w:rPr>
          <w:rFonts w:ascii="Arial" w:eastAsia="Times New Roman" w:hAnsi="Arial" w:cs="Arial"/>
          <w:lang w:eastAsia="pl-PL"/>
        </w:rPr>
        <w:t>zepr</w:t>
      </w:r>
      <w:r w:rsidRPr="000C2467">
        <w:rPr>
          <w:rFonts w:ascii="Arial" w:eastAsia="Times New Roman" w:hAnsi="Arial" w:cs="Arial"/>
          <w:lang w:eastAsia="pl-PL"/>
        </w:rPr>
        <w:t xml:space="preserve">owadzenia </w:t>
      </w:r>
      <w:proofErr w:type="spellStart"/>
      <w:r w:rsidRPr="000C2467">
        <w:rPr>
          <w:rFonts w:ascii="Arial" w:eastAsia="Times New Roman" w:hAnsi="Arial" w:cs="Arial"/>
          <w:lang w:eastAsia="pl-PL"/>
        </w:rPr>
        <w:t>remediacji</w:t>
      </w:r>
      <w:proofErr w:type="spellEnd"/>
      <w:r w:rsidRPr="000C2467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br/>
      </w:r>
      <w:r w:rsidRPr="000C2467">
        <w:rPr>
          <w:rFonts w:ascii="Arial" w:eastAsia="Times New Roman" w:hAnsi="Arial" w:cs="Arial"/>
          <w:lang w:eastAsia="pl-PL"/>
        </w:rPr>
        <w:t>z uzasadnieniem wariantu wskazanego do realizacji</w:t>
      </w:r>
      <w:r>
        <w:rPr>
          <w:rFonts w:ascii="Arial" w:eastAsia="Times New Roman" w:hAnsi="Arial" w:cs="Arial"/>
          <w:lang w:eastAsia="pl-PL"/>
        </w:rPr>
        <w:t>, uwzględniając:</w:t>
      </w:r>
    </w:p>
    <w:p w14:paraId="2607D20F" w14:textId="6F40435D" w:rsidR="00C31547" w:rsidRDefault="00C31547" w:rsidP="004E6D3F">
      <w:pPr>
        <w:pStyle w:val="Akapitzlist"/>
        <w:numPr>
          <w:ilvl w:val="0"/>
          <w:numId w:val="62"/>
        </w:num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możliwość nieprzeprowadzania działań naprawczych (</w:t>
      </w:r>
      <w:proofErr w:type="spellStart"/>
      <w:r>
        <w:rPr>
          <w:rFonts w:ascii="Arial" w:eastAsia="Times New Roman" w:hAnsi="Arial" w:cs="Arial"/>
          <w:lang w:eastAsia="pl-PL"/>
        </w:rPr>
        <w:t>remediacji</w:t>
      </w:r>
      <w:proofErr w:type="spellEnd"/>
      <w:r>
        <w:rPr>
          <w:rFonts w:ascii="Arial" w:eastAsia="Times New Roman" w:hAnsi="Arial" w:cs="Arial"/>
          <w:lang w:eastAsia="pl-PL"/>
        </w:rPr>
        <w:t xml:space="preserve">) przez organ ochrony środowiska, w przypadku opisanym w art. 17b ust. 3 ustawy szkodowej, </w:t>
      </w:r>
      <w:r w:rsidR="004E6D3F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 xml:space="preserve">tj. jeżeli ocena występowania znaczącego zagrożenia dla zdrowia ludzi lub stanu środowiska wykaże, że nie występuje znaczące zagrożenie dla zdrowia ludzi lub stanu środowiska; </w:t>
      </w:r>
    </w:p>
    <w:p w14:paraId="15125953" w14:textId="77777777" w:rsidR="00C31547" w:rsidRDefault="00C31547" w:rsidP="004E6D3F">
      <w:pPr>
        <w:pStyle w:val="Akapitzlist"/>
        <w:numPr>
          <w:ilvl w:val="0"/>
          <w:numId w:val="62"/>
        </w:numPr>
        <w:spacing w:after="0" w:line="240" w:lineRule="auto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różne metody prowadzenia </w:t>
      </w:r>
      <w:proofErr w:type="spellStart"/>
      <w:r>
        <w:rPr>
          <w:rFonts w:ascii="Arial" w:eastAsia="Times New Roman" w:hAnsi="Arial" w:cs="Arial"/>
          <w:lang w:eastAsia="pl-PL"/>
        </w:rPr>
        <w:t>remediacji</w:t>
      </w:r>
      <w:proofErr w:type="spellEnd"/>
      <w:r>
        <w:rPr>
          <w:rFonts w:ascii="Arial" w:eastAsia="Times New Roman" w:hAnsi="Arial" w:cs="Arial"/>
          <w:lang w:eastAsia="pl-PL"/>
        </w:rPr>
        <w:t xml:space="preserve"> oraz sposoby jej przeprowadzenia opisane</w:t>
      </w:r>
      <w:r>
        <w:rPr>
          <w:rFonts w:ascii="Arial" w:eastAsia="Times New Roman" w:hAnsi="Arial" w:cs="Arial"/>
          <w:lang w:eastAsia="pl-PL"/>
        </w:rPr>
        <w:br/>
        <w:t>w § 8 ust. 1 rozporządzenia Ministra Środowiska z dnia 1 września 2016 r. w sprawie działań naprawczych (Dz. U. z 2016 r. poz. 1396), tj.:</w:t>
      </w:r>
    </w:p>
    <w:p w14:paraId="7BF990C0" w14:textId="77777777" w:rsidR="00C31547" w:rsidRPr="00377E2C" w:rsidRDefault="00C31547" w:rsidP="004E6D3F">
      <w:pPr>
        <w:pStyle w:val="Akapitzlist"/>
        <w:numPr>
          <w:ilvl w:val="0"/>
          <w:numId w:val="52"/>
        </w:numPr>
        <w:spacing w:after="0" w:line="240" w:lineRule="auto"/>
        <w:ind w:left="1068"/>
        <w:rPr>
          <w:rFonts w:ascii="Arial" w:eastAsia="Times New Roman" w:hAnsi="Arial" w:cs="Arial"/>
          <w:lang w:eastAsia="pl-PL"/>
        </w:rPr>
      </w:pPr>
      <w:r w:rsidRPr="00377E2C">
        <w:rPr>
          <w:rFonts w:ascii="Arial" w:eastAsia="Times New Roman" w:hAnsi="Arial" w:cs="Arial"/>
          <w:lang w:eastAsia="pl-PL"/>
        </w:rPr>
        <w:t>usunięcie zanieczyszczenia, przynajmniej do dopuszczalnej zawartości w glebie</w:t>
      </w:r>
      <w:r>
        <w:rPr>
          <w:rFonts w:ascii="Arial" w:eastAsia="Times New Roman" w:hAnsi="Arial" w:cs="Arial"/>
          <w:lang w:eastAsia="pl-PL"/>
        </w:rPr>
        <w:br/>
      </w:r>
      <w:r w:rsidRPr="00377E2C">
        <w:rPr>
          <w:rFonts w:ascii="Arial" w:eastAsia="Times New Roman" w:hAnsi="Arial" w:cs="Arial"/>
          <w:lang w:eastAsia="pl-PL"/>
        </w:rPr>
        <w:t>i w ziemi substancji powodujących ryzyko;</w:t>
      </w:r>
    </w:p>
    <w:p w14:paraId="30332085" w14:textId="77777777" w:rsidR="00C31547" w:rsidRPr="00377E2C" w:rsidRDefault="00C31547" w:rsidP="004E6D3F">
      <w:pPr>
        <w:pStyle w:val="Akapitzlist"/>
        <w:numPr>
          <w:ilvl w:val="0"/>
          <w:numId w:val="52"/>
        </w:numPr>
        <w:spacing w:after="0" w:line="240" w:lineRule="auto"/>
        <w:ind w:left="1068"/>
        <w:rPr>
          <w:rFonts w:ascii="Arial" w:eastAsia="Times New Roman" w:hAnsi="Arial" w:cs="Arial"/>
          <w:lang w:eastAsia="pl-PL"/>
        </w:rPr>
      </w:pPr>
      <w:r w:rsidRPr="00377E2C">
        <w:rPr>
          <w:rFonts w:ascii="Arial" w:eastAsia="Times New Roman" w:hAnsi="Arial" w:cs="Arial"/>
          <w:lang w:eastAsia="pl-PL"/>
        </w:rPr>
        <w:t xml:space="preserve">inne, niż wskazany w pkt </w:t>
      </w:r>
      <w:r>
        <w:rPr>
          <w:rFonts w:ascii="Arial" w:eastAsia="Times New Roman" w:hAnsi="Arial" w:cs="Arial"/>
          <w:lang w:eastAsia="pl-PL"/>
        </w:rPr>
        <w:t>a</w:t>
      </w:r>
      <w:r w:rsidRPr="00377E2C">
        <w:rPr>
          <w:rFonts w:ascii="Arial" w:eastAsia="Times New Roman" w:hAnsi="Arial" w:cs="Arial"/>
          <w:lang w:eastAsia="pl-PL"/>
        </w:rPr>
        <w:t>, prowadzące do usunięcia znaczącego zagrożenia dla zdrowia ludzi i stanu środowiska, z uwzględnieniem obecnego i, o ile jest to możliwe, planowanego sposobu użytkowania terenu, takie jak:</w:t>
      </w:r>
    </w:p>
    <w:p w14:paraId="34735114" w14:textId="77777777" w:rsidR="00C31547" w:rsidRPr="00377E2C" w:rsidRDefault="00C31547" w:rsidP="004E6D3F">
      <w:pPr>
        <w:pStyle w:val="Akapitzlist"/>
        <w:numPr>
          <w:ilvl w:val="0"/>
          <w:numId w:val="53"/>
        </w:numPr>
        <w:spacing w:after="0" w:line="240" w:lineRule="auto"/>
        <w:ind w:left="1416"/>
        <w:rPr>
          <w:rFonts w:ascii="Arial" w:eastAsia="Times New Roman" w:hAnsi="Arial" w:cs="Arial"/>
          <w:lang w:eastAsia="pl-PL"/>
        </w:rPr>
      </w:pPr>
      <w:r w:rsidRPr="00377E2C">
        <w:rPr>
          <w:rFonts w:ascii="Arial" w:eastAsia="Times New Roman" w:hAnsi="Arial" w:cs="Arial"/>
          <w:lang w:eastAsia="pl-PL"/>
        </w:rPr>
        <w:t>zmniejszenie ilości zanieczyszczeń lub</w:t>
      </w:r>
    </w:p>
    <w:p w14:paraId="46FA4009" w14:textId="77777777" w:rsidR="00C31547" w:rsidRPr="00377E2C" w:rsidRDefault="00C31547" w:rsidP="004E6D3F">
      <w:pPr>
        <w:pStyle w:val="Akapitzlist"/>
        <w:numPr>
          <w:ilvl w:val="0"/>
          <w:numId w:val="53"/>
        </w:numPr>
        <w:spacing w:after="0" w:line="240" w:lineRule="auto"/>
        <w:ind w:left="1416"/>
        <w:rPr>
          <w:rFonts w:ascii="Arial" w:eastAsia="Times New Roman" w:hAnsi="Arial" w:cs="Arial"/>
          <w:lang w:eastAsia="pl-PL"/>
        </w:rPr>
      </w:pPr>
      <w:r w:rsidRPr="00377E2C">
        <w:rPr>
          <w:rFonts w:ascii="Arial" w:eastAsia="Times New Roman" w:hAnsi="Arial" w:cs="Arial"/>
          <w:lang w:eastAsia="pl-PL"/>
        </w:rPr>
        <w:t>ograniczenie możliwości rozprzestrzeniania się zanieczyszczeń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77E2C">
        <w:rPr>
          <w:rFonts w:ascii="Arial" w:eastAsia="Times New Roman" w:hAnsi="Arial" w:cs="Arial"/>
          <w:lang w:eastAsia="pl-PL"/>
        </w:rPr>
        <w:t>i kontrolowanie zanieczyszczenia przez okresowe prowadzenie badań zanieczyszczenia gleby i ziemi w określonym czasie, lub</w:t>
      </w:r>
    </w:p>
    <w:p w14:paraId="097775F6" w14:textId="77777777" w:rsidR="00C31547" w:rsidRDefault="00C31547" w:rsidP="004E6D3F">
      <w:pPr>
        <w:pStyle w:val="Akapitzlist"/>
        <w:numPr>
          <w:ilvl w:val="0"/>
          <w:numId w:val="53"/>
        </w:numPr>
        <w:spacing w:after="0" w:line="240" w:lineRule="auto"/>
        <w:ind w:left="1416"/>
        <w:rPr>
          <w:rFonts w:ascii="Arial" w:eastAsia="Times New Roman" w:hAnsi="Arial" w:cs="Arial"/>
          <w:lang w:eastAsia="pl-PL"/>
        </w:rPr>
      </w:pPr>
      <w:r w:rsidRPr="00377E2C">
        <w:rPr>
          <w:rFonts w:ascii="Arial" w:eastAsia="Times New Roman" w:hAnsi="Arial" w:cs="Arial"/>
          <w:lang w:eastAsia="pl-PL"/>
        </w:rPr>
        <w:t>przeprowadzenie samooczyszczania powierzchni ziemi, ewentualne działania wspomagające samooczyszczanie, kontrolowanie zanieczyszczenia przez okresowe prowadzenie badań zanieczyszczenia gleby i ziemi w określonym czasie, ewentualne ograniczenie dostępu ludzi do zanieczyszczonego terenu</w:t>
      </w:r>
      <w:r>
        <w:rPr>
          <w:rFonts w:ascii="Arial" w:eastAsia="Times New Roman" w:hAnsi="Arial" w:cs="Arial"/>
          <w:lang w:eastAsia="pl-PL"/>
        </w:rPr>
        <w:br/>
      </w:r>
      <w:r w:rsidRPr="00377E2C">
        <w:rPr>
          <w:rFonts w:ascii="Arial" w:eastAsia="Times New Roman" w:hAnsi="Arial" w:cs="Arial"/>
          <w:lang w:eastAsia="pl-PL"/>
        </w:rPr>
        <w:t>i ewentualna konieczność zmiany sposobu użytkowania zanieczyszczonego terenu.</w:t>
      </w:r>
    </w:p>
    <w:p w14:paraId="46F505EE" w14:textId="77777777" w:rsidR="00C31547" w:rsidRDefault="00C31547" w:rsidP="004E6D3F">
      <w:pPr>
        <w:spacing w:after="0" w:line="240" w:lineRule="auto"/>
        <w:ind w:left="36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przypadku wskazania na prowadzenie </w:t>
      </w:r>
      <w:proofErr w:type="spellStart"/>
      <w:r>
        <w:rPr>
          <w:rFonts w:ascii="Arial" w:eastAsia="Times New Roman" w:hAnsi="Arial" w:cs="Arial"/>
          <w:lang w:eastAsia="pl-PL"/>
        </w:rPr>
        <w:t>remediacji</w:t>
      </w:r>
      <w:proofErr w:type="spellEnd"/>
      <w:r>
        <w:rPr>
          <w:rFonts w:ascii="Arial" w:eastAsia="Times New Roman" w:hAnsi="Arial" w:cs="Arial"/>
          <w:lang w:eastAsia="pl-PL"/>
        </w:rPr>
        <w:t xml:space="preserve"> innym sposobem niż usunięcie zanieczyszczenia do dopuszczalnej zawartości w glebie i w ziemi substancji powodującej ryzyko, należy przedstawić informacje na temat docelowej zawartości substancji powodujących ryzyko w glebie i w ziemi dla głębokości 0-0,25 m p.p.t., która ma zostać osiągnięta w wyniku </w:t>
      </w:r>
      <w:proofErr w:type="spellStart"/>
      <w:r>
        <w:rPr>
          <w:rFonts w:ascii="Arial" w:eastAsia="Times New Roman" w:hAnsi="Arial" w:cs="Arial"/>
          <w:lang w:eastAsia="pl-PL"/>
        </w:rPr>
        <w:t>remediacji</w:t>
      </w:r>
      <w:proofErr w:type="spellEnd"/>
      <w:r>
        <w:rPr>
          <w:rFonts w:ascii="Arial" w:eastAsia="Times New Roman" w:hAnsi="Arial" w:cs="Arial"/>
          <w:lang w:eastAsia="pl-PL"/>
        </w:rPr>
        <w:t>;</w:t>
      </w:r>
    </w:p>
    <w:p w14:paraId="40F151B4" w14:textId="77777777" w:rsidR="00C31547" w:rsidRDefault="00C31547" w:rsidP="004E6D3F">
      <w:pPr>
        <w:pStyle w:val="Akapitzlist"/>
        <w:numPr>
          <w:ilvl w:val="0"/>
          <w:numId w:val="51"/>
        </w:numPr>
        <w:spacing w:after="0" w:line="240" w:lineRule="auto"/>
        <w:textAlignment w:val="baseline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z</w:t>
      </w:r>
      <w:r w:rsidRPr="000C2467">
        <w:rPr>
          <w:rFonts w:ascii="Arial" w:hAnsi="Arial" w:cs="Arial"/>
          <w:bCs/>
          <w:lang w:eastAsia="ar-SA"/>
        </w:rPr>
        <w:t>a</w:t>
      </w:r>
      <w:r>
        <w:rPr>
          <w:rFonts w:ascii="Arial" w:hAnsi="Arial" w:cs="Arial"/>
          <w:bCs/>
          <w:lang w:eastAsia="ar-SA"/>
        </w:rPr>
        <w:t>mieścić</w:t>
      </w:r>
      <w:r w:rsidRPr="000C2467">
        <w:rPr>
          <w:rFonts w:ascii="Arial" w:hAnsi="Arial" w:cs="Arial"/>
          <w:bCs/>
          <w:lang w:eastAsia="ar-SA"/>
        </w:rPr>
        <w:t xml:space="preserve"> </w:t>
      </w:r>
      <w:r w:rsidRPr="00E25550">
        <w:rPr>
          <w:rFonts w:ascii="Arial" w:hAnsi="Arial" w:cs="Arial"/>
          <w:bCs/>
          <w:lang w:eastAsia="ar-SA"/>
        </w:rPr>
        <w:t>harmonogram poszczególnych prac</w:t>
      </w:r>
      <w:r>
        <w:rPr>
          <w:rFonts w:ascii="Arial" w:hAnsi="Arial" w:cs="Arial"/>
          <w:bCs/>
          <w:lang w:eastAsia="ar-SA"/>
        </w:rPr>
        <w:t>.</w:t>
      </w:r>
    </w:p>
    <w:p w14:paraId="04D842DB" w14:textId="77777777" w:rsidR="00C31547" w:rsidRDefault="00C31547" w:rsidP="004E6D3F">
      <w:pPr>
        <w:pStyle w:val="Akapitzlist"/>
        <w:spacing w:after="0" w:line="240" w:lineRule="auto"/>
        <w:ind w:left="0"/>
        <w:textAlignment w:val="baseline"/>
        <w:rPr>
          <w:rFonts w:ascii="Arial" w:hAnsi="Arial" w:cs="Arial"/>
          <w:bCs/>
          <w:lang w:eastAsia="ar-SA"/>
        </w:rPr>
      </w:pPr>
    </w:p>
    <w:p w14:paraId="77898493" w14:textId="77777777" w:rsidR="00C31547" w:rsidRDefault="00C31547" w:rsidP="004E6D3F">
      <w:pPr>
        <w:pStyle w:val="Akapitzlist"/>
        <w:spacing w:after="0" w:line="240" w:lineRule="auto"/>
        <w:ind w:left="0"/>
        <w:textAlignment w:val="baseline"/>
        <w:rPr>
          <w:rFonts w:ascii="Arial" w:hAnsi="Arial" w:cs="Arial"/>
          <w:lang w:eastAsia="en-US"/>
        </w:rPr>
      </w:pP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</w:rPr>
        <w:t>W ramach realizacji przedmiotu zamówienia wymagana będzie co najmniej jedna wizja terenowa.</w:t>
      </w:r>
    </w:p>
    <w:p w14:paraId="71B0045E" w14:textId="77777777" w:rsidR="00C31547" w:rsidRPr="00AD3F59" w:rsidRDefault="00C31547" w:rsidP="004E6D3F">
      <w:pPr>
        <w:autoSpaceDN w:val="0"/>
        <w:spacing w:after="0" w:line="240" w:lineRule="auto"/>
        <w:ind w:firstLine="708"/>
        <w:textAlignment w:val="baseline"/>
        <w:rPr>
          <w:rFonts w:ascii="Arial" w:eastAsia="Times New Roman" w:hAnsi="Arial" w:cs="Arial"/>
          <w:lang w:eastAsia="pl-PL"/>
        </w:rPr>
      </w:pPr>
    </w:p>
    <w:p w14:paraId="08A48BDA" w14:textId="77777777" w:rsidR="00C31547" w:rsidRPr="00211005" w:rsidRDefault="00C31547" w:rsidP="004E6D3F">
      <w:pPr>
        <w:autoSpaceDN w:val="0"/>
        <w:spacing w:after="0" w:line="240" w:lineRule="auto"/>
        <w:ind w:firstLine="708"/>
        <w:textAlignment w:val="baseline"/>
        <w:rPr>
          <w:rFonts w:ascii="Arial" w:eastAsia="Times New Roman" w:hAnsi="Arial" w:cs="Arial"/>
          <w:lang w:eastAsia="pl-PL"/>
        </w:rPr>
      </w:pPr>
      <w:r w:rsidRPr="00211005">
        <w:rPr>
          <w:rFonts w:ascii="Arial" w:eastAsia="Times New Roman" w:hAnsi="Arial" w:cs="Arial"/>
          <w:lang w:eastAsia="pl-PL"/>
        </w:rPr>
        <w:t>W celu realizacji usługi tut. Organ przekaże niezbędne</w:t>
      </w:r>
      <w:r w:rsidRPr="00211005">
        <w:rPr>
          <w:rFonts w:ascii="Arial" w:hAnsi="Arial" w:cs="Arial"/>
        </w:rPr>
        <w:t xml:space="preserve"> informacje, materiały</w:t>
      </w:r>
      <w:r w:rsidRPr="00211005">
        <w:rPr>
          <w:rFonts w:ascii="Arial" w:hAnsi="Arial" w:cs="Arial"/>
        </w:rPr>
        <w:br/>
        <w:t>i dokumentacje zgromadzone w toku prowadzon</w:t>
      </w:r>
      <w:r>
        <w:rPr>
          <w:rFonts w:ascii="Arial" w:hAnsi="Arial" w:cs="Arial"/>
        </w:rPr>
        <w:t>ego</w:t>
      </w:r>
      <w:r w:rsidRPr="00211005">
        <w:rPr>
          <w:rFonts w:ascii="Arial" w:hAnsi="Arial" w:cs="Arial"/>
        </w:rPr>
        <w:t xml:space="preserve"> postępowa</w:t>
      </w:r>
      <w:r>
        <w:rPr>
          <w:rFonts w:ascii="Arial" w:hAnsi="Arial" w:cs="Arial"/>
        </w:rPr>
        <w:t>nia</w:t>
      </w:r>
      <w:r w:rsidRPr="00211005">
        <w:rPr>
          <w:rFonts w:ascii="Arial" w:hAnsi="Arial" w:cs="Arial"/>
        </w:rPr>
        <w:t>, w tym:</w:t>
      </w:r>
    </w:p>
    <w:p w14:paraId="2B95EDDB" w14:textId="09E08FFD" w:rsidR="00C31547" w:rsidRDefault="00C31547" w:rsidP="004E6D3F">
      <w:pPr>
        <w:pStyle w:val="Akapitzlist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 w:rsidRPr="00211005">
        <w:rPr>
          <w:rFonts w:ascii="Arial" w:hAnsi="Arial" w:cs="Arial"/>
        </w:rPr>
        <w:t>wyniki badań wstępnych</w:t>
      </w:r>
      <w:r>
        <w:rPr>
          <w:rFonts w:ascii="Arial" w:hAnsi="Arial" w:cs="Arial"/>
        </w:rPr>
        <w:t xml:space="preserve"> i szczegółowych</w:t>
      </w:r>
      <w:r w:rsidRPr="00211005">
        <w:rPr>
          <w:rFonts w:ascii="Arial" w:hAnsi="Arial" w:cs="Arial"/>
        </w:rPr>
        <w:t xml:space="preserve">, o których mowa w § 9 </w:t>
      </w:r>
      <w:r>
        <w:rPr>
          <w:rFonts w:ascii="Arial" w:hAnsi="Arial" w:cs="Arial"/>
        </w:rPr>
        <w:t xml:space="preserve">i </w:t>
      </w:r>
      <w:r w:rsidRPr="00211005">
        <w:rPr>
          <w:rFonts w:ascii="Arial" w:hAnsi="Arial" w:cs="Arial"/>
        </w:rPr>
        <w:t>§ 10 rozporządzenia Ministra Środowiska z dnia 1 września 2016 r. w sprawie sposobu prowadzenia oceny zanieczyszczenia powierzchni ziemi (Dz. U. z 2016 r., poz. 1395), wraz</w:t>
      </w:r>
      <w:r w:rsidR="004E6D3F">
        <w:rPr>
          <w:rFonts w:ascii="Arial" w:hAnsi="Arial" w:cs="Arial"/>
        </w:rPr>
        <w:t xml:space="preserve"> </w:t>
      </w:r>
      <w:r w:rsidRPr="00211005">
        <w:rPr>
          <w:rFonts w:ascii="Arial" w:hAnsi="Arial" w:cs="Arial"/>
        </w:rPr>
        <w:t>z dokumentacją,</w:t>
      </w:r>
    </w:p>
    <w:p w14:paraId="31D2C539" w14:textId="77777777" w:rsidR="00C31547" w:rsidRPr="00046A99" w:rsidRDefault="00C31547" w:rsidP="004E6D3F">
      <w:pPr>
        <w:pStyle w:val="Akapitzlist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 w:rsidRPr="00046A99">
        <w:rPr>
          <w:rFonts w:ascii="Arial" w:hAnsi="Arial" w:cs="Arial"/>
        </w:rPr>
        <w:lastRenderedPageBreak/>
        <w:t xml:space="preserve">dokumentację postępowania w sprawie </w:t>
      </w:r>
      <w:r>
        <w:rPr>
          <w:rFonts w:ascii="Arial" w:hAnsi="Arial" w:cs="Arial"/>
        </w:rPr>
        <w:t>nałożenia obowiązku przeprowadzenia działań naprawczych</w:t>
      </w:r>
      <w:r w:rsidRPr="00046A99">
        <w:rPr>
          <w:rFonts w:ascii="Arial" w:hAnsi="Arial" w:cs="Arial"/>
        </w:rPr>
        <w:t>,</w:t>
      </w:r>
    </w:p>
    <w:p w14:paraId="7DE4ED4D" w14:textId="77777777" w:rsidR="00C31547" w:rsidRDefault="00C31547" w:rsidP="004E6D3F">
      <w:pPr>
        <w:pStyle w:val="Akapitzlist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niezbędne dane z </w:t>
      </w:r>
      <w:proofErr w:type="spellStart"/>
      <w:r>
        <w:rPr>
          <w:rFonts w:ascii="Arial" w:hAnsi="Arial" w:cs="Arial"/>
        </w:rPr>
        <w:t>EGiB</w:t>
      </w:r>
      <w:proofErr w:type="spellEnd"/>
      <w:r>
        <w:rPr>
          <w:rFonts w:ascii="Arial" w:hAnsi="Arial" w:cs="Arial"/>
        </w:rPr>
        <w:t>.</w:t>
      </w:r>
    </w:p>
    <w:p w14:paraId="456F8F68" w14:textId="77777777" w:rsidR="00C31547" w:rsidRDefault="00C31547" w:rsidP="004E6D3F">
      <w:pPr>
        <w:spacing w:after="0" w:line="240" w:lineRule="auto"/>
        <w:rPr>
          <w:rFonts w:ascii="Arial" w:hAnsi="Arial" w:cs="Arial"/>
        </w:rPr>
      </w:pPr>
    </w:p>
    <w:p w14:paraId="63DD57E7" w14:textId="77777777" w:rsidR="00C31547" w:rsidRPr="00931E50" w:rsidRDefault="00C31547" w:rsidP="004E6D3F">
      <w:pPr>
        <w:autoSpaceDN w:val="0"/>
        <w:spacing w:after="0" w:line="240" w:lineRule="auto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931E50">
        <w:rPr>
          <w:rFonts w:ascii="Arial" w:eastAsia="Times New Roman" w:hAnsi="Arial" w:cs="Arial"/>
          <w:u w:val="single"/>
          <w:lang w:eastAsia="pl-PL"/>
        </w:rPr>
        <w:t xml:space="preserve">Teren </w:t>
      </w:r>
      <w:r>
        <w:rPr>
          <w:rFonts w:ascii="Arial" w:eastAsia="Times New Roman" w:hAnsi="Arial" w:cs="Arial"/>
          <w:u w:val="single"/>
          <w:lang w:eastAsia="pl-PL"/>
        </w:rPr>
        <w:t>występowania szkody w środowisku w powierzchni ziemi</w:t>
      </w:r>
    </w:p>
    <w:p w14:paraId="3D8231ED" w14:textId="0F6541BF" w:rsidR="00C31547" w:rsidRDefault="00C31547" w:rsidP="004E6D3F">
      <w:pPr>
        <w:autoSpaceDN w:val="0"/>
        <w:spacing w:after="0" w:line="240" w:lineRule="auto"/>
        <w:ind w:firstLine="708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Analizowany teren zlokalizowany jest na </w:t>
      </w:r>
      <w:r w:rsidRPr="000A3777">
        <w:rPr>
          <w:rFonts w:ascii="Arial" w:eastAsia="Times New Roman" w:hAnsi="Arial" w:cs="Arial"/>
          <w:lang w:eastAsia="pl-PL"/>
        </w:rPr>
        <w:t>dział</w:t>
      </w:r>
      <w:r>
        <w:rPr>
          <w:rFonts w:ascii="Arial" w:eastAsia="Times New Roman" w:hAnsi="Arial" w:cs="Arial"/>
          <w:lang w:eastAsia="pl-PL"/>
        </w:rPr>
        <w:t>ce</w:t>
      </w:r>
      <w:r w:rsidRPr="000A3777">
        <w:rPr>
          <w:rFonts w:ascii="Arial" w:eastAsia="Times New Roman" w:hAnsi="Arial" w:cs="Arial"/>
          <w:lang w:eastAsia="pl-PL"/>
        </w:rPr>
        <w:t xml:space="preserve"> o nr </w:t>
      </w:r>
      <w:proofErr w:type="spellStart"/>
      <w:r w:rsidRPr="000A3777">
        <w:rPr>
          <w:rFonts w:ascii="Arial" w:eastAsia="Times New Roman" w:hAnsi="Arial" w:cs="Arial"/>
          <w:lang w:eastAsia="pl-PL"/>
        </w:rPr>
        <w:t>ewid</w:t>
      </w:r>
      <w:proofErr w:type="spellEnd"/>
      <w:r w:rsidRPr="000A3777">
        <w:rPr>
          <w:rFonts w:ascii="Arial" w:eastAsia="Times New Roman" w:hAnsi="Arial" w:cs="Arial"/>
          <w:lang w:eastAsia="pl-PL"/>
        </w:rPr>
        <w:t>. 1372 w m. Jedlicze</w:t>
      </w:r>
      <w:r>
        <w:rPr>
          <w:rFonts w:ascii="Arial" w:eastAsia="Times New Roman" w:hAnsi="Arial" w:cs="Arial"/>
          <w:lang w:eastAsia="pl-PL"/>
        </w:rPr>
        <w:t>.</w:t>
      </w:r>
      <w:r w:rsidRPr="000A3777">
        <w:rPr>
          <w:rFonts w:ascii="Arial" w:eastAsia="Times New Roman" w:hAnsi="Arial" w:cs="Arial"/>
          <w:lang w:eastAsia="pl-PL"/>
        </w:rPr>
        <w:t xml:space="preserve"> </w:t>
      </w:r>
      <w:r w:rsidR="004E6D3F">
        <w:rPr>
          <w:rFonts w:ascii="Arial" w:eastAsia="Times New Roman" w:hAnsi="Arial" w:cs="Arial"/>
          <w:lang w:eastAsia="pl-PL"/>
        </w:rPr>
        <w:br/>
      </w:r>
      <w:r w:rsidRPr="000A3777">
        <w:rPr>
          <w:rFonts w:ascii="Arial" w:eastAsia="Times New Roman" w:hAnsi="Arial" w:cs="Arial"/>
          <w:lang w:eastAsia="pl-PL"/>
        </w:rPr>
        <w:t xml:space="preserve">Do wystąpienia szkody w środowisku w powierzchni </w:t>
      </w:r>
      <w:r w:rsidRPr="00C94388">
        <w:rPr>
          <w:rFonts w:ascii="Arial" w:eastAsia="Times New Roman" w:hAnsi="Arial" w:cs="Arial"/>
          <w:lang w:eastAsia="pl-PL"/>
        </w:rPr>
        <w:t>ziemi na terenie ww. działki doszło</w:t>
      </w:r>
      <w:r>
        <w:rPr>
          <w:rFonts w:ascii="Arial" w:eastAsia="Times New Roman" w:hAnsi="Arial" w:cs="Arial"/>
          <w:lang w:eastAsia="pl-PL"/>
        </w:rPr>
        <w:br/>
      </w:r>
      <w:r w:rsidRPr="00C94388">
        <w:rPr>
          <w:rFonts w:ascii="Arial" w:eastAsia="Times New Roman" w:hAnsi="Arial" w:cs="Arial"/>
          <w:lang w:eastAsia="pl-PL"/>
        </w:rPr>
        <w:t>w 2012 r. W wyniku wypadku nastąpiło rozszczelnienie cysterny, z której wyciekł olej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94388">
        <w:rPr>
          <w:rFonts w:ascii="Arial" w:eastAsia="Times New Roman" w:hAnsi="Arial" w:cs="Arial"/>
          <w:lang w:eastAsia="pl-PL"/>
        </w:rPr>
        <w:t>Hydrol L-HL 46.</w:t>
      </w:r>
      <w:r>
        <w:rPr>
          <w:rFonts w:ascii="Arial" w:eastAsia="Times New Roman" w:hAnsi="Arial" w:cs="Arial"/>
          <w:lang w:eastAsia="pl-PL"/>
        </w:rPr>
        <w:t xml:space="preserve"> Do zanieczyszczenia gleby/ziemi doszło w północnej części działki. Badania, na podstawie których stwierdzono zanieczyszczenie olejem mineralnym (węglowodory C</w:t>
      </w:r>
      <w:r w:rsidRPr="00EE5A11">
        <w:rPr>
          <w:rFonts w:ascii="Arial" w:eastAsia="Times New Roman" w:hAnsi="Arial" w:cs="Arial"/>
          <w:vertAlign w:val="subscript"/>
          <w:lang w:eastAsia="pl-PL"/>
        </w:rPr>
        <w:t>12</w:t>
      </w:r>
      <w:r>
        <w:rPr>
          <w:rFonts w:ascii="Arial" w:eastAsia="Times New Roman" w:hAnsi="Arial" w:cs="Arial"/>
          <w:lang w:eastAsia="pl-PL"/>
        </w:rPr>
        <w:t>-C</w:t>
      </w:r>
      <w:r w:rsidRPr="00EE5A11">
        <w:rPr>
          <w:rFonts w:ascii="Arial" w:eastAsia="Times New Roman" w:hAnsi="Arial" w:cs="Arial"/>
          <w:vertAlign w:val="subscript"/>
          <w:lang w:eastAsia="pl-PL"/>
        </w:rPr>
        <w:t>35</w:t>
      </w:r>
      <w:r w:rsidRPr="00EE5A11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 xml:space="preserve"> gleby/ziemi na przedmiotowej działce, zostały przeprowadzone przez Laboratorium Wojewódzkiego Inspektoratu Ochrony Środowiska w Rzeszowie w styczniu 2012 r.</w:t>
      </w:r>
    </w:p>
    <w:p w14:paraId="46C23859" w14:textId="77777777" w:rsidR="00C31547" w:rsidRDefault="00C31547" w:rsidP="004E6D3F">
      <w:pPr>
        <w:autoSpaceDN w:val="0"/>
        <w:spacing w:after="0" w:line="240" w:lineRule="auto"/>
        <w:ind w:firstLine="708"/>
        <w:textAlignment w:val="baseline"/>
        <w:rPr>
          <w:rFonts w:ascii="Arial" w:eastAsia="Times New Roman" w:hAnsi="Arial" w:cs="Arial"/>
        </w:rPr>
      </w:pPr>
      <w:r w:rsidRPr="00E71012">
        <w:rPr>
          <w:rFonts w:ascii="Arial" w:hAnsi="Arial" w:cs="Arial"/>
        </w:rPr>
        <w:t xml:space="preserve">Regionalny Dyrektor Ochrony Środowiska w Rzeszowie jest zobowiązany do </w:t>
      </w:r>
      <w:r w:rsidRPr="00A0463F">
        <w:rPr>
          <w:rFonts w:ascii="Arial" w:hAnsi="Arial" w:cs="Arial"/>
        </w:rPr>
        <w:t xml:space="preserve">przeprowadzenia </w:t>
      </w:r>
      <w:proofErr w:type="spellStart"/>
      <w:r w:rsidRPr="00A0463F">
        <w:rPr>
          <w:rFonts w:ascii="Arial" w:hAnsi="Arial" w:cs="Arial"/>
        </w:rPr>
        <w:t>remediacji</w:t>
      </w:r>
      <w:proofErr w:type="spellEnd"/>
      <w:r w:rsidRPr="00A0463F">
        <w:rPr>
          <w:rFonts w:ascii="Arial" w:hAnsi="Arial" w:cs="Arial"/>
        </w:rPr>
        <w:t xml:space="preserve"> przedmiotowego terenu, na podstawie</w:t>
      </w:r>
      <w:r>
        <w:rPr>
          <w:rFonts w:ascii="Arial" w:hAnsi="Arial" w:cs="Arial"/>
        </w:rPr>
        <w:t xml:space="preserve"> art. 16 pkt 1 </w:t>
      </w:r>
      <w:r w:rsidRPr="00560DD4">
        <w:rPr>
          <w:rFonts w:ascii="Arial" w:eastAsia="Times New Roman" w:hAnsi="Arial" w:cs="Arial"/>
        </w:rPr>
        <w:t>ustawy</w:t>
      </w:r>
      <w:r>
        <w:rPr>
          <w:rFonts w:ascii="Arial" w:eastAsia="Times New Roman" w:hAnsi="Arial" w:cs="Arial"/>
        </w:rPr>
        <w:t xml:space="preserve"> szkodowej – egzekucja wobec podmiotu korzystającego ze środowiska okazała się bezskuteczna.</w:t>
      </w:r>
    </w:p>
    <w:p w14:paraId="23F893B6" w14:textId="77777777" w:rsidR="00C31547" w:rsidRDefault="00C31547" w:rsidP="004E6D3F">
      <w:pPr>
        <w:spacing w:after="0" w:line="240" w:lineRule="auto"/>
        <w:ind w:firstLine="708"/>
        <w:textAlignment w:val="baseline"/>
        <w:rPr>
          <w:rFonts w:ascii="Arial" w:eastAsia="Times New Roman" w:hAnsi="Arial" w:cs="Arial"/>
          <w:lang w:eastAsia="pl-PL"/>
        </w:rPr>
      </w:pPr>
      <w:r w:rsidRPr="00B40B8A">
        <w:rPr>
          <w:rFonts w:ascii="Arial" w:eastAsia="Times New Roman" w:hAnsi="Arial" w:cs="Arial"/>
          <w:lang w:eastAsia="pl-PL"/>
        </w:rPr>
        <w:t xml:space="preserve">Na podstawie badań wstępnych i szczegółowych wykonanych w 2022 r. na zlecenie Regionalnego Dyrektora Ochrony Środowiska w Rzeszowie określono teren wymagający przeprowadzenia </w:t>
      </w:r>
      <w:proofErr w:type="spellStart"/>
      <w:r w:rsidRPr="00B40B8A">
        <w:rPr>
          <w:rFonts w:ascii="Arial" w:eastAsia="Times New Roman" w:hAnsi="Arial" w:cs="Arial"/>
          <w:lang w:eastAsia="pl-PL"/>
        </w:rPr>
        <w:t>remediacji</w:t>
      </w:r>
      <w:proofErr w:type="spellEnd"/>
      <w:r w:rsidRPr="00B40B8A">
        <w:rPr>
          <w:rFonts w:ascii="Arial" w:eastAsia="Times New Roman" w:hAnsi="Arial" w:cs="Arial"/>
          <w:lang w:eastAsia="pl-PL"/>
        </w:rPr>
        <w:t>, w przedziale głębokości 0-0,25 m p.p.t., o powierzchni</w:t>
      </w:r>
      <w:r>
        <w:rPr>
          <w:rFonts w:ascii="Arial" w:eastAsia="Times New Roman" w:hAnsi="Arial" w:cs="Arial"/>
          <w:lang w:eastAsia="pl-PL"/>
        </w:rPr>
        <w:br/>
      </w:r>
      <w:r w:rsidRPr="00B40B8A">
        <w:rPr>
          <w:rFonts w:ascii="Arial" w:eastAsia="Times New Roman" w:hAnsi="Arial" w:cs="Arial"/>
          <w:lang w:eastAsia="pl-PL"/>
        </w:rPr>
        <w:t>393,55 m</w:t>
      </w:r>
      <w:r w:rsidRPr="00913E64">
        <w:rPr>
          <w:rFonts w:ascii="Arial" w:eastAsia="Times New Roman" w:hAnsi="Arial" w:cs="Arial"/>
          <w:vertAlign w:val="superscript"/>
          <w:lang w:eastAsia="pl-PL"/>
        </w:rPr>
        <w:t>2</w:t>
      </w:r>
      <w:r w:rsidRPr="00B40B8A">
        <w:rPr>
          <w:rFonts w:ascii="Arial" w:eastAsia="Times New Roman" w:hAnsi="Arial" w:cs="Arial"/>
          <w:lang w:eastAsia="pl-PL"/>
        </w:rPr>
        <w:t>, ze względu na zawartość węglowodorów C12-C35, składników frakcji oleju,</w:t>
      </w:r>
      <w:r>
        <w:rPr>
          <w:rFonts w:ascii="Arial" w:eastAsia="Times New Roman" w:hAnsi="Arial" w:cs="Arial"/>
          <w:lang w:eastAsia="pl-PL"/>
        </w:rPr>
        <w:br/>
      </w:r>
      <w:r w:rsidRPr="00B40B8A">
        <w:rPr>
          <w:rFonts w:ascii="Arial" w:eastAsia="Times New Roman" w:hAnsi="Arial" w:cs="Arial"/>
          <w:lang w:eastAsia="pl-PL"/>
        </w:rPr>
        <w:t xml:space="preserve">do 370 mg/kg </w:t>
      </w:r>
      <w:proofErr w:type="spellStart"/>
      <w:r w:rsidRPr="00B40B8A">
        <w:rPr>
          <w:rFonts w:ascii="Arial" w:eastAsia="Times New Roman" w:hAnsi="Arial" w:cs="Arial"/>
          <w:lang w:eastAsia="pl-PL"/>
        </w:rPr>
        <w:t>s.m</w:t>
      </w:r>
      <w:proofErr w:type="spellEnd"/>
      <w:r w:rsidRPr="00B40B8A">
        <w:rPr>
          <w:rFonts w:ascii="Arial" w:eastAsia="Times New Roman" w:hAnsi="Arial" w:cs="Arial"/>
          <w:lang w:eastAsia="pl-PL"/>
        </w:rPr>
        <w:t>.</w:t>
      </w:r>
    </w:p>
    <w:p w14:paraId="12477DBE" w14:textId="77777777" w:rsidR="00C31547" w:rsidRDefault="00C31547" w:rsidP="004E6D3F">
      <w:pPr>
        <w:pStyle w:val="Akapitzlist"/>
        <w:spacing w:after="0" w:line="240" w:lineRule="auto"/>
        <w:ind w:left="0"/>
        <w:jc w:val="center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w:drawing>
          <wp:inline distT="0" distB="0" distL="0" distR="0" wp14:anchorId="1EC8E617" wp14:editId="57583D9B">
            <wp:extent cx="5760720" cy="3875405"/>
            <wp:effectExtent l="0" t="0" r="0" b="0"/>
            <wp:docPr id="783359188" name="Obraz 1" descr="Mapa ewidencyj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359188" name="Obraz 1" descr="Mapa ewidencyjn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7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FA695" w14:textId="77777777" w:rsidR="00C31547" w:rsidRDefault="00C31547" w:rsidP="004E6D3F">
      <w:pPr>
        <w:pStyle w:val="Akapitzlist"/>
        <w:spacing w:after="0" w:line="240" w:lineRule="auto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</w:p>
    <w:p w14:paraId="2756F1CE" w14:textId="77777777" w:rsidR="004E6D3F" w:rsidRDefault="004E6D3F" w:rsidP="004E6D3F">
      <w:pPr>
        <w:pStyle w:val="Akapitzlist"/>
        <w:spacing w:after="0" w:line="240" w:lineRule="auto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</w:p>
    <w:p w14:paraId="7C9683AF" w14:textId="77777777" w:rsidR="00C31547" w:rsidRDefault="00C31547" w:rsidP="004E6D3F">
      <w:pPr>
        <w:autoSpaceDN w:val="0"/>
        <w:spacing w:after="0" w:line="240" w:lineRule="auto"/>
        <w:ind w:firstLine="708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Teren działki </w:t>
      </w:r>
      <w:r w:rsidRPr="00C94388">
        <w:rPr>
          <w:rFonts w:ascii="Arial" w:eastAsia="Times New Roman" w:hAnsi="Arial" w:cs="Arial"/>
          <w:lang w:eastAsia="pl-PL"/>
        </w:rPr>
        <w:t xml:space="preserve">o nr </w:t>
      </w:r>
      <w:proofErr w:type="spellStart"/>
      <w:r w:rsidRPr="00C94388">
        <w:rPr>
          <w:rFonts w:ascii="Arial" w:eastAsia="Times New Roman" w:hAnsi="Arial" w:cs="Arial"/>
          <w:lang w:eastAsia="pl-PL"/>
        </w:rPr>
        <w:t>ewid</w:t>
      </w:r>
      <w:proofErr w:type="spellEnd"/>
      <w:r w:rsidRPr="00C94388">
        <w:rPr>
          <w:rFonts w:ascii="Arial" w:eastAsia="Times New Roman" w:hAnsi="Arial" w:cs="Arial"/>
          <w:lang w:eastAsia="pl-PL"/>
        </w:rPr>
        <w:t>. 1372 w m. Jedlicze</w:t>
      </w:r>
      <w:r>
        <w:rPr>
          <w:rFonts w:ascii="Arial" w:eastAsia="Times New Roman" w:hAnsi="Arial" w:cs="Arial"/>
          <w:lang w:eastAsia="pl-PL"/>
        </w:rPr>
        <w:t xml:space="preserve"> porośnięty jest roślinnością niską (trawiastą, zielną). Zgodnie z danymi z ewidencji gruntów i budynków sposób użytkowania terenu</w:t>
      </w:r>
      <w:r>
        <w:rPr>
          <w:rFonts w:ascii="Arial" w:eastAsia="Times New Roman" w:hAnsi="Arial" w:cs="Arial"/>
          <w:lang w:eastAsia="pl-PL"/>
        </w:rPr>
        <w:br/>
        <w:t>ww. działki to łąki trwałe (oznaczone ŁIII) oraz rowy (oznaczone W-ŁIII).</w:t>
      </w:r>
    </w:p>
    <w:p w14:paraId="3546BD72" w14:textId="77777777" w:rsidR="00C31547" w:rsidRPr="00C94388" w:rsidRDefault="00C31547" w:rsidP="004E6D3F">
      <w:pPr>
        <w:autoSpaceDN w:val="0"/>
        <w:spacing w:after="0" w:line="240" w:lineRule="auto"/>
        <w:ind w:firstLine="708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Jak wynika z danych w zakresie sieci i uzbrojenia terenu dostępnych w serwisie mapowym powiatu krośnieńskiego (dostępnym pod adresem: </w:t>
      </w:r>
      <w:r w:rsidRPr="00976736">
        <w:rPr>
          <w:rFonts w:ascii="Arial" w:eastAsia="Times New Roman" w:hAnsi="Arial" w:cs="Arial"/>
          <w:i/>
          <w:iCs/>
          <w:lang w:eastAsia="pl-PL"/>
        </w:rPr>
        <w:t>https://gis.powiat.krosno.pl/</w:t>
      </w:r>
      <w:r>
        <w:rPr>
          <w:rFonts w:ascii="Arial" w:eastAsia="Times New Roman" w:hAnsi="Arial" w:cs="Arial"/>
          <w:i/>
          <w:iCs/>
          <w:lang w:eastAsia="pl-PL"/>
        </w:rPr>
        <w:br/>
      </w:r>
      <w:r w:rsidRPr="00976736">
        <w:rPr>
          <w:rFonts w:ascii="Arial" w:eastAsia="Times New Roman" w:hAnsi="Arial" w:cs="Arial"/>
          <w:i/>
          <w:iCs/>
          <w:lang w:eastAsia="pl-PL"/>
        </w:rPr>
        <w:t>e-</w:t>
      </w:r>
      <w:proofErr w:type="spellStart"/>
      <w:r w:rsidRPr="00976736">
        <w:rPr>
          <w:rFonts w:ascii="Arial" w:eastAsia="Times New Roman" w:hAnsi="Arial" w:cs="Arial"/>
          <w:i/>
          <w:iCs/>
          <w:lang w:eastAsia="pl-PL"/>
        </w:rPr>
        <w:t>uslugi</w:t>
      </w:r>
      <w:proofErr w:type="spellEnd"/>
      <w:r w:rsidRPr="00976736">
        <w:rPr>
          <w:rFonts w:ascii="Arial" w:eastAsia="Times New Roman" w:hAnsi="Arial" w:cs="Arial"/>
          <w:i/>
          <w:iCs/>
          <w:lang w:eastAsia="pl-PL"/>
        </w:rPr>
        <w:t>/portal-mapowy</w:t>
      </w:r>
      <w:r>
        <w:rPr>
          <w:rFonts w:ascii="Arial" w:eastAsia="Times New Roman" w:hAnsi="Arial" w:cs="Arial"/>
          <w:lang w:eastAsia="pl-PL"/>
        </w:rPr>
        <w:t xml:space="preserve">), przez teren działki poprowadzona jest napowietrzna sieć </w:t>
      </w:r>
      <w:r>
        <w:rPr>
          <w:rFonts w:ascii="Arial" w:eastAsia="Times New Roman" w:hAnsi="Arial" w:cs="Arial"/>
          <w:lang w:eastAsia="pl-PL"/>
        </w:rPr>
        <w:lastRenderedPageBreak/>
        <w:t>elektroenergetyczna, natomiast przez południowo-wschodni narożnik ww. działki przebiega gazociąg.</w:t>
      </w:r>
    </w:p>
    <w:p w14:paraId="75DE9567" w14:textId="77777777" w:rsidR="00C31547" w:rsidRPr="00C94388" w:rsidRDefault="00C31547" w:rsidP="004E6D3F">
      <w:pPr>
        <w:autoSpaceDN w:val="0"/>
        <w:spacing w:after="0" w:line="240" w:lineRule="auto"/>
        <w:ind w:firstLine="708"/>
        <w:textAlignment w:val="baseline"/>
        <w:rPr>
          <w:rFonts w:ascii="Arial" w:eastAsia="Times New Roman" w:hAnsi="Arial" w:cs="Arial"/>
          <w:lang w:eastAsia="pl-PL"/>
        </w:rPr>
      </w:pPr>
      <w:r w:rsidRPr="00C94388">
        <w:rPr>
          <w:rFonts w:ascii="Arial" w:eastAsia="Times New Roman" w:hAnsi="Arial" w:cs="Arial"/>
          <w:lang w:eastAsia="pl-PL"/>
        </w:rPr>
        <w:t>Zgodnie z rozporządzeniem Ministra Środowiska z dnia 1 września 2016 r. w sprawie sposobu prowadzenia oceny zanieczyszczenia powierzchni ziemi (Dz. U. z 2016 r.</w:t>
      </w:r>
      <w:r w:rsidRPr="00C94388">
        <w:rPr>
          <w:rFonts w:ascii="Arial" w:eastAsia="Times New Roman" w:hAnsi="Arial" w:cs="Arial"/>
          <w:lang w:eastAsia="pl-PL"/>
        </w:rPr>
        <w:br/>
        <w:t>poz. 1395), po uwzględnieniu danych z ewidencji gruntów i budynków, teren ww. działki należy zaliczyć do gruntów grupy II.</w:t>
      </w:r>
    </w:p>
    <w:p w14:paraId="77168C32" w14:textId="77777777" w:rsidR="00C31547" w:rsidRPr="00C94388" w:rsidRDefault="00C31547" w:rsidP="004E6D3F">
      <w:pPr>
        <w:pStyle w:val="Akapitzlist"/>
        <w:autoSpaceDN w:val="0"/>
        <w:spacing w:after="0" w:line="240" w:lineRule="auto"/>
        <w:ind w:left="0" w:firstLine="708"/>
        <w:textAlignment w:val="baseline"/>
        <w:rPr>
          <w:rFonts w:ascii="Arial" w:eastAsia="Times New Roman" w:hAnsi="Arial" w:cs="Arial"/>
          <w:lang w:eastAsia="pl-PL"/>
        </w:rPr>
      </w:pPr>
      <w:r w:rsidRPr="00C94388">
        <w:rPr>
          <w:rFonts w:ascii="Arial" w:eastAsia="Times New Roman" w:hAnsi="Arial" w:cs="Arial"/>
          <w:lang w:eastAsia="pl-PL"/>
        </w:rPr>
        <w:t>Ww. działka pozostaje we władaniu osoby fizycznej.</w:t>
      </w:r>
    </w:p>
    <w:p w14:paraId="370D5D11" w14:textId="77777777" w:rsidR="00C31547" w:rsidRPr="002E370E" w:rsidRDefault="00C31547" w:rsidP="004E6D3F">
      <w:pPr>
        <w:tabs>
          <w:tab w:val="left" w:pos="2835"/>
        </w:tabs>
        <w:spacing w:after="0" w:line="240" w:lineRule="auto"/>
        <w:rPr>
          <w:rFonts w:ascii="Arial" w:hAnsi="Arial" w:cs="Arial"/>
          <w:lang w:eastAsia="pl-PL"/>
        </w:rPr>
      </w:pPr>
    </w:p>
    <w:p w14:paraId="16B8153E" w14:textId="77777777" w:rsidR="00C31547" w:rsidRPr="002E370E" w:rsidRDefault="00C31547" w:rsidP="004E6D3F">
      <w:pPr>
        <w:spacing w:after="0" w:line="240" w:lineRule="auto"/>
        <w:rPr>
          <w:rFonts w:ascii="Arial" w:hAnsi="Arial" w:cs="Arial"/>
          <w:u w:val="single"/>
        </w:rPr>
      </w:pPr>
      <w:r w:rsidRPr="002E370E">
        <w:rPr>
          <w:rFonts w:ascii="Arial" w:hAnsi="Arial" w:cs="Arial"/>
          <w:u w:val="single"/>
        </w:rPr>
        <w:t>Przedmiot zamówienia obejmuje:</w:t>
      </w:r>
    </w:p>
    <w:p w14:paraId="2F13AA9D" w14:textId="77777777" w:rsidR="00C31547" w:rsidRPr="002E370E" w:rsidRDefault="00C31547" w:rsidP="004E6D3F">
      <w:pPr>
        <w:spacing w:after="0" w:line="240" w:lineRule="auto"/>
        <w:rPr>
          <w:rFonts w:ascii="Arial" w:hAnsi="Arial" w:cs="Arial"/>
        </w:rPr>
      </w:pPr>
      <w:r w:rsidRPr="002E370E">
        <w:rPr>
          <w:rFonts w:ascii="Arial" w:hAnsi="Arial" w:cs="Arial"/>
        </w:rPr>
        <w:t>1) opracowanie tekstowe w wersji papierowej – 2 egzemplarze,</w:t>
      </w:r>
    </w:p>
    <w:p w14:paraId="208520A1" w14:textId="77777777" w:rsidR="00C31547" w:rsidRPr="002E370E" w:rsidRDefault="00C31547" w:rsidP="004E6D3F">
      <w:pPr>
        <w:spacing w:after="0" w:line="240" w:lineRule="auto"/>
        <w:rPr>
          <w:rFonts w:ascii="Arial" w:hAnsi="Arial" w:cs="Arial"/>
        </w:rPr>
      </w:pPr>
      <w:r w:rsidRPr="002E370E">
        <w:rPr>
          <w:rFonts w:ascii="Arial" w:hAnsi="Arial" w:cs="Arial"/>
        </w:rPr>
        <w:t>2) opracowanie tekstowe w wersji elektronicznej (w formacie pdf)</w:t>
      </w:r>
      <w:r>
        <w:rPr>
          <w:rFonts w:ascii="Arial" w:hAnsi="Arial" w:cs="Arial"/>
        </w:rPr>
        <w:t xml:space="preserve"> za</w:t>
      </w:r>
      <w:r w:rsidRPr="002E370E">
        <w:rPr>
          <w:rFonts w:ascii="Arial" w:hAnsi="Arial" w:cs="Arial"/>
        </w:rPr>
        <w:t>mieszczone na nośniku CD/DVD – 3 egzemplarze.</w:t>
      </w:r>
    </w:p>
    <w:p w14:paraId="2E4180EE" w14:textId="77777777" w:rsidR="00C31547" w:rsidRPr="002E370E" w:rsidRDefault="00C31547" w:rsidP="004E6D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FBE608" w14:textId="77777777" w:rsidR="00C31547" w:rsidRPr="002E370E" w:rsidRDefault="00C31547" w:rsidP="004E6D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E370E">
        <w:rPr>
          <w:rFonts w:ascii="Arial" w:hAnsi="Arial" w:cs="Arial"/>
        </w:rPr>
        <w:t>Dopuszczalna będzie możliwość powierzenia części lub całości zamówienia podwykonawcom.</w:t>
      </w:r>
    </w:p>
    <w:p w14:paraId="57B483E4" w14:textId="77777777" w:rsidR="00C31547" w:rsidRPr="002E370E" w:rsidRDefault="00C31547" w:rsidP="004E6D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34AA81" w14:textId="77777777" w:rsidR="00C31547" w:rsidRPr="00931E50" w:rsidRDefault="00C31547" w:rsidP="004E6D3F">
      <w:pPr>
        <w:spacing w:after="0" w:line="240" w:lineRule="auto"/>
        <w:rPr>
          <w:rFonts w:ascii="Arial" w:hAnsi="Arial" w:cs="Arial"/>
        </w:rPr>
      </w:pPr>
      <w:r w:rsidRPr="002E370E">
        <w:rPr>
          <w:rFonts w:ascii="Arial" w:hAnsi="Arial" w:cs="Arial"/>
        </w:rPr>
        <w:tab/>
        <w:t xml:space="preserve">Zamówienie będzie </w:t>
      </w:r>
      <w:r w:rsidRPr="00931E50">
        <w:rPr>
          <w:rFonts w:ascii="Arial" w:hAnsi="Arial" w:cs="Arial"/>
        </w:rPr>
        <w:t>realizowane w ramach zadania pn.: „</w:t>
      </w:r>
      <w:r w:rsidRPr="00F218AF">
        <w:rPr>
          <w:rFonts w:ascii="Arial" w:hAnsi="Arial" w:cs="Arial"/>
          <w:i/>
          <w:iCs/>
        </w:rPr>
        <w:t xml:space="preserve">Przygotowanie projektu planu </w:t>
      </w:r>
      <w:proofErr w:type="spellStart"/>
      <w:r w:rsidRPr="00F218AF">
        <w:rPr>
          <w:rFonts w:ascii="Arial" w:hAnsi="Arial" w:cs="Arial"/>
          <w:i/>
          <w:iCs/>
        </w:rPr>
        <w:t>remediacji</w:t>
      </w:r>
      <w:proofErr w:type="spellEnd"/>
      <w:r w:rsidRPr="00F218AF">
        <w:rPr>
          <w:rFonts w:ascii="Arial" w:hAnsi="Arial" w:cs="Arial"/>
          <w:i/>
          <w:iCs/>
        </w:rPr>
        <w:t xml:space="preserve"> oraz przeprowadzenie </w:t>
      </w:r>
      <w:proofErr w:type="spellStart"/>
      <w:r w:rsidRPr="00F218AF">
        <w:rPr>
          <w:rFonts w:ascii="Arial" w:hAnsi="Arial" w:cs="Arial"/>
          <w:i/>
          <w:iCs/>
        </w:rPr>
        <w:t>remediacji</w:t>
      </w:r>
      <w:proofErr w:type="spellEnd"/>
      <w:r w:rsidRPr="00F218AF">
        <w:rPr>
          <w:rFonts w:ascii="Arial" w:hAnsi="Arial" w:cs="Arial"/>
          <w:i/>
          <w:iCs/>
        </w:rPr>
        <w:t xml:space="preserve"> terenu zanieczyszczonego</w:t>
      </w:r>
      <w:r w:rsidRPr="00931E50">
        <w:rPr>
          <w:rFonts w:ascii="Arial" w:hAnsi="Arial" w:cs="Arial"/>
        </w:rPr>
        <w:t>” finansowanego ze środków Narodowego Funduszu Ochrony Środowiska i Gospodarki Wodnej.</w:t>
      </w:r>
    </w:p>
    <w:p w14:paraId="567DE72F" w14:textId="77777777" w:rsidR="00C31547" w:rsidRPr="00931E50" w:rsidRDefault="00C31547" w:rsidP="004E6D3F">
      <w:pPr>
        <w:spacing w:after="0" w:line="240" w:lineRule="auto"/>
        <w:rPr>
          <w:rFonts w:ascii="Arial" w:hAnsi="Arial" w:cs="Arial"/>
        </w:rPr>
      </w:pPr>
    </w:p>
    <w:p w14:paraId="371AEB7D" w14:textId="77777777" w:rsidR="00C31547" w:rsidRPr="004B7A0E" w:rsidRDefault="00C31547" w:rsidP="004E6D3F">
      <w:pPr>
        <w:spacing w:after="0" w:line="240" w:lineRule="auto"/>
        <w:rPr>
          <w:rFonts w:ascii="Arial" w:hAnsi="Arial" w:cs="Arial"/>
        </w:rPr>
      </w:pPr>
      <w:r w:rsidRPr="00931E50">
        <w:rPr>
          <w:rFonts w:ascii="Arial" w:hAnsi="Arial" w:cs="Arial"/>
        </w:rPr>
        <w:tab/>
        <w:t xml:space="preserve">Termin wykonania usługi: </w:t>
      </w:r>
      <w:r w:rsidRPr="00931E50">
        <w:rPr>
          <w:rFonts w:ascii="Arial" w:hAnsi="Arial" w:cs="Arial"/>
          <w:b/>
          <w:bCs/>
        </w:rPr>
        <w:t>do 30 września 2024 r.</w:t>
      </w:r>
    </w:p>
    <w:p w14:paraId="000A145D" w14:textId="77777777" w:rsidR="00506F8C" w:rsidRPr="008A35A5" w:rsidRDefault="00506F8C" w:rsidP="004E6D3F">
      <w:pPr>
        <w:spacing w:after="0"/>
        <w:rPr>
          <w:rFonts w:ascii="Arial" w:hAnsi="Arial" w:cs="Arial"/>
          <w:u w:val="single"/>
        </w:rPr>
      </w:pPr>
    </w:p>
    <w:sectPr w:rsidR="00506F8C" w:rsidRPr="008A35A5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361DF" w14:textId="77777777" w:rsidR="00853FE6" w:rsidRDefault="00853FE6" w:rsidP="000F38F9">
      <w:pPr>
        <w:spacing w:after="0" w:line="240" w:lineRule="auto"/>
      </w:pPr>
      <w:r>
        <w:separator/>
      </w:r>
    </w:p>
  </w:endnote>
  <w:endnote w:type="continuationSeparator" w:id="0">
    <w:p w14:paraId="3A0D41F5" w14:textId="77777777" w:rsidR="00853FE6" w:rsidRDefault="00853F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7DF8" w14:textId="77777777" w:rsidR="00C9351C" w:rsidRPr="00865F3E" w:rsidRDefault="00C9351C">
    <w:pPr>
      <w:pStyle w:val="Stopka"/>
      <w:rPr>
        <w:rFonts w:ascii="Arial" w:hAnsi="Arial" w:cs="Arial"/>
        <w:sz w:val="18"/>
        <w:szCs w:val="18"/>
      </w:rPr>
    </w:pPr>
    <w:r w:rsidRPr="00865F3E">
      <w:rPr>
        <w:rFonts w:ascii="Arial" w:hAnsi="Arial" w:cs="Arial"/>
        <w:sz w:val="18"/>
        <w:szCs w:val="18"/>
      </w:rPr>
      <w:tab/>
    </w:r>
    <w:r w:rsidRPr="00865F3E">
      <w:rPr>
        <w:rFonts w:ascii="Arial" w:hAnsi="Arial" w:cs="Arial"/>
        <w:sz w:val="18"/>
        <w:szCs w:val="18"/>
      </w:rPr>
      <w:tab/>
      <w:t xml:space="preserve">Strona </w:t>
    </w:r>
    <w:r w:rsidRPr="00865F3E">
      <w:rPr>
        <w:rFonts w:ascii="Arial" w:hAnsi="Arial" w:cs="Arial"/>
        <w:bCs/>
        <w:sz w:val="18"/>
        <w:szCs w:val="18"/>
      </w:rPr>
      <w:fldChar w:fldCharType="begin"/>
    </w:r>
    <w:r w:rsidRPr="00865F3E">
      <w:rPr>
        <w:rFonts w:ascii="Arial" w:hAnsi="Arial" w:cs="Arial"/>
        <w:bCs/>
        <w:sz w:val="18"/>
        <w:szCs w:val="18"/>
      </w:rPr>
      <w:instrText>PAGE</w:instrText>
    </w:r>
    <w:r w:rsidRPr="00865F3E">
      <w:rPr>
        <w:rFonts w:ascii="Arial" w:hAnsi="Arial" w:cs="Arial"/>
        <w:bCs/>
        <w:sz w:val="18"/>
        <w:szCs w:val="18"/>
      </w:rPr>
      <w:fldChar w:fldCharType="separate"/>
    </w:r>
    <w:r w:rsidR="00621BD6">
      <w:rPr>
        <w:rFonts w:ascii="Arial" w:hAnsi="Arial" w:cs="Arial"/>
        <w:bCs/>
        <w:noProof/>
        <w:sz w:val="18"/>
        <w:szCs w:val="18"/>
      </w:rPr>
      <w:t>2</w:t>
    </w:r>
    <w:r w:rsidRPr="00865F3E">
      <w:rPr>
        <w:rFonts w:ascii="Arial" w:hAnsi="Arial" w:cs="Arial"/>
        <w:bCs/>
        <w:sz w:val="18"/>
        <w:szCs w:val="18"/>
      </w:rPr>
      <w:fldChar w:fldCharType="end"/>
    </w:r>
    <w:r w:rsidRPr="00865F3E">
      <w:rPr>
        <w:rFonts w:ascii="Arial" w:hAnsi="Arial" w:cs="Arial"/>
        <w:sz w:val="18"/>
        <w:szCs w:val="18"/>
      </w:rPr>
      <w:t xml:space="preserve"> z </w:t>
    </w:r>
    <w:r w:rsidRPr="00865F3E">
      <w:rPr>
        <w:rFonts w:ascii="Arial" w:hAnsi="Arial" w:cs="Arial"/>
        <w:bCs/>
        <w:sz w:val="18"/>
        <w:szCs w:val="18"/>
      </w:rPr>
      <w:fldChar w:fldCharType="begin"/>
    </w:r>
    <w:r w:rsidRPr="00865F3E">
      <w:rPr>
        <w:rFonts w:ascii="Arial" w:hAnsi="Arial" w:cs="Arial"/>
        <w:bCs/>
        <w:sz w:val="18"/>
        <w:szCs w:val="18"/>
      </w:rPr>
      <w:instrText>NUMPAGES</w:instrText>
    </w:r>
    <w:r w:rsidRPr="00865F3E">
      <w:rPr>
        <w:rFonts w:ascii="Arial" w:hAnsi="Arial" w:cs="Arial"/>
        <w:bCs/>
        <w:sz w:val="18"/>
        <w:szCs w:val="18"/>
      </w:rPr>
      <w:fldChar w:fldCharType="separate"/>
    </w:r>
    <w:r w:rsidR="00621BD6">
      <w:rPr>
        <w:rFonts w:ascii="Arial" w:hAnsi="Arial" w:cs="Arial"/>
        <w:bCs/>
        <w:noProof/>
        <w:sz w:val="18"/>
        <w:szCs w:val="18"/>
      </w:rPr>
      <w:t>2</w:t>
    </w:r>
    <w:r w:rsidRPr="00865F3E">
      <w:rPr>
        <w:rFonts w:ascii="Arial" w:hAnsi="Arial" w:cs="Arial"/>
        <w:bCs/>
        <w:sz w:val="18"/>
        <w:szCs w:val="18"/>
      </w:rPr>
      <w:fldChar w:fldCharType="end"/>
    </w:r>
  </w:p>
  <w:p w14:paraId="76915F25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6EDC" w14:textId="3A01D75F" w:rsidR="004A2F36" w:rsidRPr="00425F85" w:rsidRDefault="00D815FD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3B0279B" wp14:editId="3797945C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61819" w14:textId="77777777" w:rsidR="00853FE6" w:rsidRDefault="00853FE6" w:rsidP="000F38F9">
      <w:pPr>
        <w:spacing w:after="0" w:line="240" w:lineRule="auto"/>
      </w:pPr>
      <w:r>
        <w:separator/>
      </w:r>
    </w:p>
  </w:footnote>
  <w:footnote w:type="continuationSeparator" w:id="0">
    <w:p w14:paraId="74BF9B8A" w14:textId="77777777" w:rsidR="00853FE6" w:rsidRDefault="00853F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807C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6BCA" w14:textId="58214085" w:rsidR="00FF1ACA" w:rsidRDefault="0066160F" w:rsidP="0066160F">
    <w:pPr>
      <w:pStyle w:val="Nagwek"/>
      <w:tabs>
        <w:tab w:val="clear" w:pos="4536"/>
        <w:tab w:val="clear" w:pos="9072"/>
      </w:tabs>
      <w:ind w:left="851" w:hanging="851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FDA1410" wp14:editId="4EFEB669">
          <wp:simplePos x="0" y="0"/>
          <wp:positionH relativeFrom="column">
            <wp:posOffset>3405505</wp:posOffset>
          </wp:positionH>
          <wp:positionV relativeFrom="paragraph">
            <wp:posOffset>12700</wp:posOffset>
          </wp:positionV>
          <wp:extent cx="990600" cy="933450"/>
          <wp:effectExtent l="0" t="0" r="0" b="0"/>
          <wp:wrapSquare wrapText="bothSides"/>
          <wp:docPr id="7" name="Obraz 7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06E558BA" wp14:editId="372994D6">
          <wp:simplePos x="0" y="0"/>
          <wp:positionH relativeFrom="column">
            <wp:posOffset>4548505</wp:posOffset>
          </wp:positionH>
          <wp:positionV relativeFrom="paragraph">
            <wp:posOffset>13335</wp:posOffset>
          </wp:positionV>
          <wp:extent cx="993775" cy="932815"/>
          <wp:effectExtent l="0" t="0" r="0" b="635"/>
          <wp:wrapSquare wrapText="bothSides"/>
          <wp:docPr id="9" name="Obraz 9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E199E">
      <w:rPr>
        <w:noProof/>
      </w:rPr>
      <w:drawing>
        <wp:inline distT="0" distB="0" distL="0" distR="0" wp14:anchorId="0EB52382" wp14:editId="21372661">
          <wp:extent cx="2934959" cy="994410"/>
          <wp:effectExtent l="0" t="0" r="0" b="0"/>
          <wp:docPr id="816804268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84122" cy="10110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D73A8" w:rsidRPr="00BD73A8">
      <w:rPr>
        <w:rFonts w:ascii="Arial" w:hAnsi="Arial" w:cs="Arial"/>
        <w:b/>
        <w:noProof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CF9"/>
    <w:multiLevelType w:val="hybridMultilevel"/>
    <w:tmpl w:val="26DAF996"/>
    <w:lvl w:ilvl="0" w:tplc="1C1E0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5CD1"/>
    <w:multiLevelType w:val="hybridMultilevel"/>
    <w:tmpl w:val="F4B8D004"/>
    <w:lvl w:ilvl="0" w:tplc="54942B6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49457A7"/>
    <w:multiLevelType w:val="hybridMultilevel"/>
    <w:tmpl w:val="D354DD50"/>
    <w:lvl w:ilvl="0" w:tplc="94EC8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D04CB"/>
    <w:multiLevelType w:val="hybridMultilevel"/>
    <w:tmpl w:val="35101270"/>
    <w:lvl w:ilvl="0" w:tplc="1C1E0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F5E37"/>
    <w:multiLevelType w:val="hybridMultilevel"/>
    <w:tmpl w:val="2FB0D6A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05428CA"/>
    <w:multiLevelType w:val="hybridMultilevel"/>
    <w:tmpl w:val="F6B633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F116E6"/>
    <w:multiLevelType w:val="multilevel"/>
    <w:tmpl w:val="254085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7" w15:restartNumberingAfterBreak="0">
    <w:nsid w:val="1231283A"/>
    <w:multiLevelType w:val="hybridMultilevel"/>
    <w:tmpl w:val="F1FE20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14B34E6F"/>
    <w:multiLevelType w:val="hybridMultilevel"/>
    <w:tmpl w:val="7F3ED3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40E4F"/>
    <w:multiLevelType w:val="hybridMultilevel"/>
    <w:tmpl w:val="463840C6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6F43258"/>
    <w:multiLevelType w:val="hybridMultilevel"/>
    <w:tmpl w:val="0ADE2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05ACE"/>
    <w:multiLevelType w:val="hybridMultilevel"/>
    <w:tmpl w:val="909636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3B5297"/>
    <w:multiLevelType w:val="hybridMultilevel"/>
    <w:tmpl w:val="4950DC48"/>
    <w:lvl w:ilvl="0" w:tplc="0F86D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57558"/>
    <w:multiLevelType w:val="hybridMultilevel"/>
    <w:tmpl w:val="EC34289A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D2554A"/>
    <w:multiLevelType w:val="hybridMultilevel"/>
    <w:tmpl w:val="5A7E0014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8D51F2"/>
    <w:multiLevelType w:val="hybridMultilevel"/>
    <w:tmpl w:val="CC1E4A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842F19"/>
    <w:multiLevelType w:val="hybridMultilevel"/>
    <w:tmpl w:val="12C46854"/>
    <w:lvl w:ilvl="0" w:tplc="0F86DA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6F3694"/>
    <w:multiLevelType w:val="hybridMultilevel"/>
    <w:tmpl w:val="30348E22"/>
    <w:lvl w:ilvl="0" w:tplc="94EC85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277527"/>
    <w:multiLevelType w:val="hybridMultilevel"/>
    <w:tmpl w:val="439E5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F30ED"/>
    <w:multiLevelType w:val="hybridMultilevel"/>
    <w:tmpl w:val="5AA4BBA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60E7CFB"/>
    <w:multiLevelType w:val="hybridMultilevel"/>
    <w:tmpl w:val="2C60C27A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9040EA"/>
    <w:multiLevelType w:val="hybridMultilevel"/>
    <w:tmpl w:val="34B21BDC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F66375"/>
    <w:multiLevelType w:val="hybridMultilevel"/>
    <w:tmpl w:val="8982A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C2577"/>
    <w:multiLevelType w:val="hybridMultilevel"/>
    <w:tmpl w:val="21E47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2758F"/>
    <w:multiLevelType w:val="hybridMultilevel"/>
    <w:tmpl w:val="900EE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22EC4"/>
    <w:multiLevelType w:val="multilevel"/>
    <w:tmpl w:val="A2FE875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2380F02"/>
    <w:multiLevelType w:val="hybridMultilevel"/>
    <w:tmpl w:val="D8386126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723090"/>
    <w:multiLevelType w:val="hybridMultilevel"/>
    <w:tmpl w:val="909636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0A153F"/>
    <w:multiLevelType w:val="hybridMultilevel"/>
    <w:tmpl w:val="9B1AB1A0"/>
    <w:lvl w:ilvl="0" w:tplc="94EC8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1D5647"/>
    <w:multiLevelType w:val="hybridMultilevel"/>
    <w:tmpl w:val="736A1222"/>
    <w:lvl w:ilvl="0" w:tplc="1C1E00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7DB65A3"/>
    <w:multiLevelType w:val="hybridMultilevel"/>
    <w:tmpl w:val="9C864334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7EE49F4"/>
    <w:multiLevelType w:val="hybridMultilevel"/>
    <w:tmpl w:val="B4C4741E"/>
    <w:lvl w:ilvl="0" w:tplc="934AE50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3" w15:restartNumberingAfterBreak="0">
    <w:nsid w:val="497376FF"/>
    <w:multiLevelType w:val="hybridMultilevel"/>
    <w:tmpl w:val="E79851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A667753"/>
    <w:multiLevelType w:val="hybridMultilevel"/>
    <w:tmpl w:val="47921E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4C0F334C"/>
    <w:multiLevelType w:val="hybridMultilevel"/>
    <w:tmpl w:val="63809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3C6363"/>
    <w:multiLevelType w:val="hybridMultilevel"/>
    <w:tmpl w:val="396C6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474786"/>
    <w:multiLevelType w:val="hybridMultilevel"/>
    <w:tmpl w:val="B5FE4FBA"/>
    <w:lvl w:ilvl="0" w:tplc="1C1E0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BE5970"/>
    <w:multiLevelType w:val="hybridMultilevel"/>
    <w:tmpl w:val="BD7CF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E63E00"/>
    <w:multiLevelType w:val="hybridMultilevel"/>
    <w:tmpl w:val="B3E86C0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551C487D"/>
    <w:multiLevelType w:val="hybridMultilevel"/>
    <w:tmpl w:val="5A6C70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5376C45"/>
    <w:multiLevelType w:val="multilevel"/>
    <w:tmpl w:val="7928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63B618A"/>
    <w:multiLevelType w:val="hybridMultilevel"/>
    <w:tmpl w:val="88EA1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FA72F6"/>
    <w:multiLevelType w:val="multilevel"/>
    <w:tmpl w:val="152211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5A9F42D2"/>
    <w:multiLevelType w:val="hybridMultilevel"/>
    <w:tmpl w:val="46C8C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D362371"/>
    <w:multiLevelType w:val="hybridMultilevel"/>
    <w:tmpl w:val="2A1CE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6D346A"/>
    <w:multiLevelType w:val="hybridMultilevel"/>
    <w:tmpl w:val="07DA9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7421B1"/>
    <w:multiLevelType w:val="hybridMultilevel"/>
    <w:tmpl w:val="798EC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5602D4"/>
    <w:multiLevelType w:val="hybridMultilevel"/>
    <w:tmpl w:val="4DC4B8A6"/>
    <w:lvl w:ilvl="0" w:tplc="C6AC58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2187750"/>
    <w:multiLevelType w:val="hybridMultilevel"/>
    <w:tmpl w:val="87E618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19C26DB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2466DE2"/>
    <w:multiLevelType w:val="hybridMultilevel"/>
    <w:tmpl w:val="714E4D30"/>
    <w:lvl w:ilvl="0" w:tplc="0F86DA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8210CB3"/>
    <w:multiLevelType w:val="hybridMultilevel"/>
    <w:tmpl w:val="05EA46EE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69A102FF"/>
    <w:multiLevelType w:val="hybridMultilevel"/>
    <w:tmpl w:val="457042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AB85302"/>
    <w:multiLevelType w:val="multilevel"/>
    <w:tmpl w:val="EED8706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624" w:hanging="2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6BBE35E5"/>
    <w:multiLevelType w:val="hybridMultilevel"/>
    <w:tmpl w:val="D43A61FA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12029B5"/>
    <w:multiLevelType w:val="hybridMultilevel"/>
    <w:tmpl w:val="69126A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20615AF"/>
    <w:multiLevelType w:val="hybridMultilevel"/>
    <w:tmpl w:val="1E1C9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F508A9"/>
    <w:multiLevelType w:val="hybridMultilevel"/>
    <w:tmpl w:val="F1FE20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8" w15:restartNumberingAfterBreak="0">
    <w:nsid w:val="7A6C55F4"/>
    <w:multiLevelType w:val="hybridMultilevel"/>
    <w:tmpl w:val="59323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945903"/>
    <w:multiLevelType w:val="hybridMultilevel"/>
    <w:tmpl w:val="100CF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C6F0C6D"/>
    <w:multiLevelType w:val="hybridMultilevel"/>
    <w:tmpl w:val="CE2AD140"/>
    <w:lvl w:ilvl="0" w:tplc="94EC85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D15675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7EC65837"/>
    <w:multiLevelType w:val="hybridMultilevel"/>
    <w:tmpl w:val="DDD4D1F2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2229839">
    <w:abstractNumId w:val="39"/>
  </w:num>
  <w:num w:numId="2" w16cid:durableId="133370941">
    <w:abstractNumId w:val="48"/>
  </w:num>
  <w:num w:numId="3" w16cid:durableId="1977829893">
    <w:abstractNumId w:val="15"/>
  </w:num>
  <w:num w:numId="4" w16cid:durableId="2137261405">
    <w:abstractNumId w:val="49"/>
  </w:num>
  <w:num w:numId="5" w16cid:durableId="1632402174">
    <w:abstractNumId w:val="58"/>
  </w:num>
  <w:num w:numId="6" w16cid:durableId="707295862">
    <w:abstractNumId w:val="28"/>
  </w:num>
  <w:num w:numId="7" w16cid:durableId="983433505">
    <w:abstractNumId w:val="52"/>
  </w:num>
  <w:num w:numId="8" w16cid:durableId="1376808431">
    <w:abstractNumId w:val="40"/>
  </w:num>
  <w:num w:numId="9" w16cid:durableId="846750071">
    <w:abstractNumId w:val="11"/>
  </w:num>
  <w:num w:numId="10" w16cid:durableId="1449856997">
    <w:abstractNumId w:val="31"/>
  </w:num>
  <w:num w:numId="11" w16cid:durableId="790320387">
    <w:abstractNumId w:val="13"/>
  </w:num>
  <w:num w:numId="12" w16cid:durableId="13843384">
    <w:abstractNumId w:val="21"/>
  </w:num>
  <w:num w:numId="13" w16cid:durableId="1256473717">
    <w:abstractNumId w:val="61"/>
  </w:num>
  <w:num w:numId="14" w16cid:durableId="1736314698">
    <w:abstractNumId w:val="6"/>
  </w:num>
  <w:num w:numId="15" w16cid:durableId="175313267">
    <w:abstractNumId w:val="41"/>
  </w:num>
  <w:num w:numId="16" w16cid:durableId="701320460">
    <w:abstractNumId w:val="38"/>
  </w:num>
  <w:num w:numId="17" w16cid:durableId="1778526274">
    <w:abstractNumId w:val="5"/>
  </w:num>
  <w:num w:numId="18" w16cid:durableId="478379388">
    <w:abstractNumId w:val="17"/>
  </w:num>
  <w:num w:numId="19" w16cid:durableId="1976519088">
    <w:abstractNumId w:val="1"/>
  </w:num>
  <w:num w:numId="20" w16cid:durableId="635140101">
    <w:abstractNumId w:val="18"/>
  </w:num>
  <w:num w:numId="21" w16cid:durableId="1021706620">
    <w:abstractNumId w:val="60"/>
  </w:num>
  <w:num w:numId="22" w16cid:durableId="1802721034">
    <w:abstractNumId w:val="29"/>
  </w:num>
  <w:num w:numId="23" w16cid:durableId="1626228674">
    <w:abstractNumId w:val="2"/>
  </w:num>
  <w:num w:numId="24" w16cid:durableId="1314719065">
    <w:abstractNumId w:val="27"/>
  </w:num>
  <w:num w:numId="25" w16cid:durableId="421948245">
    <w:abstractNumId w:val="10"/>
  </w:num>
  <w:num w:numId="26" w16cid:durableId="1820532909">
    <w:abstractNumId w:val="32"/>
  </w:num>
  <w:num w:numId="27" w16cid:durableId="787161006">
    <w:abstractNumId w:val="43"/>
  </w:num>
  <w:num w:numId="28" w16cid:durableId="1291475796">
    <w:abstractNumId w:val="7"/>
  </w:num>
  <w:num w:numId="29" w16cid:durableId="2121216175">
    <w:abstractNumId w:val="46"/>
  </w:num>
  <w:num w:numId="30" w16cid:durableId="760956420">
    <w:abstractNumId w:val="14"/>
  </w:num>
  <w:num w:numId="31" w16cid:durableId="1530684297">
    <w:abstractNumId w:val="57"/>
  </w:num>
  <w:num w:numId="32" w16cid:durableId="1284112601">
    <w:abstractNumId w:val="23"/>
  </w:num>
  <w:num w:numId="33" w16cid:durableId="1422222410">
    <w:abstractNumId w:val="59"/>
  </w:num>
  <w:num w:numId="34" w16cid:durableId="680086623">
    <w:abstractNumId w:val="25"/>
  </w:num>
  <w:num w:numId="35" w16cid:durableId="1861163749">
    <w:abstractNumId w:val="30"/>
  </w:num>
  <w:num w:numId="36" w16cid:durableId="567691386">
    <w:abstractNumId w:val="3"/>
  </w:num>
  <w:num w:numId="37" w16cid:durableId="939529733">
    <w:abstractNumId w:val="19"/>
  </w:num>
  <w:num w:numId="38" w16cid:durableId="1746995204">
    <w:abstractNumId w:val="24"/>
  </w:num>
  <w:num w:numId="39" w16cid:durableId="225145185">
    <w:abstractNumId w:val="47"/>
  </w:num>
  <w:num w:numId="40" w16cid:durableId="909269832">
    <w:abstractNumId w:val="0"/>
  </w:num>
  <w:num w:numId="41" w16cid:durableId="1848056347">
    <w:abstractNumId w:val="34"/>
  </w:num>
  <w:num w:numId="42" w16cid:durableId="1149130736">
    <w:abstractNumId w:val="35"/>
  </w:num>
  <w:num w:numId="43" w16cid:durableId="461389056">
    <w:abstractNumId w:val="37"/>
  </w:num>
  <w:num w:numId="44" w16cid:durableId="1842352129">
    <w:abstractNumId w:val="22"/>
  </w:num>
  <w:num w:numId="45" w16cid:durableId="433330132">
    <w:abstractNumId w:val="33"/>
  </w:num>
  <w:num w:numId="46" w16cid:durableId="925697975">
    <w:abstractNumId w:val="12"/>
  </w:num>
  <w:num w:numId="47" w16cid:durableId="1415710637">
    <w:abstractNumId w:val="16"/>
  </w:num>
  <w:num w:numId="48" w16cid:durableId="1662463257">
    <w:abstractNumId w:val="50"/>
  </w:num>
  <w:num w:numId="49" w16cid:durableId="807015090">
    <w:abstractNumId w:val="53"/>
  </w:num>
  <w:num w:numId="50" w16cid:durableId="1333875321">
    <w:abstractNumId w:val="26"/>
  </w:num>
  <w:num w:numId="51" w16cid:durableId="986402578">
    <w:abstractNumId w:val="55"/>
  </w:num>
  <w:num w:numId="52" w16cid:durableId="589778638">
    <w:abstractNumId w:val="56"/>
  </w:num>
  <w:num w:numId="53" w16cid:durableId="68189499">
    <w:abstractNumId w:val="62"/>
  </w:num>
  <w:num w:numId="54" w16cid:durableId="588776706">
    <w:abstractNumId w:val="8"/>
  </w:num>
  <w:num w:numId="55" w16cid:durableId="1587379656">
    <w:abstractNumId w:val="36"/>
  </w:num>
  <w:num w:numId="56" w16cid:durableId="1123303275">
    <w:abstractNumId w:val="51"/>
  </w:num>
  <w:num w:numId="57" w16cid:durableId="924798974">
    <w:abstractNumId w:val="4"/>
  </w:num>
  <w:num w:numId="58" w16cid:durableId="2065904838">
    <w:abstractNumId w:val="20"/>
  </w:num>
  <w:num w:numId="59" w16cid:durableId="1085608131">
    <w:abstractNumId w:val="54"/>
  </w:num>
  <w:num w:numId="60" w16cid:durableId="691610822">
    <w:abstractNumId w:val="9"/>
  </w:num>
  <w:num w:numId="61" w16cid:durableId="1982492641">
    <w:abstractNumId w:val="45"/>
  </w:num>
  <w:num w:numId="62" w16cid:durableId="1567835523">
    <w:abstractNumId w:val="42"/>
  </w:num>
  <w:num w:numId="63" w16cid:durableId="69096138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F3"/>
    <w:rsid w:val="00000FAF"/>
    <w:rsid w:val="000078D8"/>
    <w:rsid w:val="00010A42"/>
    <w:rsid w:val="0001252B"/>
    <w:rsid w:val="00012B5C"/>
    <w:rsid w:val="00023DCF"/>
    <w:rsid w:val="000344A3"/>
    <w:rsid w:val="00036E32"/>
    <w:rsid w:val="00037C21"/>
    <w:rsid w:val="00040360"/>
    <w:rsid w:val="00050517"/>
    <w:rsid w:val="000507FA"/>
    <w:rsid w:val="00054614"/>
    <w:rsid w:val="000637DB"/>
    <w:rsid w:val="0007103B"/>
    <w:rsid w:val="00076070"/>
    <w:rsid w:val="000840F3"/>
    <w:rsid w:val="000949ED"/>
    <w:rsid w:val="00094C8D"/>
    <w:rsid w:val="00097F46"/>
    <w:rsid w:val="000A0703"/>
    <w:rsid w:val="000A3777"/>
    <w:rsid w:val="000B182E"/>
    <w:rsid w:val="000B2082"/>
    <w:rsid w:val="000B564F"/>
    <w:rsid w:val="000D50CC"/>
    <w:rsid w:val="000E2B77"/>
    <w:rsid w:val="000E37F9"/>
    <w:rsid w:val="000E5008"/>
    <w:rsid w:val="000E6AE3"/>
    <w:rsid w:val="000F3813"/>
    <w:rsid w:val="000F38F9"/>
    <w:rsid w:val="000F499A"/>
    <w:rsid w:val="000F62AE"/>
    <w:rsid w:val="001018C2"/>
    <w:rsid w:val="00104F53"/>
    <w:rsid w:val="0014280A"/>
    <w:rsid w:val="00142DE0"/>
    <w:rsid w:val="00146EFF"/>
    <w:rsid w:val="00152CA5"/>
    <w:rsid w:val="00155937"/>
    <w:rsid w:val="001675E9"/>
    <w:rsid w:val="00175CE8"/>
    <w:rsid w:val="00175D69"/>
    <w:rsid w:val="001766D0"/>
    <w:rsid w:val="00176F59"/>
    <w:rsid w:val="001905C5"/>
    <w:rsid w:val="0019625B"/>
    <w:rsid w:val="001A12FD"/>
    <w:rsid w:val="001A1829"/>
    <w:rsid w:val="001A7529"/>
    <w:rsid w:val="001B0A10"/>
    <w:rsid w:val="001B4986"/>
    <w:rsid w:val="001B4AA3"/>
    <w:rsid w:val="001B5B41"/>
    <w:rsid w:val="001B675A"/>
    <w:rsid w:val="001C01CD"/>
    <w:rsid w:val="001C1F7A"/>
    <w:rsid w:val="001D10A5"/>
    <w:rsid w:val="001D2E8E"/>
    <w:rsid w:val="001D2EA0"/>
    <w:rsid w:val="001D40F6"/>
    <w:rsid w:val="001E5D3D"/>
    <w:rsid w:val="001E6F9F"/>
    <w:rsid w:val="001F02C7"/>
    <w:rsid w:val="001F489F"/>
    <w:rsid w:val="001F4B39"/>
    <w:rsid w:val="001F7518"/>
    <w:rsid w:val="002078CB"/>
    <w:rsid w:val="00221F98"/>
    <w:rsid w:val="00225414"/>
    <w:rsid w:val="00226857"/>
    <w:rsid w:val="00240D8B"/>
    <w:rsid w:val="00241C1E"/>
    <w:rsid w:val="00243835"/>
    <w:rsid w:val="00244EB0"/>
    <w:rsid w:val="0024534D"/>
    <w:rsid w:val="00255183"/>
    <w:rsid w:val="00260E71"/>
    <w:rsid w:val="002651F8"/>
    <w:rsid w:val="00270061"/>
    <w:rsid w:val="0027774D"/>
    <w:rsid w:val="002779EB"/>
    <w:rsid w:val="002877E3"/>
    <w:rsid w:val="00290944"/>
    <w:rsid w:val="00291392"/>
    <w:rsid w:val="0029306B"/>
    <w:rsid w:val="00294420"/>
    <w:rsid w:val="002A2117"/>
    <w:rsid w:val="002A2FE8"/>
    <w:rsid w:val="002C018D"/>
    <w:rsid w:val="002C28AF"/>
    <w:rsid w:val="002C420E"/>
    <w:rsid w:val="002C5758"/>
    <w:rsid w:val="002C6C9F"/>
    <w:rsid w:val="002E195E"/>
    <w:rsid w:val="002E4E4E"/>
    <w:rsid w:val="002E7CB1"/>
    <w:rsid w:val="002F3587"/>
    <w:rsid w:val="002F3A35"/>
    <w:rsid w:val="00300F2E"/>
    <w:rsid w:val="00311BAA"/>
    <w:rsid w:val="003149CE"/>
    <w:rsid w:val="00325E0F"/>
    <w:rsid w:val="00340A0F"/>
    <w:rsid w:val="00342586"/>
    <w:rsid w:val="00342D80"/>
    <w:rsid w:val="00350DC0"/>
    <w:rsid w:val="0036229F"/>
    <w:rsid w:val="00366963"/>
    <w:rsid w:val="00367173"/>
    <w:rsid w:val="003714E9"/>
    <w:rsid w:val="00382768"/>
    <w:rsid w:val="00383FDD"/>
    <w:rsid w:val="00390201"/>
    <w:rsid w:val="00390E4A"/>
    <w:rsid w:val="00393829"/>
    <w:rsid w:val="00393CC4"/>
    <w:rsid w:val="003A1094"/>
    <w:rsid w:val="003A1DB0"/>
    <w:rsid w:val="003A3B3E"/>
    <w:rsid w:val="003B1061"/>
    <w:rsid w:val="003B53EB"/>
    <w:rsid w:val="003B6E87"/>
    <w:rsid w:val="003C06AE"/>
    <w:rsid w:val="003C17F8"/>
    <w:rsid w:val="003C1850"/>
    <w:rsid w:val="003C704C"/>
    <w:rsid w:val="003D2D5E"/>
    <w:rsid w:val="003E6880"/>
    <w:rsid w:val="003E75D7"/>
    <w:rsid w:val="003E7D6C"/>
    <w:rsid w:val="003F0511"/>
    <w:rsid w:val="003F14C8"/>
    <w:rsid w:val="00401894"/>
    <w:rsid w:val="00402875"/>
    <w:rsid w:val="004073A1"/>
    <w:rsid w:val="004153E4"/>
    <w:rsid w:val="004200CE"/>
    <w:rsid w:val="00421709"/>
    <w:rsid w:val="00425F85"/>
    <w:rsid w:val="00431857"/>
    <w:rsid w:val="00432499"/>
    <w:rsid w:val="00433A22"/>
    <w:rsid w:val="00437C2E"/>
    <w:rsid w:val="00443037"/>
    <w:rsid w:val="004558BF"/>
    <w:rsid w:val="0046184B"/>
    <w:rsid w:val="00461F67"/>
    <w:rsid w:val="00463605"/>
    <w:rsid w:val="004647F3"/>
    <w:rsid w:val="00464D99"/>
    <w:rsid w:val="0047247F"/>
    <w:rsid w:val="00476E20"/>
    <w:rsid w:val="00480BE7"/>
    <w:rsid w:val="00481BD6"/>
    <w:rsid w:val="004950DB"/>
    <w:rsid w:val="004959AC"/>
    <w:rsid w:val="004A2DCE"/>
    <w:rsid w:val="004A2F36"/>
    <w:rsid w:val="004B09B5"/>
    <w:rsid w:val="004B2A93"/>
    <w:rsid w:val="004B37F0"/>
    <w:rsid w:val="004B3DBA"/>
    <w:rsid w:val="004C0C74"/>
    <w:rsid w:val="004C300E"/>
    <w:rsid w:val="004C3DFD"/>
    <w:rsid w:val="004C56C6"/>
    <w:rsid w:val="004E010D"/>
    <w:rsid w:val="004E0F94"/>
    <w:rsid w:val="004E1A20"/>
    <w:rsid w:val="004E1A2A"/>
    <w:rsid w:val="004E1F75"/>
    <w:rsid w:val="004E351B"/>
    <w:rsid w:val="004E6D3F"/>
    <w:rsid w:val="004F04F7"/>
    <w:rsid w:val="004F0B24"/>
    <w:rsid w:val="004F2F3E"/>
    <w:rsid w:val="004F3B7D"/>
    <w:rsid w:val="004F4BB0"/>
    <w:rsid w:val="0050080A"/>
    <w:rsid w:val="00505981"/>
    <w:rsid w:val="00506E9B"/>
    <w:rsid w:val="00506F8C"/>
    <w:rsid w:val="00507B02"/>
    <w:rsid w:val="00510290"/>
    <w:rsid w:val="00513EF4"/>
    <w:rsid w:val="00522C1A"/>
    <w:rsid w:val="00534DC8"/>
    <w:rsid w:val="00534FF1"/>
    <w:rsid w:val="00541C83"/>
    <w:rsid w:val="00542E7B"/>
    <w:rsid w:val="005446C4"/>
    <w:rsid w:val="00544A23"/>
    <w:rsid w:val="005452B1"/>
    <w:rsid w:val="0054781B"/>
    <w:rsid w:val="00551FEC"/>
    <w:rsid w:val="00554FD5"/>
    <w:rsid w:val="00562698"/>
    <w:rsid w:val="00566794"/>
    <w:rsid w:val="00574249"/>
    <w:rsid w:val="0058432B"/>
    <w:rsid w:val="0058719F"/>
    <w:rsid w:val="005A2647"/>
    <w:rsid w:val="005B23D3"/>
    <w:rsid w:val="005B75BD"/>
    <w:rsid w:val="005C29CA"/>
    <w:rsid w:val="005C3ADB"/>
    <w:rsid w:val="005C434F"/>
    <w:rsid w:val="005C45BE"/>
    <w:rsid w:val="005C5260"/>
    <w:rsid w:val="005C7338"/>
    <w:rsid w:val="005C7609"/>
    <w:rsid w:val="005D59E1"/>
    <w:rsid w:val="005E1CC4"/>
    <w:rsid w:val="005F4F3B"/>
    <w:rsid w:val="00601B69"/>
    <w:rsid w:val="00602933"/>
    <w:rsid w:val="00606DE7"/>
    <w:rsid w:val="00607599"/>
    <w:rsid w:val="00612E21"/>
    <w:rsid w:val="0062060B"/>
    <w:rsid w:val="00621BD6"/>
    <w:rsid w:val="00622EE5"/>
    <w:rsid w:val="0062316B"/>
    <w:rsid w:val="00624F7E"/>
    <w:rsid w:val="00626F39"/>
    <w:rsid w:val="00633F2F"/>
    <w:rsid w:val="00653706"/>
    <w:rsid w:val="0066160F"/>
    <w:rsid w:val="0066290D"/>
    <w:rsid w:val="006650CB"/>
    <w:rsid w:val="00667007"/>
    <w:rsid w:val="00676A9B"/>
    <w:rsid w:val="00682469"/>
    <w:rsid w:val="0068726B"/>
    <w:rsid w:val="006B22FC"/>
    <w:rsid w:val="006B7C08"/>
    <w:rsid w:val="006D374D"/>
    <w:rsid w:val="006D70D5"/>
    <w:rsid w:val="006E372F"/>
    <w:rsid w:val="006E4F02"/>
    <w:rsid w:val="006F226C"/>
    <w:rsid w:val="006F61A6"/>
    <w:rsid w:val="006F7727"/>
    <w:rsid w:val="00700C6B"/>
    <w:rsid w:val="00705795"/>
    <w:rsid w:val="00705D93"/>
    <w:rsid w:val="00705E77"/>
    <w:rsid w:val="00706917"/>
    <w:rsid w:val="00711F27"/>
    <w:rsid w:val="0071445E"/>
    <w:rsid w:val="00721AE7"/>
    <w:rsid w:val="00726B5E"/>
    <w:rsid w:val="007319F4"/>
    <w:rsid w:val="007321D3"/>
    <w:rsid w:val="00737829"/>
    <w:rsid w:val="00746029"/>
    <w:rsid w:val="0075095D"/>
    <w:rsid w:val="00751858"/>
    <w:rsid w:val="0076190F"/>
    <w:rsid w:val="00762D7D"/>
    <w:rsid w:val="0076378D"/>
    <w:rsid w:val="007804AE"/>
    <w:rsid w:val="007876CB"/>
    <w:rsid w:val="00795135"/>
    <w:rsid w:val="00795531"/>
    <w:rsid w:val="007A7EBB"/>
    <w:rsid w:val="007B33BA"/>
    <w:rsid w:val="007B5595"/>
    <w:rsid w:val="007C1E4C"/>
    <w:rsid w:val="007C65AB"/>
    <w:rsid w:val="007D7C22"/>
    <w:rsid w:val="007E28EB"/>
    <w:rsid w:val="007E4C13"/>
    <w:rsid w:val="007E50C8"/>
    <w:rsid w:val="007F107E"/>
    <w:rsid w:val="007F1AF3"/>
    <w:rsid w:val="007F3690"/>
    <w:rsid w:val="007F6638"/>
    <w:rsid w:val="008053E2"/>
    <w:rsid w:val="00812CEA"/>
    <w:rsid w:val="00822958"/>
    <w:rsid w:val="008243F6"/>
    <w:rsid w:val="00840038"/>
    <w:rsid w:val="008434B4"/>
    <w:rsid w:val="0085274A"/>
    <w:rsid w:val="00853FE6"/>
    <w:rsid w:val="008606D8"/>
    <w:rsid w:val="0086287D"/>
    <w:rsid w:val="00863506"/>
    <w:rsid w:val="008652D3"/>
    <w:rsid w:val="00865F3E"/>
    <w:rsid w:val="00872721"/>
    <w:rsid w:val="00874213"/>
    <w:rsid w:val="00875B7B"/>
    <w:rsid w:val="00877E6D"/>
    <w:rsid w:val="0089510C"/>
    <w:rsid w:val="00895B04"/>
    <w:rsid w:val="008A35A5"/>
    <w:rsid w:val="008A70CC"/>
    <w:rsid w:val="008B6E97"/>
    <w:rsid w:val="008D1D54"/>
    <w:rsid w:val="008D77DE"/>
    <w:rsid w:val="008E3706"/>
    <w:rsid w:val="008F0496"/>
    <w:rsid w:val="008F2BEB"/>
    <w:rsid w:val="008F4556"/>
    <w:rsid w:val="008F4E21"/>
    <w:rsid w:val="00901BE8"/>
    <w:rsid w:val="009055BB"/>
    <w:rsid w:val="0090764B"/>
    <w:rsid w:val="00917D61"/>
    <w:rsid w:val="00921B84"/>
    <w:rsid w:val="00922E8B"/>
    <w:rsid w:val="00927E7D"/>
    <w:rsid w:val="009301BF"/>
    <w:rsid w:val="00941A27"/>
    <w:rsid w:val="00951331"/>
    <w:rsid w:val="00951C0C"/>
    <w:rsid w:val="00960F49"/>
    <w:rsid w:val="00961420"/>
    <w:rsid w:val="0096370D"/>
    <w:rsid w:val="00964C57"/>
    <w:rsid w:val="0096638D"/>
    <w:rsid w:val="00972FD0"/>
    <w:rsid w:val="00976736"/>
    <w:rsid w:val="009774C0"/>
    <w:rsid w:val="00987C25"/>
    <w:rsid w:val="009949ED"/>
    <w:rsid w:val="00995039"/>
    <w:rsid w:val="009A0301"/>
    <w:rsid w:val="009A1488"/>
    <w:rsid w:val="009A64A4"/>
    <w:rsid w:val="009B1749"/>
    <w:rsid w:val="009B334A"/>
    <w:rsid w:val="009C4C8E"/>
    <w:rsid w:val="009E067A"/>
    <w:rsid w:val="009E3A83"/>
    <w:rsid w:val="009E5CA9"/>
    <w:rsid w:val="009F1399"/>
    <w:rsid w:val="009F66CB"/>
    <w:rsid w:val="009F7301"/>
    <w:rsid w:val="00A073F5"/>
    <w:rsid w:val="00A111D0"/>
    <w:rsid w:val="00A20FE6"/>
    <w:rsid w:val="00A256EA"/>
    <w:rsid w:val="00A32ED0"/>
    <w:rsid w:val="00A42451"/>
    <w:rsid w:val="00A436B4"/>
    <w:rsid w:val="00A445E1"/>
    <w:rsid w:val="00A460B8"/>
    <w:rsid w:val="00A5494E"/>
    <w:rsid w:val="00A56FDE"/>
    <w:rsid w:val="00A575C9"/>
    <w:rsid w:val="00A603C4"/>
    <w:rsid w:val="00A60A38"/>
    <w:rsid w:val="00A61476"/>
    <w:rsid w:val="00A62DA2"/>
    <w:rsid w:val="00A66F4C"/>
    <w:rsid w:val="00A72290"/>
    <w:rsid w:val="00A84613"/>
    <w:rsid w:val="00A85421"/>
    <w:rsid w:val="00A879F6"/>
    <w:rsid w:val="00A9313E"/>
    <w:rsid w:val="00AA1C3F"/>
    <w:rsid w:val="00AA51B1"/>
    <w:rsid w:val="00AB63C3"/>
    <w:rsid w:val="00AC1D2E"/>
    <w:rsid w:val="00AE013F"/>
    <w:rsid w:val="00AE1E84"/>
    <w:rsid w:val="00AE21D2"/>
    <w:rsid w:val="00AF08A7"/>
    <w:rsid w:val="00AF0B90"/>
    <w:rsid w:val="00AF18B0"/>
    <w:rsid w:val="00AF4AFC"/>
    <w:rsid w:val="00AF5439"/>
    <w:rsid w:val="00AF6BE7"/>
    <w:rsid w:val="00B0572F"/>
    <w:rsid w:val="00B0600F"/>
    <w:rsid w:val="00B11194"/>
    <w:rsid w:val="00B21CED"/>
    <w:rsid w:val="00B2299F"/>
    <w:rsid w:val="00B22C03"/>
    <w:rsid w:val="00B23ABF"/>
    <w:rsid w:val="00B24C39"/>
    <w:rsid w:val="00B253C2"/>
    <w:rsid w:val="00B25C9B"/>
    <w:rsid w:val="00B273A4"/>
    <w:rsid w:val="00B3195C"/>
    <w:rsid w:val="00B4008E"/>
    <w:rsid w:val="00B41D41"/>
    <w:rsid w:val="00B469DB"/>
    <w:rsid w:val="00B46A1B"/>
    <w:rsid w:val="00B502B2"/>
    <w:rsid w:val="00B502FC"/>
    <w:rsid w:val="00B55C77"/>
    <w:rsid w:val="00B63F9E"/>
    <w:rsid w:val="00B66A6B"/>
    <w:rsid w:val="00B67EA4"/>
    <w:rsid w:val="00B72F4E"/>
    <w:rsid w:val="00B7785A"/>
    <w:rsid w:val="00B83634"/>
    <w:rsid w:val="00B94FFF"/>
    <w:rsid w:val="00B95BC5"/>
    <w:rsid w:val="00B977DC"/>
    <w:rsid w:val="00BA6E35"/>
    <w:rsid w:val="00BA7E23"/>
    <w:rsid w:val="00BB29D0"/>
    <w:rsid w:val="00BC1FD9"/>
    <w:rsid w:val="00BC31F4"/>
    <w:rsid w:val="00BC407A"/>
    <w:rsid w:val="00BD39BC"/>
    <w:rsid w:val="00BD4D9D"/>
    <w:rsid w:val="00BD73A8"/>
    <w:rsid w:val="00BE199E"/>
    <w:rsid w:val="00BE5302"/>
    <w:rsid w:val="00BE59B0"/>
    <w:rsid w:val="00BE68F3"/>
    <w:rsid w:val="00BE7C39"/>
    <w:rsid w:val="00BF0699"/>
    <w:rsid w:val="00BF70D9"/>
    <w:rsid w:val="00C02B55"/>
    <w:rsid w:val="00C057BE"/>
    <w:rsid w:val="00C06426"/>
    <w:rsid w:val="00C106CC"/>
    <w:rsid w:val="00C12C82"/>
    <w:rsid w:val="00C14091"/>
    <w:rsid w:val="00C14E50"/>
    <w:rsid w:val="00C15C8B"/>
    <w:rsid w:val="00C3122E"/>
    <w:rsid w:val="00C31547"/>
    <w:rsid w:val="00C445A8"/>
    <w:rsid w:val="00C64210"/>
    <w:rsid w:val="00C707E4"/>
    <w:rsid w:val="00C82D53"/>
    <w:rsid w:val="00C90EAF"/>
    <w:rsid w:val="00C9351C"/>
    <w:rsid w:val="00C94388"/>
    <w:rsid w:val="00CA6C9F"/>
    <w:rsid w:val="00CA7B29"/>
    <w:rsid w:val="00CB6B1D"/>
    <w:rsid w:val="00CC2166"/>
    <w:rsid w:val="00CC5AA8"/>
    <w:rsid w:val="00CD6BC3"/>
    <w:rsid w:val="00CF136F"/>
    <w:rsid w:val="00CF6E88"/>
    <w:rsid w:val="00D0317A"/>
    <w:rsid w:val="00D06763"/>
    <w:rsid w:val="00D10DDA"/>
    <w:rsid w:val="00D11786"/>
    <w:rsid w:val="00D155EF"/>
    <w:rsid w:val="00D16970"/>
    <w:rsid w:val="00D173B8"/>
    <w:rsid w:val="00D21123"/>
    <w:rsid w:val="00D26CC4"/>
    <w:rsid w:val="00D32B28"/>
    <w:rsid w:val="00D351D5"/>
    <w:rsid w:val="00D401B3"/>
    <w:rsid w:val="00D45729"/>
    <w:rsid w:val="00D54926"/>
    <w:rsid w:val="00D556EF"/>
    <w:rsid w:val="00D56469"/>
    <w:rsid w:val="00D568F7"/>
    <w:rsid w:val="00D572E8"/>
    <w:rsid w:val="00D7084C"/>
    <w:rsid w:val="00D74B50"/>
    <w:rsid w:val="00D76F8A"/>
    <w:rsid w:val="00D815FD"/>
    <w:rsid w:val="00D86752"/>
    <w:rsid w:val="00D87309"/>
    <w:rsid w:val="00D971E8"/>
    <w:rsid w:val="00D97FF3"/>
    <w:rsid w:val="00DA0083"/>
    <w:rsid w:val="00DA7D04"/>
    <w:rsid w:val="00DB2C9A"/>
    <w:rsid w:val="00DB6490"/>
    <w:rsid w:val="00DC0E32"/>
    <w:rsid w:val="00DC6CF7"/>
    <w:rsid w:val="00DD0AAA"/>
    <w:rsid w:val="00DE0211"/>
    <w:rsid w:val="00DE3A1E"/>
    <w:rsid w:val="00E05E96"/>
    <w:rsid w:val="00E07D9E"/>
    <w:rsid w:val="00E1523D"/>
    <w:rsid w:val="00E1684D"/>
    <w:rsid w:val="00E260B8"/>
    <w:rsid w:val="00E31169"/>
    <w:rsid w:val="00E32D28"/>
    <w:rsid w:val="00E35E0B"/>
    <w:rsid w:val="00E36879"/>
    <w:rsid w:val="00E37929"/>
    <w:rsid w:val="00E40E5E"/>
    <w:rsid w:val="00E45D40"/>
    <w:rsid w:val="00E5354F"/>
    <w:rsid w:val="00E664C5"/>
    <w:rsid w:val="00E732DF"/>
    <w:rsid w:val="00E813B1"/>
    <w:rsid w:val="00E852C5"/>
    <w:rsid w:val="00EB38F2"/>
    <w:rsid w:val="00EB6381"/>
    <w:rsid w:val="00EC12F7"/>
    <w:rsid w:val="00EC3825"/>
    <w:rsid w:val="00EC44C0"/>
    <w:rsid w:val="00EC5340"/>
    <w:rsid w:val="00ED35AE"/>
    <w:rsid w:val="00ED3B8E"/>
    <w:rsid w:val="00ED578B"/>
    <w:rsid w:val="00EE40BA"/>
    <w:rsid w:val="00EE5727"/>
    <w:rsid w:val="00EE5A11"/>
    <w:rsid w:val="00EE7BA2"/>
    <w:rsid w:val="00EF776D"/>
    <w:rsid w:val="00F07148"/>
    <w:rsid w:val="00F110B6"/>
    <w:rsid w:val="00F13583"/>
    <w:rsid w:val="00F1471F"/>
    <w:rsid w:val="00F22253"/>
    <w:rsid w:val="00F2432A"/>
    <w:rsid w:val="00F27D06"/>
    <w:rsid w:val="00F318C7"/>
    <w:rsid w:val="00F31C60"/>
    <w:rsid w:val="00F32BA9"/>
    <w:rsid w:val="00F42596"/>
    <w:rsid w:val="00F43ED6"/>
    <w:rsid w:val="00F44A6B"/>
    <w:rsid w:val="00F635A7"/>
    <w:rsid w:val="00F66B64"/>
    <w:rsid w:val="00F66BF0"/>
    <w:rsid w:val="00F67FCC"/>
    <w:rsid w:val="00F7795B"/>
    <w:rsid w:val="00F81142"/>
    <w:rsid w:val="00F82E71"/>
    <w:rsid w:val="00FA3D2B"/>
    <w:rsid w:val="00FA7F9B"/>
    <w:rsid w:val="00FB33F4"/>
    <w:rsid w:val="00FB4764"/>
    <w:rsid w:val="00FC47E7"/>
    <w:rsid w:val="00FD0116"/>
    <w:rsid w:val="00FD06B3"/>
    <w:rsid w:val="00FD140C"/>
    <w:rsid w:val="00FD4247"/>
    <w:rsid w:val="00FD5545"/>
    <w:rsid w:val="00FE35E3"/>
    <w:rsid w:val="00FE5FD7"/>
    <w:rsid w:val="00FF104E"/>
    <w:rsid w:val="00FF1ACA"/>
    <w:rsid w:val="00FF3A71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5E1B3"/>
  <w15:docId w15:val="{8E6D9348-BAD6-4E46-B882-EB2693F4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2E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2E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E35E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2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E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D2EA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E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2EA0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0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10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A10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5F3E"/>
    <w:pPr>
      <w:suppressAutoHyphens/>
      <w:ind w:left="720"/>
      <w:contextualSpacing/>
    </w:pPr>
    <w:rPr>
      <w:lang w:eastAsia="zh-CN"/>
    </w:rPr>
  </w:style>
  <w:style w:type="paragraph" w:styleId="NormalnyWeb">
    <w:name w:val="Normal (Web)"/>
    <w:basedOn w:val="Normalny"/>
    <w:uiPriority w:val="99"/>
    <w:unhideWhenUsed/>
    <w:rsid w:val="00A846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E35E0B"/>
  </w:style>
  <w:style w:type="character" w:customStyle="1" w:styleId="Nagwek3Znak">
    <w:name w:val="Nagłówek 3 Znak"/>
    <w:basedOn w:val="Domylnaczcionkaakapitu"/>
    <w:link w:val="Nagwek3"/>
    <w:uiPriority w:val="9"/>
    <w:rsid w:val="00E35E0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E35E0B"/>
  </w:style>
  <w:style w:type="paragraph" w:styleId="Tekstpodstawowywcity">
    <w:name w:val="Body Text Indent"/>
    <w:basedOn w:val="Normalny"/>
    <w:link w:val="TekstpodstawowywcityZnak"/>
    <w:rsid w:val="00CC2166"/>
    <w:pPr>
      <w:suppressAutoHyphens/>
      <w:spacing w:after="0" w:line="240" w:lineRule="auto"/>
      <w:ind w:left="60"/>
      <w:jc w:val="both"/>
    </w:pPr>
    <w:rPr>
      <w:rFonts w:ascii="Times New Roman" w:eastAsia="Times New Roman" w:hAnsi="Times New Roman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2166"/>
    <w:rPr>
      <w:rFonts w:ascii="Times New Roman" w:eastAsia="Times New Roman" w:hAnsi="Times New Roman"/>
      <w:sz w:val="22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73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82E71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82E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82E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RZYNA~1.KRZ\USTAWI~1\Temp\Katalog%20tymczasowy%203%20dla%20Rzeszow_szablony_pism_icon.zip\RDOS_Rzeszow_WS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87A4-A3D3-4BBA-B5D1-1BBC6D38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RDOS_Rzeszow_WSI</Template>
  <TotalTime>15</TotalTime>
  <Pages>5</Pages>
  <Words>1694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Trzyna.Krzysztof</dc:creator>
  <cp:lastModifiedBy>Lidia Bułatek</cp:lastModifiedBy>
  <cp:revision>5</cp:revision>
  <cp:lastPrinted>2024-04-24T10:33:00Z</cp:lastPrinted>
  <dcterms:created xsi:type="dcterms:W3CDTF">2024-04-19T08:25:00Z</dcterms:created>
  <dcterms:modified xsi:type="dcterms:W3CDTF">2024-04-24T10:34:00Z</dcterms:modified>
</cp:coreProperties>
</file>