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B2" w:rsidRDefault="00077AB2" w:rsidP="00077AB2">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077AB2" w:rsidRDefault="00077AB2" w:rsidP="00077AB2">
      <w:pPr>
        <w:rPr>
          <w:rFonts w:ascii="Arial" w:hAnsi="Arial" w:cs="Arial"/>
          <w:sz w:val="22"/>
          <w:szCs w:val="22"/>
        </w:rPr>
      </w:pPr>
      <w:r>
        <w:rPr>
          <w:rFonts w:ascii="Arial" w:hAnsi="Arial" w:cs="Arial"/>
          <w:sz w:val="22"/>
          <w:szCs w:val="22"/>
        </w:rPr>
        <w:t>Nu</w:t>
      </w:r>
      <w:r w:rsidR="00E87EEC">
        <w:rPr>
          <w:rFonts w:ascii="Arial" w:hAnsi="Arial" w:cs="Arial"/>
          <w:sz w:val="22"/>
          <w:szCs w:val="22"/>
        </w:rPr>
        <w:t>mer postępowania: SA.270.26</w:t>
      </w:r>
      <w:r w:rsidR="00E14F57">
        <w:rPr>
          <w:rFonts w:ascii="Arial" w:hAnsi="Arial" w:cs="Arial"/>
          <w:sz w:val="22"/>
          <w:szCs w:val="22"/>
        </w:rPr>
        <w:t>.2023</w:t>
      </w:r>
    </w:p>
    <w:p w:rsidR="00077AB2" w:rsidRDefault="00077AB2" w:rsidP="00077AB2">
      <w:pPr>
        <w:rPr>
          <w:rFonts w:ascii="Arial" w:hAnsi="Arial" w:cs="Arial"/>
          <w:sz w:val="22"/>
          <w:szCs w:val="22"/>
        </w:rPr>
      </w:pPr>
    </w:p>
    <w:p w:rsidR="00077AB2" w:rsidRDefault="00077AB2" w:rsidP="00077AB2">
      <w:pPr>
        <w:jc w:val="center"/>
        <w:rPr>
          <w:rFonts w:ascii="Arial" w:hAnsi="Arial" w:cs="Arial"/>
          <w:b/>
          <w:sz w:val="22"/>
          <w:szCs w:val="22"/>
        </w:rPr>
      </w:pPr>
    </w:p>
    <w:p w:rsidR="00077AB2" w:rsidRDefault="00077AB2" w:rsidP="00077AB2">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077AB2" w:rsidRDefault="00077AB2" w:rsidP="00077AB2">
      <w:pPr>
        <w:pStyle w:val="Tytu"/>
        <w:rPr>
          <w:rFonts w:ascii="Arial" w:hAnsi="Arial" w:cs="Arial"/>
          <w:b w:val="0"/>
          <w:sz w:val="22"/>
          <w:szCs w:val="22"/>
        </w:rPr>
      </w:pPr>
      <w:r>
        <w:rPr>
          <w:rFonts w:ascii="Arial" w:hAnsi="Arial" w:cs="Arial"/>
          <w:sz w:val="22"/>
          <w:szCs w:val="22"/>
        </w:rPr>
        <w:t xml:space="preserve">wykonanych robót w okresie gwarancji </w:t>
      </w:r>
    </w:p>
    <w:p w:rsidR="00077AB2" w:rsidRDefault="00077AB2" w:rsidP="00077AB2">
      <w:pPr>
        <w:spacing w:line="276" w:lineRule="auto"/>
        <w:jc w:val="center"/>
        <w:rPr>
          <w:rFonts w:ascii="Arial" w:hAnsi="Arial" w:cs="Arial"/>
          <w:sz w:val="22"/>
          <w:szCs w:val="22"/>
        </w:rPr>
      </w:pPr>
    </w:p>
    <w:p w:rsidR="00077AB2" w:rsidRDefault="00077AB2" w:rsidP="00077AB2">
      <w:pPr>
        <w:spacing w:line="276" w:lineRule="auto"/>
        <w:jc w:val="center"/>
        <w:rPr>
          <w:rFonts w:ascii="Arial" w:hAnsi="Arial" w:cs="Arial"/>
          <w:sz w:val="22"/>
          <w:szCs w:val="22"/>
        </w:rPr>
      </w:pPr>
      <w:r>
        <w:rPr>
          <w:rFonts w:ascii="Arial" w:hAnsi="Arial" w:cs="Arial"/>
          <w:sz w:val="22"/>
          <w:szCs w:val="22"/>
        </w:rPr>
        <w:t>sporządzona w dniu ..................................r.</w:t>
      </w:r>
    </w:p>
    <w:p w:rsidR="00077AB2" w:rsidRDefault="00077AB2" w:rsidP="00077AB2">
      <w:pPr>
        <w:spacing w:line="276" w:lineRule="auto"/>
        <w:jc w:val="center"/>
        <w:rPr>
          <w:rFonts w:ascii="Arial" w:hAnsi="Arial" w:cs="Arial"/>
          <w:sz w:val="22"/>
          <w:szCs w:val="22"/>
        </w:rPr>
      </w:pPr>
    </w:p>
    <w:p w:rsidR="00077AB2" w:rsidRPr="00E14F57" w:rsidRDefault="00077AB2" w:rsidP="00077AB2">
      <w:pPr>
        <w:spacing w:line="276" w:lineRule="auto"/>
        <w:jc w:val="both"/>
        <w:rPr>
          <w:rFonts w:ascii="Arial" w:hAnsi="Arial" w:cs="Arial"/>
          <w:b/>
          <w:bCs/>
          <w:sz w:val="22"/>
          <w:szCs w:val="22"/>
        </w:rPr>
      </w:pPr>
      <w:r>
        <w:rPr>
          <w:rFonts w:ascii="Arial" w:hAnsi="Arial" w:cs="Arial"/>
          <w:sz w:val="22"/>
          <w:szCs w:val="22"/>
        </w:rPr>
        <w:t xml:space="preserve">Dotyczy zadania pn.: </w:t>
      </w:r>
      <w:r>
        <w:rPr>
          <w:rFonts w:ascii="Arial" w:hAnsi="Arial" w:cs="Arial"/>
          <w:b/>
          <w:sz w:val="22"/>
          <w:szCs w:val="22"/>
        </w:rPr>
        <w:t>„</w:t>
      </w:r>
      <w:r w:rsidR="00BE4009">
        <w:rPr>
          <w:rFonts w:ascii="Arial" w:hAnsi="Arial" w:cs="Arial"/>
          <w:b/>
          <w:bCs/>
          <w:sz w:val="22"/>
          <w:szCs w:val="22"/>
        </w:rPr>
        <w:t>Przebudowa</w:t>
      </w:r>
      <w:r w:rsidR="00E87EEC">
        <w:rPr>
          <w:rFonts w:ascii="Arial" w:hAnsi="Arial" w:cs="Arial"/>
          <w:b/>
          <w:bCs/>
          <w:sz w:val="22"/>
          <w:szCs w:val="22"/>
        </w:rPr>
        <w:t xml:space="preserve"> drogi leśnej nr 22 w Leśnictwie Brzoza – </w:t>
      </w:r>
      <w:r w:rsidR="0066070A">
        <w:rPr>
          <w:rFonts w:ascii="Arial" w:hAnsi="Arial" w:cs="Arial"/>
          <w:b/>
          <w:bCs/>
          <w:sz w:val="22"/>
          <w:szCs w:val="22"/>
        </w:rPr>
        <w:t>etap I</w:t>
      </w:r>
      <w:r w:rsidR="00E87EEC">
        <w:rPr>
          <w:rFonts w:ascii="Arial" w:hAnsi="Arial" w:cs="Arial"/>
          <w:b/>
          <w:bCs/>
          <w:sz w:val="22"/>
          <w:szCs w:val="22"/>
        </w:rPr>
        <w:t>II</w:t>
      </w:r>
      <w:bookmarkStart w:id="0" w:name="_GoBack"/>
      <w:bookmarkEnd w:id="0"/>
      <w:r>
        <w:rPr>
          <w:rFonts w:ascii="Arial" w:hAnsi="Arial" w:cs="Arial"/>
          <w:b/>
          <w:sz w:val="22"/>
          <w:szCs w:val="22"/>
        </w:rPr>
        <w:t xml:space="preserve">” </w:t>
      </w:r>
    </w:p>
    <w:p w:rsidR="00077AB2" w:rsidRDefault="00077AB2" w:rsidP="00077AB2">
      <w:pPr>
        <w:spacing w:line="276" w:lineRule="auto"/>
        <w:jc w:val="center"/>
        <w:rPr>
          <w:rFonts w:ascii="Arial" w:hAnsi="Arial" w:cs="Arial"/>
          <w:sz w:val="22"/>
          <w:szCs w:val="22"/>
        </w:rPr>
      </w:pPr>
    </w:p>
    <w:p w:rsidR="00077AB2" w:rsidRDefault="00077AB2" w:rsidP="00077AB2">
      <w:pPr>
        <w:numPr>
          <w:ilvl w:val="0"/>
          <w:numId w:val="1"/>
        </w:numPr>
        <w:ind w:left="426" w:hanging="426"/>
        <w:jc w:val="both"/>
        <w:rPr>
          <w:rFonts w:ascii="Arial" w:hAnsi="Arial" w:cs="Arial"/>
          <w:b/>
          <w:sz w:val="22"/>
          <w:szCs w:val="22"/>
        </w:rPr>
      </w:pPr>
      <w:r>
        <w:rPr>
          <w:rFonts w:ascii="Arial" w:hAnsi="Arial" w:cs="Arial"/>
          <w:b/>
          <w:sz w:val="22"/>
          <w:szCs w:val="22"/>
        </w:rPr>
        <w:t>Strony:</w:t>
      </w:r>
    </w:p>
    <w:p w:rsidR="00077AB2" w:rsidRDefault="00077AB2" w:rsidP="00077AB2">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Nadleśnictwo Gościeradów</w:t>
      </w:r>
    </w:p>
    <w:p w:rsidR="00077AB2" w:rsidRDefault="00077AB2" w:rsidP="00077AB2">
      <w:pPr>
        <w:ind w:firstLine="66"/>
        <w:jc w:val="both"/>
        <w:rPr>
          <w:rFonts w:ascii="Arial" w:hAnsi="Arial" w:cs="Arial"/>
          <w:b/>
          <w:sz w:val="22"/>
          <w:szCs w:val="22"/>
        </w:rPr>
      </w:pPr>
      <w:r>
        <w:rPr>
          <w:rFonts w:ascii="Arial" w:hAnsi="Arial" w:cs="Arial"/>
          <w:sz w:val="22"/>
          <w:szCs w:val="22"/>
        </w:rPr>
        <w:t>Gwarant zwany dalej Wykonawcą  ……………………………………………………..…. ........................................................................................................................................</w:t>
      </w:r>
    </w:p>
    <w:p w:rsidR="00077AB2" w:rsidRDefault="00077AB2" w:rsidP="00077AB2">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077AB2" w:rsidRDefault="00077AB2" w:rsidP="00077AB2">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077AB2" w:rsidRDefault="00077AB2" w:rsidP="00077AB2">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077AB2" w:rsidRDefault="00077AB2" w:rsidP="00077AB2">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077AB2" w:rsidRDefault="00077AB2" w:rsidP="00077AB2">
      <w:pPr>
        <w:pStyle w:val="Nagwek1"/>
        <w:rPr>
          <w:rFonts w:ascii="Arial" w:hAnsi="Arial" w:cs="Arial"/>
          <w:color w:val="auto"/>
          <w:sz w:val="22"/>
          <w:szCs w:val="22"/>
        </w:rPr>
      </w:pPr>
      <w:r>
        <w:rPr>
          <w:rFonts w:ascii="Arial" w:hAnsi="Arial" w:cs="Arial"/>
          <w:color w:val="auto"/>
          <w:sz w:val="22"/>
          <w:szCs w:val="22"/>
        </w:rPr>
        <w:t>5. Ogólne warunki gwarancji jakości: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077AB2" w:rsidRDefault="00077AB2" w:rsidP="00077AB2">
      <w:pPr>
        <w:rPr>
          <w:rFonts w:ascii="Arial" w:hAnsi="Arial" w:cs="Arial"/>
          <w:sz w:val="22"/>
          <w:szCs w:val="22"/>
        </w:rPr>
      </w:pPr>
    </w:p>
    <w:p w:rsidR="00077AB2" w:rsidRDefault="00077AB2" w:rsidP="00077AB2">
      <w:pPr>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 xml:space="preserve">6. Okres gwarancji </w:t>
      </w:r>
    </w:p>
    <w:p w:rsidR="00077AB2" w:rsidRDefault="00077AB2" w:rsidP="00077AB2">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i wad. Okres gwarancji jest jednakowy dla całego zakresu rzeczowego wymienionego w punkcie 2.</w:t>
      </w:r>
    </w:p>
    <w:p w:rsidR="00077AB2" w:rsidRDefault="00077AB2" w:rsidP="00077AB2">
      <w:pPr>
        <w:ind w:left="567" w:hanging="567"/>
        <w:jc w:val="both"/>
        <w:rPr>
          <w:rFonts w:ascii="Arial" w:hAnsi="Arial" w:cs="Arial"/>
          <w:b/>
          <w:sz w:val="22"/>
          <w:szCs w:val="22"/>
        </w:rPr>
      </w:pPr>
      <w:r>
        <w:rPr>
          <w:rFonts w:ascii="Arial" w:hAnsi="Arial" w:cs="Arial"/>
          <w:b/>
          <w:sz w:val="22"/>
          <w:szCs w:val="22"/>
        </w:rPr>
        <w:t>7. Terminy</w:t>
      </w:r>
    </w:p>
    <w:p w:rsidR="00077AB2" w:rsidRDefault="00077AB2" w:rsidP="00077AB2">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usunięcie wad powinno być stwierdzone protokolarnie.</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normalnego zużycia przedmiotu umowy lub jego części;</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Wykonawca jest odpowiedzialny za wszelkie szkody i straty, które spowodował w czasie prac nad usuwaniem wad.</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8. Gwarancja a rękojmia</w:t>
      </w:r>
    </w:p>
    <w:p w:rsidR="00077AB2" w:rsidRDefault="00077AB2" w:rsidP="00077AB2">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rsidR="00077AB2" w:rsidRDefault="00077AB2" w:rsidP="00077AB2">
      <w:pPr>
        <w:jc w:val="both"/>
        <w:rPr>
          <w:rFonts w:ascii="Arial" w:hAnsi="Arial" w:cs="Arial"/>
          <w:sz w:val="22"/>
          <w:szCs w:val="22"/>
        </w:rPr>
      </w:pPr>
      <w:r>
        <w:rPr>
          <w:rFonts w:ascii="Arial" w:hAnsi="Arial" w:cs="Arial"/>
          <w:sz w:val="22"/>
          <w:szCs w:val="22"/>
        </w:rPr>
        <w:t xml:space="preserve">     wykonywać uprawnienia z tytułu rękojmi za wady i usterki za wykonany przedmiot umowy. </w:t>
      </w:r>
    </w:p>
    <w:p w:rsidR="00077AB2" w:rsidRDefault="00077AB2" w:rsidP="00077AB2">
      <w:pPr>
        <w:jc w:val="both"/>
        <w:rPr>
          <w:rFonts w:ascii="Arial" w:hAnsi="Arial" w:cs="Arial"/>
          <w:sz w:val="22"/>
          <w:szCs w:val="22"/>
        </w:rPr>
      </w:pPr>
      <w:r>
        <w:rPr>
          <w:rFonts w:ascii="Arial" w:hAnsi="Arial" w:cs="Arial"/>
          <w:sz w:val="22"/>
          <w:szCs w:val="22"/>
        </w:rPr>
        <w:t xml:space="preserve">     Gwarancja nie wyłącza, nie ogranicza ani nie zawiesza uprawnień </w:t>
      </w:r>
    </w:p>
    <w:p w:rsidR="00077AB2" w:rsidRDefault="00077AB2" w:rsidP="00077AB2">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rsidR="00077AB2" w:rsidRDefault="00077AB2" w:rsidP="00077AB2">
      <w:pPr>
        <w:jc w:val="both"/>
        <w:rPr>
          <w:rFonts w:ascii="Arial" w:hAnsi="Arial" w:cs="Arial"/>
          <w:sz w:val="22"/>
          <w:szCs w:val="22"/>
        </w:rPr>
      </w:pPr>
      <w:r>
        <w:rPr>
          <w:rFonts w:ascii="Arial" w:hAnsi="Arial" w:cs="Arial"/>
          <w:sz w:val="22"/>
          <w:szCs w:val="22"/>
        </w:rPr>
        <w:t xml:space="preserve">     budowlanych i montażowych.</w:t>
      </w:r>
    </w:p>
    <w:p w:rsidR="00077AB2" w:rsidRDefault="00077AB2" w:rsidP="00077AB2">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077AB2" w:rsidRDefault="00077AB2" w:rsidP="00077AB2">
      <w:pPr>
        <w:ind w:left="284" w:hanging="567"/>
        <w:jc w:val="both"/>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9. Pozostałe ustalenia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osób reprezentujących Wykonawcę,</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Warunki gwarancji podpisali:</w:t>
      </w: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077AB2" w:rsidRDefault="00077AB2" w:rsidP="00077AB2">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077AB2" w:rsidRDefault="00077AB2" w:rsidP="00077AB2">
      <w:pPr>
        <w:jc w:val="both"/>
        <w:rPr>
          <w:rFonts w:ascii="Arial" w:hAnsi="Arial" w:cs="Arial"/>
          <w:b/>
          <w:sz w:val="22"/>
          <w:szCs w:val="22"/>
        </w:rPr>
      </w:pPr>
    </w:p>
    <w:p w:rsidR="00077AB2" w:rsidRDefault="00077AB2" w:rsidP="00077AB2">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rPr>
          <w:rFonts w:ascii="Arial" w:hAnsi="Arial" w:cs="Arial"/>
          <w:sz w:val="22"/>
          <w:szCs w:val="22"/>
        </w:rPr>
      </w:pPr>
    </w:p>
    <w:p w:rsidR="005C3290" w:rsidRDefault="005C3290"/>
    <w:sectPr w:rsidR="005C3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CE9" w:rsidRDefault="00832CE9" w:rsidP="00077AB2">
      <w:r>
        <w:separator/>
      </w:r>
    </w:p>
  </w:endnote>
  <w:endnote w:type="continuationSeparator" w:id="0">
    <w:p w:rsidR="00832CE9" w:rsidRDefault="00832CE9" w:rsidP="0007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CE9" w:rsidRDefault="00832CE9" w:rsidP="00077AB2">
      <w:r>
        <w:separator/>
      </w:r>
    </w:p>
  </w:footnote>
  <w:footnote w:type="continuationSeparator" w:id="0">
    <w:p w:rsidR="00832CE9" w:rsidRDefault="00832CE9" w:rsidP="00077AB2">
      <w:r>
        <w:continuationSeparator/>
      </w:r>
    </w:p>
  </w:footnote>
  <w:footnote w:id="1">
    <w:p w:rsidR="00077AB2" w:rsidRDefault="00077AB2" w:rsidP="00077AB2">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B2"/>
    <w:rsid w:val="00077AB2"/>
    <w:rsid w:val="00133C5B"/>
    <w:rsid w:val="003C3484"/>
    <w:rsid w:val="005C3290"/>
    <w:rsid w:val="0066070A"/>
    <w:rsid w:val="007563DD"/>
    <w:rsid w:val="00832CE9"/>
    <w:rsid w:val="00924879"/>
    <w:rsid w:val="00925CD4"/>
    <w:rsid w:val="00992EA9"/>
    <w:rsid w:val="00A45DB3"/>
    <w:rsid w:val="00A86A93"/>
    <w:rsid w:val="00BE4009"/>
    <w:rsid w:val="00C61617"/>
    <w:rsid w:val="00C7298B"/>
    <w:rsid w:val="00DE3CBB"/>
    <w:rsid w:val="00E14F57"/>
    <w:rsid w:val="00E87EEC"/>
    <w:rsid w:val="00FE5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5216-B82A-4376-B614-1AC954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A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7AB2"/>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7AB2"/>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077AB2"/>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077AB2"/>
    <w:rPr>
      <w:rFonts w:ascii="Times New Roman" w:eastAsia="Calibri" w:hAnsi="Times New Roman" w:cs="Times New Roman"/>
      <w:sz w:val="20"/>
      <w:szCs w:val="20"/>
      <w:lang w:eastAsia="en-GB"/>
    </w:rPr>
  </w:style>
  <w:style w:type="paragraph" w:styleId="Tytu">
    <w:name w:val="Title"/>
    <w:basedOn w:val="Normalny"/>
    <w:link w:val="TytuZnak"/>
    <w:qFormat/>
    <w:rsid w:val="00077AB2"/>
    <w:pPr>
      <w:jc w:val="center"/>
    </w:pPr>
    <w:rPr>
      <w:b/>
      <w:szCs w:val="20"/>
    </w:rPr>
  </w:style>
  <w:style w:type="character" w:customStyle="1" w:styleId="TytuZnak">
    <w:name w:val="Tytuł Znak"/>
    <w:basedOn w:val="Domylnaczcionkaakapitu"/>
    <w:link w:val="Tytu"/>
    <w:rsid w:val="00077AB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077AB2"/>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077AB2"/>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077AB2"/>
    <w:rPr>
      <w:lang w:eastAsia="ar-SA"/>
    </w:rPr>
  </w:style>
  <w:style w:type="paragraph" w:styleId="Akapitzlist">
    <w:name w:val="List Paragraph"/>
    <w:aliases w:val="CW_Lista"/>
    <w:basedOn w:val="Normalny"/>
    <w:link w:val="AkapitzlistZnak"/>
    <w:uiPriority w:val="99"/>
    <w:qFormat/>
    <w:rsid w:val="00077AB2"/>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07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862</Words>
  <Characters>5175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4</cp:revision>
  <dcterms:created xsi:type="dcterms:W3CDTF">2023-09-11T08:44:00Z</dcterms:created>
  <dcterms:modified xsi:type="dcterms:W3CDTF">2023-09-12T11:49:00Z</dcterms:modified>
</cp:coreProperties>
</file>