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09A3" w14:textId="77777777" w:rsidR="00BB5620" w:rsidRDefault="00BB5620" w:rsidP="00BB5620">
      <w:pPr>
        <w:spacing w:after="120" w:line="312" w:lineRule="auto"/>
        <w:ind w:right="423"/>
        <w:rPr>
          <w:rFonts w:ascii="Arial" w:hAnsi="Arial" w:cs="Arial"/>
        </w:rPr>
      </w:pPr>
    </w:p>
    <w:p w14:paraId="5D4E48DD" w14:textId="77777777" w:rsidR="00C254DC" w:rsidRDefault="00C254DC" w:rsidP="00C254DC">
      <w:pPr>
        <w:pStyle w:val="Nagwek"/>
      </w:pPr>
      <w:r w:rsidRPr="000318E7">
        <w:rPr>
          <w:noProof/>
          <w:lang w:eastAsia="pl-PL"/>
        </w:rPr>
        <w:drawing>
          <wp:inline distT="0" distB="0" distL="0" distR="0" wp14:anchorId="1F4E3E06" wp14:editId="17AE29B3">
            <wp:extent cx="5760720" cy="621095"/>
            <wp:effectExtent l="0" t="0" r="0" b="7620"/>
            <wp:docPr id="2" name="Obraz 2" descr="C:\Users\SebastianSzczesniak\AppData\Local\Microsoft\Windows\INetCache\Content.Outlook\PGQUAPNH\Fundusze_Europejskie_belk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tianSzczesniak\AppData\Local\Microsoft\Windows\INetCache\Content.Outlook\PGQUAPNH\Fundusze_Europejskie_belka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75AE" w14:textId="77777777" w:rsidR="00C254DC" w:rsidRPr="00BB5620" w:rsidRDefault="00C254DC" w:rsidP="00C254DC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B5620">
        <w:rPr>
          <w:rFonts w:ascii="Arial" w:eastAsia="Times New Roman" w:hAnsi="Arial" w:cs="Arial"/>
          <w:kern w:val="3"/>
          <w:sz w:val="16"/>
          <w:szCs w:val="16"/>
          <w:lang w:eastAsia="pl-PL"/>
        </w:rPr>
        <w:t xml:space="preserve">Projekt współfinansowany z Unii Europejskiej w ramach Europejskiego Funduszu Rozwoju Regionalnego </w:t>
      </w:r>
      <w:r w:rsidRPr="00BB5620">
        <w:rPr>
          <w:rFonts w:ascii="Arial" w:eastAsia="Times New Roman" w:hAnsi="Arial" w:cs="Arial"/>
          <w:kern w:val="3"/>
          <w:sz w:val="16"/>
          <w:szCs w:val="16"/>
          <w:lang w:eastAsia="pl-PL"/>
        </w:rPr>
        <w:br/>
        <w:t>i Europejskiego Funduszu Społecznego</w:t>
      </w:r>
    </w:p>
    <w:p w14:paraId="3654A2CF" w14:textId="67F6A973" w:rsidR="00D72DD5" w:rsidRDefault="00D72DD5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p w14:paraId="7CCFA133" w14:textId="270D8352" w:rsidR="00D72DD5" w:rsidRDefault="00D72DD5" w:rsidP="00D72DD5">
      <w:pPr>
        <w:spacing w:after="120" w:line="312" w:lineRule="auto"/>
        <w:ind w:left="5387" w:right="423" w:hanging="1133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  Załącznik nr 2</w:t>
      </w:r>
      <w:r w:rsidRPr="00AF31E0">
        <w:rPr>
          <w:rFonts w:ascii="Arial" w:eastAsia="Times New Roman" w:hAnsi="Arial" w:cs="Arial"/>
          <w:b/>
          <w:i/>
          <w:lang w:eastAsia="pl-PL"/>
        </w:rPr>
        <w:t xml:space="preserve"> do zapytania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30D655E9" w14:textId="77777777" w:rsidR="00D72DD5" w:rsidRDefault="00D72DD5" w:rsidP="00D72DD5">
      <w:pPr>
        <w:spacing w:after="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Pełna nazwa Wykonawcy/Wykonawców</w:t>
      </w:r>
    </w:p>
    <w:p w14:paraId="29AAA82F" w14:textId="77777777" w:rsidR="00D72DD5" w:rsidRDefault="00D72DD5" w:rsidP="00D72DD5">
      <w:pPr>
        <w:tabs>
          <w:tab w:val="left" w:pos="0"/>
        </w:tabs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02D311" w14:textId="77777777" w:rsidR="00D72DD5" w:rsidRDefault="00D72DD5" w:rsidP="00D72DD5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iCs/>
        </w:rPr>
        <w:t>CEiDG</w:t>
      </w:r>
      <w:proofErr w:type="spellEnd"/>
      <w:r>
        <w:rPr>
          <w:rFonts w:ascii="Arial" w:hAnsi="Arial" w:cs="Arial"/>
          <w:i/>
          <w:iCs/>
        </w:rPr>
        <w:t>)</w:t>
      </w:r>
    </w:p>
    <w:p w14:paraId="6E67EB4B" w14:textId="77777777" w:rsidR="00D72DD5" w:rsidRDefault="00D72DD5" w:rsidP="00D72DD5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reprezentowany przez:</w:t>
      </w:r>
    </w:p>
    <w:p w14:paraId="23BA9E53" w14:textId="77777777" w:rsidR="00D72DD5" w:rsidRDefault="00D72DD5" w:rsidP="00D72DD5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589637" w14:textId="77777777" w:rsidR="00D72DD5" w:rsidRDefault="00D72DD5" w:rsidP="00D72DD5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(imię, nazwisko, stanowisko/podstawa do reprezentacji)</w:t>
      </w:r>
    </w:p>
    <w:p w14:paraId="6687A16E" w14:textId="77777777" w:rsidR="00D72DD5" w:rsidRDefault="00D72DD5" w:rsidP="00D72DD5">
      <w:p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i/>
          <w:iCs/>
        </w:rPr>
      </w:pPr>
    </w:p>
    <w:p w14:paraId="7C48F6E9" w14:textId="77777777" w:rsidR="00D72DD5" w:rsidRDefault="00D72DD5" w:rsidP="00D72DD5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Wykaz USŁUG </w:t>
      </w:r>
    </w:p>
    <w:p w14:paraId="163555D0" w14:textId="4BE7BE30" w:rsidR="00D72DD5" w:rsidRDefault="00D72DD5" w:rsidP="00D72DD5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Dotyczy: zapytania ofertowego, którego przedmiotem jest</w:t>
      </w:r>
      <w:r>
        <w:rPr>
          <w:rFonts w:ascii="Arial" w:hAnsi="Arial" w:cs="Arial"/>
          <w:b/>
          <w:i/>
        </w:rPr>
        <w:t xml:space="preserve">: </w:t>
      </w:r>
      <w:r w:rsidRPr="00D72DD5">
        <w:rPr>
          <w:rFonts w:ascii="Arial" w:hAnsi="Arial" w:cs="Arial"/>
          <w:b/>
          <w:bCs/>
          <w:i/>
        </w:rPr>
        <w:t>świadczenie usługi elektronicznego monitoringu mediów dla Narodowego Centrum Badań i Rozwoju wg wskazanych haseł</w:t>
      </w:r>
    </w:p>
    <w:p w14:paraId="1729C822" w14:textId="77777777" w:rsidR="00D72DD5" w:rsidRDefault="00D72DD5" w:rsidP="00D72DD5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caps/>
        </w:rPr>
      </w:pPr>
    </w:p>
    <w:p w14:paraId="38EF8357" w14:textId="4991D825" w:rsidR="00D72DD5" w:rsidRDefault="00D72DD5" w:rsidP="00D72DD5">
      <w:p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niezbędnym do wykazania spełnienia warunku wiedzy i doświadczenia, o którym mowa w pkt 11  zapytania ofertowego,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509"/>
        <w:gridCol w:w="3374"/>
        <w:gridCol w:w="5179"/>
      </w:tblGrid>
      <w:tr w:rsidR="00D72DD5" w14:paraId="13FA5029" w14:textId="77777777" w:rsidTr="00D72DD5">
        <w:trPr>
          <w:trHeight w:val="6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62EA" w14:textId="77777777" w:rsidR="00D72DD5" w:rsidRDefault="00D72DD5">
            <w:pPr>
              <w:pStyle w:val="Style31"/>
              <w:widowControl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Wymaganie Zamawiającego:</w:t>
            </w:r>
          </w:p>
          <w:p w14:paraId="70543C3A" w14:textId="7B1DCD05" w:rsidR="00D72DD5" w:rsidRDefault="00D72DD5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Wykonawcy winni wykaza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ć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si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ę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wiedz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ą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i do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ś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wiadczeniem w postaci nale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ż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ytego wykonania w okresie ostatnich trzech lat przed up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ywem terminu sk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adania ofert, a je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ż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eli okres prowadzenia dzia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alno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ś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ci jest kr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ó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tszy, w tym okresie, co najmniej 2 us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ug monitorowania medi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ó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w trwaj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ą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cych minimum jeden rok ka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ż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da, z kt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ó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rych ka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ż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da mia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a warto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ść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co najmniej 30 000 z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brutto (s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ownie: trzydzie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ś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ci tysi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ę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cy z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otych). Pod poj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ę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ciem us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ugi zwi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ą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zanej z monitoringiem medi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ó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w nale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ż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y rozumie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ć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 sta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e monitorowanie i przekazywanie w ramach wykonanej us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 xml:space="preserve">ugi wyselekcjonowanych informacji, 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lastRenderedPageBreak/>
              <w:t>opublikowanych w og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ó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lnopolskich i regionalnych/lokalnych tytu</w:t>
            </w:r>
            <w:r w:rsidRPr="00D72DD5">
              <w:rPr>
                <w:rFonts w:ascii="Arial" w:hAnsi="Arial" w:cs="Arial" w:hint="eastAsia"/>
                <w:sz w:val="20"/>
                <w:szCs w:val="22"/>
                <w:lang w:val="pl-PL"/>
              </w:rPr>
              <w:t>ł</w:t>
            </w:r>
            <w:r w:rsidRPr="00D72DD5">
              <w:rPr>
                <w:rFonts w:ascii="Arial" w:hAnsi="Arial" w:cs="Arial"/>
                <w:sz w:val="20"/>
                <w:szCs w:val="22"/>
                <w:lang w:val="pl-PL"/>
              </w:rPr>
              <w:t>ach prasowych oraz wyemitowanych w mediach elektronicznych (radio, telewizja)</w:t>
            </w:r>
            <w:r w:rsidR="0075410F">
              <w:rPr>
                <w:rFonts w:ascii="Arial" w:hAnsi="Arial" w:cs="Arial"/>
                <w:sz w:val="20"/>
                <w:szCs w:val="22"/>
                <w:lang w:val="pl-PL"/>
              </w:rPr>
              <w:t>.</w:t>
            </w:r>
            <w:r w:rsidR="000470EA">
              <w:rPr>
                <w:rFonts w:ascii="Arial" w:hAnsi="Arial" w:cs="Arial"/>
                <w:sz w:val="20"/>
                <w:szCs w:val="22"/>
                <w:lang w:val="pl-PL"/>
              </w:rPr>
              <w:t>.</w:t>
            </w:r>
          </w:p>
          <w:p w14:paraId="17C8F8B7" w14:textId="24807D50" w:rsidR="00D72DD5" w:rsidRDefault="00D72DD5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b/>
                <w:szCs w:val="22"/>
                <w:lang w:val="pl-PL"/>
              </w:rPr>
            </w:pPr>
            <w:r>
              <w:rPr>
                <w:rFonts w:ascii="Arial" w:hAnsi="Arial" w:cs="Arial"/>
                <w:sz w:val="20"/>
                <w:szCs w:val="22"/>
              </w:rPr>
              <w:t>Zamawiający nie dopuszcza sumowania usług z różnych kontraktów w celu uzyskania wartości minimalnej.</w:t>
            </w:r>
          </w:p>
        </w:tc>
      </w:tr>
      <w:tr w:rsidR="00D72DD5" w14:paraId="747A4AD2" w14:textId="77777777" w:rsidTr="00D72DD5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9E8" w14:textId="77777777" w:rsidR="00D72DD5" w:rsidRDefault="00D72DD5" w:rsidP="00D72DD5">
            <w:pPr>
              <w:numPr>
                <w:ilvl w:val="0"/>
                <w:numId w:val="43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F7EB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CE0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6A2F4CFA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33A8F98C" w14:textId="77777777" w:rsidR="00D72DD5" w:rsidRDefault="00D72DD5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72DD5" w14:paraId="152FAD53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47C3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C5DB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7A291701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(należy podać datę rozpoczęcia </w:t>
            </w:r>
            <w:r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743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4CA5DF98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…..…/…..…./…...............  </w:t>
            </w:r>
          </w:p>
          <w:p w14:paraId="127FA449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…..…/…..…./…...............</w:t>
            </w:r>
          </w:p>
          <w:p w14:paraId="45CE44BC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D72DD5" w14:paraId="660B4B40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880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CE0E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39C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</w:t>
            </w:r>
          </w:p>
          <w:p w14:paraId="509F7E2C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…………….………………………….…………….</w:t>
            </w:r>
          </w:p>
          <w:p w14:paraId="11B84A69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(nazwa i adres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D72DD5" w14:paraId="35616825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D6D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DD02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6A78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D72DD5" w14:paraId="3275F49B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227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63A6" w14:textId="77777777" w:rsidR="00D72DD5" w:rsidRDefault="00D72DD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Dokument potwierdzający należyte wykonanie wyżej wymienionej usługi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85FD" w14:textId="77777777" w:rsidR="00D72DD5" w:rsidRDefault="00D72DD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D72DD5" w14:paraId="10310CBD" w14:textId="77777777" w:rsidTr="00D72DD5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2E6" w14:textId="77777777" w:rsidR="00D72DD5" w:rsidRDefault="00D72DD5" w:rsidP="00D72DD5">
            <w:pPr>
              <w:numPr>
                <w:ilvl w:val="0"/>
                <w:numId w:val="43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2488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C5E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318B9626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530C0BE4" w14:textId="4DA5C77F" w:rsidR="00D72DD5" w:rsidRDefault="008D4A97" w:rsidP="008D4A97">
            <w:pPr>
              <w:pStyle w:val="Default"/>
              <w:tabs>
                <w:tab w:val="left" w:pos="4023"/>
              </w:tabs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ab/>
            </w:r>
          </w:p>
        </w:tc>
      </w:tr>
      <w:tr w:rsidR="00D72DD5" w14:paraId="7DF5AFBE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5925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B9E7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0B02CE7A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(należy podać datę rozpoczęcia </w:t>
            </w:r>
            <w:r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608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7B006DDC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…..…/…..…./…...............  </w:t>
            </w:r>
          </w:p>
          <w:p w14:paraId="5A839086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…..…/…..…./…...............</w:t>
            </w:r>
          </w:p>
          <w:p w14:paraId="044C4B69" w14:textId="77777777" w:rsidR="00D72DD5" w:rsidRDefault="00D72DD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D72DD5" w14:paraId="40255F76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F97E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3F25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6F9E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</w:t>
            </w:r>
          </w:p>
          <w:p w14:paraId="2C3CDFEF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…………….………………………….…………….</w:t>
            </w:r>
          </w:p>
          <w:p w14:paraId="36679E01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(nazwa i adres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D72DD5" w14:paraId="76F2D3CF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F633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F58B" w14:textId="77777777" w:rsidR="00D72DD5" w:rsidRDefault="00D72DD5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871" w14:textId="77777777" w:rsidR="00D72DD5" w:rsidRDefault="00D72DD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D72DD5" w14:paraId="4DE3CE1F" w14:textId="77777777" w:rsidTr="00D72DD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774" w14:textId="77777777" w:rsidR="00D72DD5" w:rsidRDefault="00D72DD5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05B4" w14:textId="77777777" w:rsidR="00D72DD5" w:rsidRDefault="00D72DD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Dokument potwierdzający należyte wykonanie wyżej wymienionej usługi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7D5" w14:textId="77777777" w:rsidR="00D72DD5" w:rsidRDefault="00D72DD5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376749A3" w14:textId="77777777" w:rsidR="00D72DD5" w:rsidRDefault="00D72DD5" w:rsidP="00D72DD5">
      <w:pPr>
        <w:spacing w:before="240" w:after="60" w:line="360" w:lineRule="auto"/>
        <w:jc w:val="both"/>
        <w:rPr>
          <w:rFonts w:ascii="Arial" w:hAnsi="Arial" w:cs="Arial"/>
        </w:rPr>
      </w:pPr>
    </w:p>
    <w:p w14:paraId="1080CBE8" w14:textId="77777777" w:rsidR="00D72DD5" w:rsidRDefault="00D72DD5" w:rsidP="00D72DD5">
      <w:pPr>
        <w:spacing w:before="24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powyższego wykazu załączam dowody potwierdzające, że wskazane w nim usługi, o których mowa w pkt 11 zapytania ofertowego, zostały wykonane należycie.</w:t>
      </w:r>
      <w:r>
        <w:rPr>
          <w:rStyle w:val="Odwoanieprzypisudolnego"/>
          <w:rFonts w:ascii="Arial" w:hAnsi="Arial" w:cs="Arial"/>
        </w:rPr>
        <w:t xml:space="preserve"> </w:t>
      </w:r>
      <w:r>
        <w:rPr>
          <w:rStyle w:val="Odwoanieprzypisudolnego"/>
          <w:rFonts w:ascii="Arial" w:hAnsi="Arial" w:cs="Arial"/>
        </w:rPr>
        <w:footnoteReference w:id="1"/>
      </w:r>
    </w:p>
    <w:p w14:paraId="381B4704" w14:textId="77777777" w:rsidR="00D72DD5" w:rsidRDefault="00D72DD5" w:rsidP="00D72DD5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09804617" w14:textId="77777777" w:rsidR="00D72DD5" w:rsidRDefault="00D72DD5" w:rsidP="00D72DD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190D8779" w14:textId="77777777" w:rsidR="00D72DD5" w:rsidRDefault="00D72DD5" w:rsidP="00D72DD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……………………………….</w:t>
      </w:r>
    </w:p>
    <w:p w14:paraId="3712D964" w14:textId="77777777" w:rsidR="00D72DD5" w:rsidRDefault="00D72DD5" w:rsidP="00D72DD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Imię i nazwisko</w:t>
      </w:r>
    </w:p>
    <w:p w14:paraId="692AA027" w14:textId="77777777" w:rsidR="00D72DD5" w:rsidRDefault="00D72DD5" w:rsidP="00D72DD5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podpisano elektronicznie</w:t>
      </w:r>
    </w:p>
    <w:p w14:paraId="234ED54E" w14:textId="77777777" w:rsidR="00D72DD5" w:rsidRDefault="00D72DD5" w:rsidP="00D72DD5">
      <w:pPr>
        <w:spacing w:after="120" w:line="312" w:lineRule="auto"/>
        <w:ind w:left="5387" w:right="423" w:hanging="5387"/>
      </w:pPr>
    </w:p>
    <w:p w14:paraId="18D9E209" w14:textId="77777777" w:rsidR="00D72DD5" w:rsidRPr="00D72DD5" w:rsidRDefault="00D72DD5" w:rsidP="00D72DD5">
      <w:pPr>
        <w:spacing w:after="120" w:line="312" w:lineRule="auto"/>
        <w:ind w:right="423"/>
        <w:rPr>
          <w:rFonts w:ascii="Arial" w:hAnsi="Arial" w:cs="Arial"/>
        </w:rPr>
      </w:pPr>
    </w:p>
    <w:sectPr w:rsidR="00D72DD5" w:rsidRPr="00D72DD5" w:rsidSect="00170BD5">
      <w:headerReference w:type="default" r:id="rId9"/>
      <w:footerReference w:type="default" r:id="rId10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D15A" w14:textId="77777777" w:rsidR="00506388" w:rsidRDefault="00506388" w:rsidP="00D037D1">
      <w:pPr>
        <w:spacing w:after="0" w:line="240" w:lineRule="auto"/>
      </w:pPr>
      <w:r>
        <w:separator/>
      </w:r>
    </w:p>
  </w:endnote>
  <w:endnote w:type="continuationSeparator" w:id="0">
    <w:p w14:paraId="4E1D4166" w14:textId="77777777" w:rsidR="00506388" w:rsidRDefault="00506388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E16657" w:rsidRDefault="00E1665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E16657" w:rsidRDefault="00E1665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E16657" w:rsidRDefault="00E166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F012" w14:textId="77777777" w:rsidR="00506388" w:rsidRDefault="00506388" w:rsidP="00D037D1">
      <w:pPr>
        <w:spacing w:after="0" w:line="240" w:lineRule="auto"/>
      </w:pPr>
      <w:r>
        <w:separator/>
      </w:r>
    </w:p>
  </w:footnote>
  <w:footnote w:type="continuationSeparator" w:id="0">
    <w:p w14:paraId="28749121" w14:textId="77777777" w:rsidR="00506388" w:rsidRDefault="00506388" w:rsidP="00D037D1">
      <w:pPr>
        <w:spacing w:after="0" w:line="240" w:lineRule="auto"/>
      </w:pPr>
      <w:r>
        <w:continuationSeparator/>
      </w:r>
    </w:p>
  </w:footnote>
  <w:footnote w:id="1">
    <w:p w14:paraId="2259E2B6" w14:textId="77777777" w:rsidR="00E16657" w:rsidRPr="00BB5620" w:rsidRDefault="00E16657" w:rsidP="00D72DD5">
      <w:pPr>
        <w:pStyle w:val="Tekstprzypisudolnego"/>
        <w:rPr>
          <w:rFonts w:ascii="Arial" w:hAnsi="Arial" w:cs="Arial"/>
          <w:sz w:val="16"/>
          <w:szCs w:val="16"/>
        </w:rPr>
      </w:pPr>
      <w:r w:rsidRPr="00BB56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5620">
        <w:rPr>
          <w:rFonts w:ascii="Arial" w:hAnsi="Arial" w:cs="Arial"/>
          <w:sz w:val="16"/>
          <w:szCs w:val="16"/>
        </w:rP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E16657" w:rsidRDefault="00E1665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B06A27"/>
    <w:multiLevelType w:val="hybridMultilevel"/>
    <w:tmpl w:val="4C10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5996D04"/>
    <w:multiLevelType w:val="hybridMultilevel"/>
    <w:tmpl w:val="0CF8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335B"/>
    <w:multiLevelType w:val="hybridMultilevel"/>
    <w:tmpl w:val="E696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0E30"/>
    <w:multiLevelType w:val="multilevel"/>
    <w:tmpl w:val="C7C09B66"/>
    <w:numStyleLink w:val="Styl1"/>
  </w:abstractNum>
  <w:abstractNum w:abstractNumId="6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0FA3264C"/>
    <w:multiLevelType w:val="hybridMultilevel"/>
    <w:tmpl w:val="A6C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2935A6"/>
    <w:multiLevelType w:val="multilevel"/>
    <w:tmpl w:val="C7C09B66"/>
    <w:numStyleLink w:val="Styl1"/>
  </w:abstractNum>
  <w:abstractNum w:abstractNumId="11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E7182"/>
    <w:multiLevelType w:val="hybridMultilevel"/>
    <w:tmpl w:val="9CC2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50F1"/>
    <w:multiLevelType w:val="hybridMultilevel"/>
    <w:tmpl w:val="B1F82908"/>
    <w:lvl w:ilvl="0" w:tplc="443AF2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4455A5"/>
    <w:multiLevelType w:val="hybridMultilevel"/>
    <w:tmpl w:val="A7364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F499A"/>
    <w:multiLevelType w:val="hybridMultilevel"/>
    <w:tmpl w:val="4EDA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74A02"/>
    <w:multiLevelType w:val="hybridMultilevel"/>
    <w:tmpl w:val="D408C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B3854"/>
    <w:multiLevelType w:val="hybridMultilevel"/>
    <w:tmpl w:val="60A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3F42CC7"/>
    <w:multiLevelType w:val="multilevel"/>
    <w:tmpl w:val="FECEF2F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6736"/>
    <w:multiLevelType w:val="hybridMultilevel"/>
    <w:tmpl w:val="B15C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7A22"/>
    <w:multiLevelType w:val="hybridMultilevel"/>
    <w:tmpl w:val="0C98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049C"/>
    <w:multiLevelType w:val="hybridMultilevel"/>
    <w:tmpl w:val="2B32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8E7348"/>
    <w:multiLevelType w:val="hybridMultilevel"/>
    <w:tmpl w:val="FF1683EE"/>
    <w:lvl w:ilvl="0" w:tplc="E58A94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17E5"/>
    <w:multiLevelType w:val="hybridMultilevel"/>
    <w:tmpl w:val="AD506E60"/>
    <w:lvl w:ilvl="0" w:tplc="D3AE43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C747635"/>
    <w:multiLevelType w:val="hybridMultilevel"/>
    <w:tmpl w:val="63CC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ED9484F"/>
    <w:multiLevelType w:val="hybridMultilevel"/>
    <w:tmpl w:val="9350D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B2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8" w15:restartNumberingAfterBreak="0">
    <w:nsid w:val="72E51AE1"/>
    <w:multiLevelType w:val="hybridMultilevel"/>
    <w:tmpl w:val="D8B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4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6506C"/>
    <w:multiLevelType w:val="hybridMultilevel"/>
    <w:tmpl w:val="10C4A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6"/>
  </w:num>
  <w:num w:numId="5">
    <w:abstractNumId w:val="42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7"/>
  </w:num>
  <w:num w:numId="10">
    <w:abstractNumId w:val="33"/>
  </w:num>
  <w:num w:numId="11">
    <w:abstractNumId w:val="41"/>
  </w:num>
  <w:num w:numId="12">
    <w:abstractNumId w:val="8"/>
  </w:num>
  <w:num w:numId="13">
    <w:abstractNumId w:val="10"/>
  </w:num>
  <w:num w:numId="14">
    <w:abstractNumId w:val="9"/>
  </w:num>
  <w:num w:numId="15">
    <w:abstractNumId w:val="43"/>
  </w:num>
  <w:num w:numId="16">
    <w:abstractNumId w:val="18"/>
  </w:num>
  <w:num w:numId="17">
    <w:abstractNumId w:val="23"/>
  </w:num>
  <w:num w:numId="18">
    <w:abstractNumId w:val="21"/>
  </w:num>
  <w:num w:numId="19">
    <w:abstractNumId w:val="39"/>
  </w:num>
  <w:num w:numId="20">
    <w:abstractNumId w:val="6"/>
  </w:num>
  <w:num w:numId="21">
    <w:abstractNumId w:val="28"/>
  </w:num>
  <w:num w:numId="22">
    <w:abstractNumId w:val="44"/>
  </w:num>
  <w:num w:numId="23">
    <w:abstractNumId w:val="2"/>
  </w:num>
  <w:num w:numId="24">
    <w:abstractNumId w:val="3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</w:num>
  <w:num w:numId="28">
    <w:abstractNumId w:val="25"/>
  </w:num>
  <w:num w:numId="29">
    <w:abstractNumId w:val="30"/>
  </w:num>
  <w:num w:numId="30">
    <w:abstractNumId w:val="24"/>
  </w:num>
  <w:num w:numId="31">
    <w:abstractNumId w:val="19"/>
  </w:num>
  <w:num w:numId="32">
    <w:abstractNumId w:val="3"/>
  </w:num>
  <w:num w:numId="33">
    <w:abstractNumId w:val="20"/>
  </w:num>
  <w:num w:numId="34">
    <w:abstractNumId w:val="4"/>
  </w:num>
  <w:num w:numId="35">
    <w:abstractNumId w:val="38"/>
  </w:num>
  <w:num w:numId="36">
    <w:abstractNumId w:val="32"/>
  </w:num>
  <w:num w:numId="37">
    <w:abstractNumId w:val="34"/>
  </w:num>
  <w:num w:numId="38">
    <w:abstractNumId w:val="17"/>
  </w:num>
  <w:num w:numId="39">
    <w:abstractNumId w:val="7"/>
  </w:num>
  <w:num w:numId="40">
    <w:abstractNumId w:val="31"/>
  </w:num>
  <w:num w:numId="41">
    <w:abstractNumId w:val="45"/>
  </w:num>
  <w:num w:numId="42">
    <w:abstractNumId w:val="22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6"/>
  </w:num>
  <w:num w:numId="46">
    <w:abstractNumId w:val="4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04D92"/>
    <w:rsid w:val="00010A71"/>
    <w:rsid w:val="00032D36"/>
    <w:rsid w:val="00043C52"/>
    <w:rsid w:val="000470EA"/>
    <w:rsid w:val="00082878"/>
    <w:rsid w:val="00094526"/>
    <w:rsid w:val="000B0477"/>
    <w:rsid w:val="000B4DC6"/>
    <w:rsid w:val="000E0BA3"/>
    <w:rsid w:val="000F756E"/>
    <w:rsid w:val="00107DF9"/>
    <w:rsid w:val="00133156"/>
    <w:rsid w:val="001477AD"/>
    <w:rsid w:val="0016284F"/>
    <w:rsid w:val="0017061F"/>
    <w:rsid w:val="00170BD5"/>
    <w:rsid w:val="001B3B70"/>
    <w:rsid w:val="001E2748"/>
    <w:rsid w:val="001F2119"/>
    <w:rsid w:val="00221BE1"/>
    <w:rsid w:val="0022221B"/>
    <w:rsid w:val="00230FDB"/>
    <w:rsid w:val="00260E31"/>
    <w:rsid w:val="00264D59"/>
    <w:rsid w:val="00266FF7"/>
    <w:rsid w:val="00267125"/>
    <w:rsid w:val="002711B5"/>
    <w:rsid w:val="00277770"/>
    <w:rsid w:val="00277E64"/>
    <w:rsid w:val="002807DE"/>
    <w:rsid w:val="00281CA0"/>
    <w:rsid w:val="002A68C6"/>
    <w:rsid w:val="002C46DE"/>
    <w:rsid w:val="002D533A"/>
    <w:rsid w:val="002D651E"/>
    <w:rsid w:val="002E59EA"/>
    <w:rsid w:val="00300109"/>
    <w:rsid w:val="003324FA"/>
    <w:rsid w:val="00335518"/>
    <w:rsid w:val="00337458"/>
    <w:rsid w:val="003538DA"/>
    <w:rsid w:val="00375C5E"/>
    <w:rsid w:val="00393700"/>
    <w:rsid w:val="003A5D4B"/>
    <w:rsid w:val="003B3567"/>
    <w:rsid w:val="003D4558"/>
    <w:rsid w:val="00402620"/>
    <w:rsid w:val="00403706"/>
    <w:rsid w:val="00406C97"/>
    <w:rsid w:val="004213BC"/>
    <w:rsid w:val="00424B07"/>
    <w:rsid w:val="00436E7E"/>
    <w:rsid w:val="0047525B"/>
    <w:rsid w:val="00475EBD"/>
    <w:rsid w:val="00486E96"/>
    <w:rsid w:val="004A07EA"/>
    <w:rsid w:val="004A094B"/>
    <w:rsid w:val="004C69B8"/>
    <w:rsid w:val="004C6CFD"/>
    <w:rsid w:val="004D04D3"/>
    <w:rsid w:val="004E0651"/>
    <w:rsid w:val="004E5914"/>
    <w:rsid w:val="004F5B39"/>
    <w:rsid w:val="00501E00"/>
    <w:rsid w:val="00506388"/>
    <w:rsid w:val="00543C56"/>
    <w:rsid w:val="00553F60"/>
    <w:rsid w:val="00553FD3"/>
    <w:rsid w:val="00556476"/>
    <w:rsid w:val="00562407"/>
    <w:rsid w:val="005A4FF1"/>
    <w:rsid w:val="005A7459"/>
    <w:rsid w:val="005C5518"/>
    <w:rsid w:val="005E69D2"/>
    <w:rsid w:val="006022EB"/>
    <w:rsid w:val="0063292B"/>
    <w:rsid w:val="00655580"/>
    <w:rsid w:val="00657660"/>
    <w:rsid w:val="006623E0"/>
    <w:rsid w:val="00671287"/>
    <w:rsid w:val="00672A4A"/>
    <w:rsid w:val="00673851"/>
    <w:rsid w:val="006808A7"/>
    <w:rsid w:val="006830AB"/>
    <w:rsid w:val="00683453"/>
    <w:rsid w:val="00684975"/>
    <w:rsid w:val="006A14F2"/>
    <w:rsid w:val="006A2C9E"/>
    <w:rsid w:val="006E61A8"/>
    <w:rsid w:val="006F429E"/>
    <w:rsid w:val="006F6C36"/>
    <w:rsid w:val="007063E7"/>
    <w:rsid w:val="00714FD6"/>
    <w:rsid w:val="00741FB0"/>
    <w:rsid w:val="0075410F"/>
    <w:rsid w:val="00774743"/>
    <w:rsid w:val="00781515"/>
    <w:rsid w:val="007D2F71"/>
    <w:rsid w:val="0080126F"/>
    <w:rsid w:val="008170F2"/>
    <w:rsid w:val="00826E8E"/>
    <w:rsid w:val="00836A8C"/>
    <w:rsid w:val="00836F34"/>
    <w:rsid w:val="00844024"/>
    <w:rsid w:val="00863347"/>
    <w:rsid w:val="00864D64"/>
    <w:rsid w:val="00877146"/>
    <w:rsid w:val="00881D45"/>
    <w:rsid w:val="008A0DC8"/>
    <w:rsid w:val="008B0CF9"/>
    <w:rsid w:val="008D4A97"/>
    <w:rsid w:val="008D7E95"/>
    <w:rsid w:val="008F1DDC"/>
    <w:rsid w:val="0091304B"/>
    <w:rsid w:val="00923E06"/>
    <w:rsid w:val="009254C9"/>
    <w:rsid w:val="009312E4"/>
    <w:rsid w:val="009352BD"/>
    <w:rsid w:val="00942E07"/>
    <w:rsid w:val="0095343C"/>
    <w:rsid w:val="0095683D"/>
    <w:rsid w:val="009B59F5"/>
    <w:rsid w:val="009D5C27"/>
    <w:rsid w:val="009D6CA6"/>
    <w:rsid w:val="009E184D"/>
    <w:rsid w:val="009E6C36"/>
    <w:rsid w:val="00A115E1"/>
    <w:rsid w:val="00A16A85"/>
    <w:rsid w:val="00A42A8B"/>
    <w:rsid w:val="00A51285"/>
    <w:rsid w:val="00A55C6A"/>
    <w:rsid w:val="00A8607F"/>
    <w:rsid w:val="00AB3E74"/>
    <w:rsid w:val="00AC555C"/>
    <w:rsid w:val="00AD2B50"/>
    <w:rsid w:val="00AF31E0"/>
    <w:rsid w:val="00B210A7"/>
    <w:rsid w:val="00B34CA2"/>
    <w:rsid w:val="00B35D2B"/>
    <w:rsid w:val="00B37213"/>
    <w:rsid w:val="00B535CA"/>
    <w:rsid w:val="00B566C7"/>
    <w:rsid w:val="00B63355"/>
    <w:rsid w:val="00B70A4D"/>
    <w:rsid w:val="00B860E0"/>
    <w:rsid w:val="00BA0BBB"/>
    <w:rsid w:val="00BB421F"/>
    <w:rsid w:val="00BB5620"/>
    <w:rsid w:val="00BD1A81"/>
    <w:rsid w:val="00BE280A"/>
    <w:rsid w:val="00BF573E"/>
    <w:rsid w:val="00C00EFE"/>
    <w:rsid w:val="00C01633"/>
    <w:rsid w:val="00C254DC"/>
    <w:rsid w:val="00C3644D"/>
    <w:rsid w:val="00C368F0"/>
    <w:rsid w:val="00C4792F"/>
    <w:rsid w:val="00C81520"/>
    <w:rsid w:val="00C900B5"/>
    <w:rsid w:val="00C95E23"/>
    <w:rsid w:val="00CA7285"/>
    <w:rsid w:val="00CB02F6"/>
    <w:rsid w:val="00CB0AF2"/>
    <w:rsid w:val="00CC0AA0"/>
    <w:rsid w:val="00CC616B"/>
    <w:rsid w:val="00CE665B"/>
    <w:rsid w:val="00CF131D"/>
    <w:rsid w:val="00CF472F"/>
    <w:rsid w:val="00D037D1"/>
    <w:rsid w:val="00D077FA"/>
    <w:rsid w:val="00D07C75"/>
    <w:rsid w:val="00D31085"/>
    <w:rsid w:val="00D45423"/>
    <w:rsid w:val="00D72DD5"/>
    <w:rsid w:val="00D77E11"/>
    <w:rsid w:val="00D84C2E"/>
    <w:rsid w:val="00DA5DBA"/>
    <w:rsid w:val="00DB6227"/>
    <w:rsid w:val="00DC5170"/>
    <w:rsid w:val="00DE03F2"/>
    <w:rsid w:val="00DE1035"/>
    <w:rsid w:val="00DE12A1"/>
    <w:rsid w:val="00DE5BB0"/>
    <w:rsid w:val="00E03557"/>
    <w:rsid w:val="00E03D0B"/>
    <w:rsid w:val="00E0601F"/>
    <w:rsid w:val="00E16657"/>
    <w:rsid w:val="00E25467"/>
    <w:rsid w:val="00E26568"/>
    <w:rsid w:val="00E42914"/>
    <w:rsid w:val="00E573DC"/>
    <w:rsid w:val="00E577A7"/>
    <w:rsid w:val="00E70370"/>
    <w:rsid w:val="00E92264"/>
    <w:rsid w:val="00EA09D1"/>
    <w:rsid w:val="00EA2414"/>
    <w:rsid w:val="00EA3437"/>
    <w:rsid w:val="00EA483C"/>
    <w:rsid w:val="00EA7733"/>
    <w:rsid w:val="00EB5B61"/>
    <w:rsid w:val="00ED6179"/>
    <w:rsid w:val="00F21142"/>
    <w:rsid w:val="00F34616"/>
    <w:rsid w:val="00F41127"/>
    <w:rsid w:val="00F41331"/>
    <w:rsid w:val="00F4356F"/>
    <w:rsid w:val="00F45B28"/>
    <w:rsid w:val="00F547C8"/>
    <w:rsid w:val="00F92500"/>
    <w:rsid w:val="00FA36E5"/>
    <w:rsid w:val="00FB18B2"/>
    <w:rsid w:val="00FB4436"/>
    <w:rsid w:val="00FC1344"/>
    <w:rsid w:val="00FE1159"/>
    <w:rsid w:val="00FE64C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B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75C5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D72DD5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D72D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D72DD5"/>
    <w:rPr>
      <w:rFonts w:ascii="Trebuchet MS" w:hAnsi="Trebuchet MS" w:cs="Trebuchet MS" w:hint="default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916F4-D56D-47AE-BBBF-38EA3582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3</cp:revision>
  <cp:lastPrinted>2022-03-29T07:09:00Z</cp:lastPrinted>
  <dcterms:created xsi:type="dcterms:W3CDTF">2022-04-27T09:53:00Z</dcterms:created>
  <dcterms:modified xsi:type="dcterms:W3CDTF">2022-04-27T09:53:00Z</dcterms:modified>
</cp:coreProperties>
</file>