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5D7" w:rsidRDefault="00E875D7" w:rsidP="00E875D7">
      <w:pPr>
        <w:tabs>
          <w:tab w:val="left" w:pos="6835"/>
        </w:tabs>
        <w:rPr>
          <w:rFonts w:ascii="Georgia" w:hAnsi="Georgia"/>
        </w:rPr>
      </w:pPr>
    </w:p>
    <w:p w:rsidR="004B1E9D" w:rsidRPr="004B1E9D" w:rsidRDefault="004B1E9D" w:rsidP="00E875D7">
      <w:pPr>
        <w:tabs>
          <w:tab w:val="left" w:pos="6835"/>
        </w:tabs>
        <w:rPr>
          <w:rFonts w:ascii="Georgia" w:hAnsi="Georgia"/>
          <w:b/>
        </w:rPr>
      </w:pPr>
      <w:r>
        <w:rPr>
          <w:rFonts w:ascii="Georgia" w:hAnsi="Georgia"/>
        </w:rPr>
        <w:t xml:space="preserve">                                                                                                                                     </w:t>
      </w:r>
      <w:r w:rsidRPr="004B1E9D">
        <w:rPr>
          <w:rFonts w:ascii="Georgia" w:hAnsi="Georgia"/>
          <w:b/>
        </w:rPr>
        <w:t xml:space="preserve">Załącznik 2 </w:t>
      </w:r>
    </w:p>
    <w:p w:rsidR="004B1E9D" w:rsidRPr="004B1E9D" w:rsidRDefault="004B1E9D" w:rsidP="00E875D7">
      <w:pPr>
        <w:tabs>
          <w:tab w:val="left" w:pos="6835"/>
        </w:tabs>
        <w:rPr>
          <w:rFonts w:ascii="Georgia" w:hAnsi="Georgia"/>
          <w:sz w:val="18"/>
          <w:szCs w:val="18"/>
        </w:rPr>
      </w:pPr>
      <w:r>
        <w:rPr>
          <w:rFonts w:ascii="Georgia" w:hAnsi="Georgia"/>
        </w:rPr>
        <w:t xml:space="preserve">                                                                                                                             </w:t>
      </w:r>
      <w:r w:rsidRPr="004B1E9D">
        <w:rPr>
          <w:rFonts w:ascii="Georgia" w:hAnsi="Georgia"/>
          <w:sz w:val="18"/>
          <w:szCs w:val="18"/>
        </w:rPr>
        <w:t>(do Zapytania ofertowego)</w:t>
      </w:r>
    </w:p>
    <w:p w:rsidR="004B1E9D" w:rsidRDefault="004B1E9D" w:rsidP="00E875D7">
      <w:pPr>
        <w:tabs>
          <w:tab w:val="left" w:pos="6835"/>
        </w:tabs>
        <w:rPr>
          <w:rFonts w:ascii="Georgia" w:hAnsi="Georgia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:rsidR="00E875D7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  <w:bookmarkStart w:id="0" w:name="_GoBack"/>
      <w:bookmarkEnd w:id="0"/>
    </w:p>
    <w:p w:rsidR="00B71DD1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Dot. postępowania prowadzonego na podstawie art……., którego przedmiotem jest ………..</w:t>
      </w:r>
    </w:p>
    <w:p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 xml:space="preserve">nie bezpieczeństwa </w:t>
      </w:r>
      <w:r w:rsidR="00353957">
        <w:rPr>
          <w:rFonts w:ascii="Georgia" w:eastAsia="Times New Roman" w:hAnsi="Georgia" w:cs="Times New Roman"/>
          <w:lang w:eastAsia="pl-PL"/>
        </w:rPr>
        <w:t>narodowego*</w:t>
      </w:r>
    </w:p>
    <w:p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:rsidR="00E875D7" w:rsidRDefault="00353957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wyklucza się:</w:t>
      </w: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:rsidR="001D3303" w:rsidRPr="00E13F86" w:rsidRDefault="004B1E9D" w:rsidP="00E13F86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sectPr w:rsidR="001D3303" w:rsidRPr="00E1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1A07C7"/>
    <w:rsid w:val="0032549B"/>
    <w:rsid w:val="00353957"/>
    <w:rsid w:val="0045377A"/>
    <w:rsid w:val="004B1E9D"/>
    <w:rsid w:val="006B5919"/>
    <w:rsid w:val="00A2024C"/>
    <w:rsid w:val="00B71DD1"/>
    <w:rsid w:val="00B86FF8"/>
    <w:rsid w:val="00E13F86"/>
    <w:rsid w:val="00E875D7"/>
    <w:rsid w:val="00FA172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FA7E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Zbigniew Komański</cp:lastModifiedBy>
  <cp:revision>3</cp:revision>
  <dcterms:created xsi:type="dcterms:W3CDTF">2025-07-25T08:00:00Z</dcterms:created>
  <dcterms:modified xsi:type="dcterms:W3CDTF">2026-03-04T09:39:00Z</dcterms:modified>
</cp:coreProperties>
</file>