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96" w:rsidRDefault="001454C2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Klauzula informacyjna</w:t>
      </w:r>
    </w:p>
    <w:p w:rsidR="00670C96" w:rsidRDefault="001454C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Archiwum Zakładowe Łódzkiego Urzędu Wojewódzkiego w Łodzi</w:t>
      </w:r>
    </w:p>
    <w:p w:rsidR="00670C96" w:rsidRDefault="00670C96">
      <w:pPr>
        <w:spacing w:line="276" w:lineRule="auto"/>
        <w:jc w:val="both"/>
        <w:rPr>
          <w:sz w:val="22"/>
          <w:szCs w:val="22"/>
        </w:rPr>
      </w:pPr>
    </w:p>
    <w:p w:rsidR="00670C96" w:rsidRDefault="001454C2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Zgodnie z art. 13 ust. 1 i 2 rozporządzenia Parlamentu Europejskiego i Rady (UE) 2016/679 z dnia 27 kwietnia 2016 r. (dalej: Rozporządzenie) informujemy, że:</w:t>
      </w:r>
    </w:p>
    <w:p w:rsidR="00670C96" w:rsidRDefault="00670C96">
      <w:pPr>
        <w:spacing w:line="276" w:lineRule="auto"/>
        <w:jc w:val="center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Administratorem</w:t>
      </w:r>
      <w:r>
        <w:rPr>
          <w:sz w:val="22"/>
          <w:szCs w:val="22"/>
        </w:rPr>
        <w:t xml:space="preserve"> Państwa danych osobowych zgromadzonych w Archiwum Zakładowym Łódzkiego Urzędu Wojewódzkiego w Łodzi jest Wojewoda Łódzki.</w:t>
      </w:r>
    </w:p>
    <w:p w:rsidR="00670C96" w:rsidRDefault="001454C2">
      <w:pPr>
        <w:spacing w:line="276" w:lineRule="auto"/>
        <w:ind w:left="360"/>
        <w:jc w:val="both"/>
      </w:pPr>
      <w:r>
        <w:rPr>
          <w:sz w:val="22"/>
          <w:szCs w:val="22"/>
        </w:rPr>
        <w:t>Siedzibą Wojewody Łódzkiego jest Łódzki Urząd Wojewódzki w Łodzi, ul. Piotrkowska 104, 90-926 Łódź. Kontakt jest możliwy za pomocą te</w:t>
      </w:r>
      <w:r>
        <w:rPr>
          <w:sz w:val="22"/>
          <w:szCs w:val="22"/>
        </w:rPr>
        <w:t xml:space="preserve">lefonu: /42/ 664-10-00; adresu e-mail: </w:t>
      </w:r>
      <w:hyperlink r:id="rId6">
        <w:r>
          <w:rPr>
            <w:rStyle w:val="czeinternetowe"/>
            <w:color w:val="auto"/>
            <w:sz w:val="22"/>
            <w:szCs w:val="22"/>
          </w:rPr>
          <w:t>kancelaria@lodz.uw.gov.pl</w:t>
        </w:r>
      </w:hyperlink>
      <w:r>
        <w:rPr>
          <w:sz w:val="22"/>
          <w:szCs w:val="22"/>
        </w:rPr>
        <w:t xml:space="preserve">; skrytki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</w:t>
      </w:r>
      <w:proofErr w:type="spellStart"/>
      <w:r>
        <w:rPr>
          <w:sz w:val="22"/>
          <w:szCs w:val="22"/>
        </w:rPr>
        <w:t>lodzuw</w:t>
      </w:r>
      <w:proofErr w:type="spellEnd"/>
      <w:r>
        <w:rPr>
          <w:sz w:val="22"/>
          <w:szCs w:val="22"/>
        </w:rPr>
        <w:t>/skrytka.</w:t>
      </w:r>
    </w:p>
    <w:p w:rsidR="00670C96" w:rsidRDefault="00670C96">
      <w:pPr>
        <w:spacing w:line="276" w:lineRule="auto"/>
        <w:ind w:left="360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</w:pPr>
      <w:r>
        <w:rPr>
          <w:sz w:val="22"/>
          <w:szCs w:val="22"/>
        </w:rPr>
        <w:t>W sprawach związanych z danymi osobowymi należy kontaktować się z inspektorem ochrony danych poprzez adre</w:t>
      </w:r>
      <w:r>
        <w:rPr>
          <w:sz w:val="22"/>
          <w:szCs w:val="22"/>
        </w:rPr>
        <w:t xml:space="preserve">s e-mail: </w:t>
      </w:r>
      <w:hyperlink r:id="rId7">
        <w:r>
          <w:rPr>
            <w:rStyle w:val="czeinternetowe"/>
            <w:color w:val="auto"/>
            <w:sz w:val="22"/>
            <w:szCs w:val="22"/>
          </w:rPr>
          <w:t>iod@lodz.uw.gov.pl</w:t>
        </w:r>
      </w:hyperlink>
      <w:r>
        <w:rPr>
          <w:sz w:val="22"/>
          <w:szCs w:val="22"/>
        </w:rPr>
        <w:t>.</w:t>
      </w:r>
    </w:p>
    <w:p w:rsidR="00670C96" w:rsidRDefault="00670C96">
      <w:pPr>
        <w:spacing w:line="276" w:lineRule="auto"/>
        <w:ind w:left="360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osobowe przetwarzane są w celu archiwizacyjnym na podstawie ustawy o narodowym zasobie archiwalnym i archiwach (Dz.U. 2020 poz. 164).</w:t>
      </w:r>
    </w:p>
    <w:p w:rsidR="00670C96" w:rsidRDefault="001454C2">
      <w:pPr>
        <w:spacing w:line="276" w:lineRule="auto"/>
        <w:ind w:left="374" w:right="130"/>
        <w:jc w:val="both"/>
      </w:pPr>
      <w:r>
        <w:rPr>
          <w:sz w:val="22"/>
          <w:szCs w:val="22"/>
        </w:rPr>
        <w:t>Więcej informacji dostępnych jest na stro</w:t>
      </w:r>
      <w:r>
        <w:rPr>
          <w:sz w:val="22"/>
          <w:szCs w:val="22"/>
        </w:rPr>
        <w:t xml:space="preserve">nie </w:t>
      </w:r>
      <w:hyperlink r:id="rId8">
        <w:r>
          <w:rPr>
            <w:rStyle w:val="czeinternetowe"/>
            <w:color w:val="auto"/>
            <w:sz w:val="22"/>
            <w:szCs w:val="22"/>
          </w:rPr>
          <w:t>https://www.gov.pl/web/uw-lodzki</w:t>
        </w:r>
      </w:hyperlink>
      <w:r>
        <w:rPr>
          <w:sz w:val="22"/>
          <w:szCs w:val="22"/>
        </w:rPr>
        <w:t xml:space="preserve"> w zakładce Menu – Kontakt – Ochrona danych osobowych w Łódzkim Urzędzie Wojewódzkim w Łodzi oraz w Punkcie Obsługi Klienta albo u pracownika zajmującego się Państwa sp</w:t>
      </w:r>
      <w:r>
        <w:rPr>
          <w:sz w:val="22"/>
          <w:szCs w:val="22"/>
        </w:rPr>
        <w:t>rawą.</w:t>
      </w:r>
    </w:p>
    <w:p w:rsidR="00670C96" w:rsidRDefault="00670C96">
      <w:pPr>
        <w:spacing w:line="276" w:lineRule="auto"/>
        <w:ind w:left="360"/>
        <w:jc w:val="both"/>
        <w:rPr>
          <w:color w:val="C9211E"/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danych w celu wskazanym powyżej, Państwa dane osobowe mogą być udostępniane innym odbiorcom lub kategoriom odbiorców. Odbiorcami danych mogą być:</w:t>
      </w:r>
    </w:p>
    <w:p w:rsidR="00670C96" w:rsidRDefault="001454C2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podmioty upoważnione do odbioru danych osobowych na podstawie odpowiednich p</w:t>
      </w:r>
      <w:r>
        <w:rPr>
          <w:sz w:val="22"/>
          <w:szCs w:val="22"/>
        </w:rPr>
        <w:t xml:space="preserve">rzepisów prawa; </w:t>
      </w:r>
    </w:p>
    <w:p w:rsidR="00670C96" w:rsidRDefault="001454C2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podmioty, które przetwarzają dane osobowe w imieniu Administratora, na podstawie zawartej umowy powierzenia przetwarzania danych osobowych (tzw. podmioty przetwarzające).</w:t>
      </w:r>
    </w:p>
    <w:p w:rsidR="00670C96" w:rsidRDefault="00670C96">
      <w:pPr>
        <w:spacing w:line="276" w:lineRule="auto"/>
        <w:ind w:left="792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Państwa dan</w:t>
      </w:r>
      <w:r>
        <w:rPr>
          <w:sz w:val="22"/>
          <w:szCs w:val="22"/>
        </w:rPr>
        <w:t>e osobowe będą przetwarzane przez okres niezbędny do rea</w:t>
      </w:r>
      <w:r>
        <w:rPr>
          <w:sz w:val="22"/>
          <w:szCs w:val="22"/>
        </w:rPr>
        <w:t xml:space="preserve">lizacji wskazanego powyżej celu, czyli wymagany przepisami prawa okres archiwizacji zgodny z kategorią archiwalną, wynikającą </w:t>
      </w:r>
      <w:r>
        <w:rPr>
          <w:sz w:val="22"/>
          <w:szCs w:val="22"/>
        </w:rPr>
        <w:br/>
        <w:t xml:space="preserve">z Jednolitego rzeczowego wykazu akt organów zespolonej administracji rządowej w województwie </w:t>
      </w:r>
      <w:r>
        <w:rPr>
          <w:sz w:val="22"/>
          <w:szCs w:val="22"/>
        </w:rPr>
        <w:br/>
        <w:t>i urzędów obsługujących te organy (</w:t>
      </w:r>
      <w:r>
        <w:rPr>
          <w:sz w:val="22"/>
          <w:szCs w:val="22"/>
        </w:rPr>
        <w:t xml:space="preserve">Załącznik Nr 5 do rozporządzenia Prezesa Rady Ministrów z dnia 18 stycznia 2011 r. w sprawie instrukcji kancelaryjnej, jednolitych rzeczowych wykazów akt oraz instrukcji w sprawie organizacji i zakresu działania archiwów zakładowych (Dz.U. 2011 nr 14 poz. </w:t>
      </w:r>
      <w:r>
        <w:rPr>
          <w:sz w:val="22"/>
          <w:szCs w:val="22"/>
        </w:rPr>
        <w:t>67).</w:t>
      </w:r>
    </w:p>
    <w:p w:rsidR="00670C96" w:rsidRDefault="00670C96">
      <w:pPr>
        <w:spacing w:line="276" w:lineRule="auto"/>
        <w:ind w:left="360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przez Administratora danych osobowych przysługuje Państwu:</w:t>
      </w:r>
    </w:p>
    <w:p w:rsidR="00670C96" w:rsidRDefault="001454C2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dostępu do treści danych, na podstawie art. 15 Rozporządzenia;</w:t>
      </w:r>
    </w:p>
    <w:p w:rsidR="00670C96" w:rsidRDefault="001454C2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do sprostowania danych, na podstawie art. 16 Rozporządzenia;</w:t>
      </w:r>
    </w:p>
    <w:p w:rsidR="00670C96" w:rsidRDefault="001454C2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do ograniczenia przetwarzania danych, na podstawie art. 18 Rozporządzenia; </w:t>
      </w:r>
    </w:p>
    <w:p w:rsidR="00670C96" w:rsidRDefault="001454C2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wniesienia sprzeciwu wobec przetwarzania danych, na podstawie art. 21 Rozporządzenia.</w:t>
      </w:r>
    </w:p>
    <w:p w:rsidR="00670C96" w:rsidRDefault="001454C2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(Uwaga: realizacja powyższych praw musi być zgodna z przepisami prawa, na podstawi</w:t>
      </w:r>
      <w:r>
        <w:rPr>
          <w:sz w:val="22"/>
          <w:szCs w:val="22"/>
        </w:rPr>
        <w:t>e których odbywa się przetwarzanie danych).</w:t>
      </w:r>
    </w:p>
    <w:p w:rsidR="00670C96" w:rsidRDefault="00670C96">
      <w:pPr>
        <w:spacing w:line="276" w:lineRule="auto"/>
        <w:ind w:left="360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Macie Państwo prawo wniesienia skargi do organu nadzorczego tj. Prezesa Urzędu Ochrony Danych Osobowych, gdy uznacie, że przetwarzanie danych osobowych narusza przepisy Rozporządzenia.</w:t>
      </w:r>
    </w:p>
    <w:p w:rsidR="00670C96" w:rsidRDefault="00670C96">
      <w:pPr>
        <w:spacing w:line="276" w:lineRule="auto"/>
        <w:ind w:left="360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przez Państwa dan</w:t>
      </w:r>
      <w:r>
        <w:rPr>
          <w:sz w:val="22"/>
          <w:szCs w:val="22"/>
        </w:rPr>
        <w:t xml:space="preserve">ych osobowych jest obowiązkowe i jest warunkiem realizacji wniosku </w:t>
      </w:r>
      <w:r>
        <w:rPr>
          <w:sz w:val="22"/>
          <w:szCs w:val="22"/>
        </w:rPr>
        <w:br/>
        <w:t>w Łódzkim Urzędzie Wojewódzkim w Łodzi.</w:t>
      </w:r>
      <w:r>
        <w:rPr>
          <w:color w:val="FF4000"/>
          <w:sz w:val="22"/>
          <w:szCs w:val="22"/>
        </w:rPr>
        <w:t xml:space="preserve"> </w:t>
      </w:r>
      <w:r>
        <w:rPr>
          <w:sz w:val="22"/>
          <w:szCs w:val="22"/>
        </w:rPr>
        <w:t>Przy czym podanie danych jest:</w:t>
      </w:r>
    </w:p>
    <w:p w:rsidR="00670C96" w:rsidRDefault="001454C2">
      <w:pPr>
        <w:ind w:left="794" w:hanging="397"/>
        <w:rPr>
          <w:sz w:val="22"/>
          <w:szCs w:val="22"/>
        </w:rPr>
      </w:pPr>
      <w:r>
        <w:rPr>
          <w:sz w:val="22"/>
          <w:szCs w:val="22"/>
        </w:rPr>
        <w:t xml:space="preserve">8. l. obowiązkowe, jeżeli wynika z przepisów prawa i jest warunkiem realizacji wniosku/załatwienia sprawy w Łódzkim </w:t>
      </w:r>
      <w:r>
        <w:rPr>
          <w:sz w:val="22"/>
          <w:szCs w:val="22"/>
        </w:rPr>
        <w:t>Urzędzie Wojewódzkim w Łodzi;</w:t>
      </w:r>
    </w:p>
    <w:p w:rsidR="00670C96" w:rsidRDefault="001454C2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8.2. dobrowolne, jeżeli odbywa się na podstawie zgody, jednak jest niezbędne do realizacji wniosku/załatwienia sprawy w Łódzkim Urzędzie Wojewódzkim w Łodzi.</w:t>
      </w:r>
    </w:p>
    <w:p w:rsidR="00670C96" w:rsidRDefault="00670C96">
      <w:pPr>
        <w:spacing w:line="276" w:lineRule="auto"/>
        <w:ind w:left="360"/>
        <w:jc w:val="both"/>
        <w:rPr>
          <w:sz w:val="22"/>
          <w:szCs w:val="22"/>
        </w:rPr>
      </w:pPr>
    </w:p>
    <w:p w:rsidR="00670C96" w:rsidRDefault="001454C2">
      <w:pPr>
        <w:numPr>
          <w:ilvl w:val="0"/>
          <w:numId w:val="2"/>
        </w:numPr>
        <w:spacing w:line="276" w:lineRule="auto"/>
        <w:jc w:val="both"/>
      </w:pPr>
      <w:r>
        <w:rPr>
          <w:sz w:val="22"/>
          <w:szCs w:val="22"/>
        </w:rPr>
        <w:t xml:space="preserve">Państwa dane osobowe nie będą </w:t>
      </w:r>
      <w:r>
        <w:rPr>
          <w:rFonts w:cs="Arial"/>
          <w:sz w:val="22"/>
          <w:szCs w:val="22"/>
        </w:rPr>
        <w:t>podlegały zautomatyzowanemu podejmowa</w:t>
      </w:r>
      <w:r>
        <w:rPr>
          <w:rFonts w:cs="Arial"/>
          <w:sz w:val="22"/>
          <w:szCs w:val="22"/>
        </w:rPr>
        <w:t>niu decyzji w tym profilowaniu.</w:t>
      </w:r>
    </w:p>
    <w:sectPr w:rsidR="00670C96">
      <w:pgSz w:w="11906" w:h="16838"/>
      <w:pgMar w:top="567" w:right="1134" w:bottom="340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2BB"/>
    <w:multiLevelType w:val="multilevel"/>
    <w:tmpl w:val="9E5835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5E2F6F72"/>
    <w:multiLevelType w:val="multilevel"/>
    <w:tmpl w:val="4B9025B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96"/>
    <w:rsid w:val="001454C2"/>
    <w:rsid w:val="006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9E1B2-3CCA-44AA-BF12-3A9F0751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183"/>
    <w:rPr>
      <w:rFonts w:ascii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A41DCB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A41DCB"/>
    <w:rPr>
      <w:rFonts w:ascii="Times New Roman" w:hAnsi="Times New Roman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BA286D"/>
    <w:rPr>
      <w:rFonts w:ascii="Times New Roman" w:hAnsi="Times New Roman" w:cs="Times New Roman"/>
      <w:b/>
      <w:bCs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rsid w:val="001A5183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7933"/>
    <w:rPr>
      <w:rFonts w:ascii="Times New Roman" w:hAnsi="Times New Roman"/>
      <w:sz w:val="24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793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lodzk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lodz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lodz.uw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2DA0-2C03-405F-B600-DDCD25F1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Łóddzki Urząd Wojewódzki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Jacek Woźnicki</dc:creator>
  <dc:description/>
  <cp:lastModifiedBy>Agnieszka Rosiak</cp:lastModifiedBy>
  <cp:revision>2</cp:revision>
  <cp:lastPrinted>2018-04-25T13:27:00Z</cp:lastPrinted>
  <dcterms:created xsi:type="dcterms:W3CDTF">2024-04-24T09:50:00Z</dcterms:created>
  <dcterms:modified xsi:type="dcterms:W3CDTF">2024-04-24T09:50:00Z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