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F9818" w14:textId="77777777" w:rsidR="0005011D" w:rsidRPr="009602C1" w:rsidRDefault="0005011D" w:rsidP="000501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8FA0F5" w14:textId="77777777" w:rsidR="0073486E" w:rsidRPr="001426C2" w:rsidRDefault="0005011D" w:rsidP="001426C2">
      <w:pPr>
        <w:spacing w:after="0" w:line="276" w:lineRule="auto"/>
        <w:jc w:val="center"/>
        <w:rPr>
          <w:rFonts w:eastAsia="Calibri" w:cstheme="minorHAnsi"/>
          <w:sz w:val="24"/>
          <w:szCs w:val="24"/>
        </w:rPr>
      </w:pPr>
      <w:r w:rsidRPr="001426C2">
        <w:rPr>
          <w:rFonts w:eastAsia="Calibri" w:cstheme="minorHAnsi"/>
          <w:sz w:val="24"/>
          <w:szCs w:val="24"/>
        </w:rPr>
        <w:t>Plan działania na rzecz poprawy zapewnienia dostępności osobom ze szczególnymi potrzebami na lata 202</w:t>
      </w:r>
      <w:r w:rsidR="0073486E" w:rsidRPr="001426C2">
        <w:rPr>
          <w:rFonts w:eastAsia="Calibri" w:cstheme="minorHAnsi"/>
          <w:sz w:val="24"/>
          <w:szCs w:val="24"/>
        </w:rPr>
        <w:t>4</w:t>
      </w:r>
      <w:r w:rsidRPr="001426C2">
        <w:rPr>
          <w:rFonts w:eastAsia="Calibri" w:cstheme="minorHAnsi"/>
          <w:sz w:val="24"/>
          <w:szCs w:val="24"/>
        </w:rPr>
        <w:t>-202</w:t>
      </w:r>
      <w:r w:rsidR="0073486E" w:rsidRPr="001426C2">
        <w:rPr>
          <w:rFonts w:eastAsia="Calibri" w:cstheme="minorHAnsi"/>
          <w:sz w:val="24"/>
          <w:szCs w:val="24"/>
        </w:rPr>
        <w:t>6</w:t>
      </w:r>
      <w:r w:rsidRPr="001426C2">
        <w:rPr>
          <w:rFonts w:eastAsia="Calibri" w:cstheme="minorHAnsi"/>
          <w:sz w:val="24"/>
          <w:szCs w:val="24"/>
        </w:rPr>
        <w:t xml:space="preserve"> </w:t>
      </w:r>
    </w:p>
    <w:p w14:paraId="269A7AC1" w14:textId="6EC67551" w:rsidR="009602C1" w:rsidRPr="001426C2" w:rsidRDefault="0005011D" w:rsidP="001426C2">
      <w:pPr>
        <w:spacing w:after="0" w:line="276" w:lineRule="auto"/>
        <w:jc w:val="center"/>
        <w:rPr>
          <w:rFonts w:eastAsia="Calibri" w:cstheme="minorHAnsi"/>
          <w:sz w:val="24"/>
          <w:szCs w:val="24"/>
        </w:rPr>
      </w:pPr>
      <w:r w:rsidRPr="001426C2">
        <w:rPr>
          <w:rFonts w:eastAsia="Calibri" w:cstheme="minorHAnsi"/>
          <w:sz w:val="24"/>
          <w:szCs w:val="24"/>
        </w:rPr>
        <w:t>w Wojewódzkiej Stacji</w:t>
      </w:r>
      <w:r w:rsidR="009602C1" w:rsidRPr="001426C2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1426C2">
        <w:rPr>
          <w:rFonts w:eastAsia="Calibri" w:cstheme="minorHAnsi"/>
          <w:sz w:val="24"/>
          <w:szCs w:val="24"/>
        </w:rPr>
        <w:t>Sanitarno</w:t>
      </w:r>
      <w:proofErr w:type="spellEnd"/>
      <w:r w:rsidRPr="001426C2">
        <w:rPr>
          <w:rFonts w:eastAsia="Calibri" w:cstheme="minorHAnsi"/>
          <w:sz w:val="24"/>
          <w:szCs w:val="24"/>
        </w:rPr>
        <w:t xml:space="preserve"> – Epidemiologicznej </w:t>
      </w:r>
    </w:p>
    <w:p w14:paraId="0F641422" w14:textId="77777777" w:rsidR="0005011D" w:rsidRPr="001426C2" w:rsidRDefault="0005011D" w:rsidP="001426C2">
      <w:pPr>
        <w:spacing w:after="0" w:line="276" w:lineRule="auto"/>
        <w:jc w:val="center"/>
        <w:rPr>
          <w:rFonts w:eastAsia="Calibri" w:cstheme="minorHAnsi"/>
          <w:sz w:val="24"/>
          <w:szCs w:val="24"/>
        </w:rPr>
      </w:pPr>
      <w:r w:rsidRPr="001426C2">
        <w:rPr>
          <w:rFonts w:eastAsia="Calibri" w:cstheme="minorHAnsi"/>
          <w:sz w:val="24"/>
          <w:szCs w:val="24"/>
        </w:rPr>
        <w:t>w Szczecinie</w:t>
      </w:r>
    </w:p>
    <w:p w14:paraId="0D6523E9" w14:textId="77777777" w:rsidR="0005011D" w:rsidRPr="001426C2" w:rsidRDefault="0005011D" w:rsidP="001426C2">
      <w:pPr>
        <w:spacing w:after="0" w:line="276" w:lineRule="auto"/>
        <w:ind w:firstLine="357"/>
        <w:jc w:val="center"/>
        <w:rPr>
          <w:rFonts w:eastAsia="Calibri" w:cstheme="minorHAnsi"/>
          <w:b/>
          <w:sz w:val="24"/>
          <w:szCs w:val="24"/>
        </w:rPr>
      </w:pPr>
    </w:p>
    <w:p w14:paraId="7C1F6706" w14:textId="56B7122F" w:rsidR="0005011D" w:rsidRPr="001426C2" w:rsidRDefault="0005011D" w:rsidP="001426C2">
      <w:pPr>
        <w:spacing w:after="0" w:line="276" w:lineRule="auto"/>
        <w:ind w:firstLine="357"/>
        <w:jc w:val="both"/>
        <w:rPr>
          <w:rFonts w:eastAsia="Calibri" w:cstheme="minorHAnsi"/>
          <w:sz w:val="24"/>
          <w:szCs w:val="24"/>
        </w:rPr>
      </w:pPr>
      <w:r w:rsidRPr="001426C2">
        <w:rPr>
          <w:rFonts w:eastAsia="Calibri" w:cstheme="minorHAnsi"/>
          <w:sz w:val="24"/>
          <w:szCs w:val="24"/>
        </w:rPr>
        <w:t xml:space="preserve">Na podstawie art. 6 z dnia 19 lipca 2019 ustawy o zapewnieniu dostępności osobom ze szczególnymi potrzebami (Dz. U. z 2019 r. poz. 1696, z </w:t>
      </w:r>
      <w:proofErr w:type="spellStart"/>
      <w:r w:rsidRPr="001426C2">
        <w:rPr>
          <w:rFonts w:eastAsia="Calibri" w:cstheme="minorHAnsi"/>
          <w:sz w:val="24"/>
          <w:szCs w:val="24"/>
        </w:rPr>
        <w:t>póź</w:t>
      </w:r>
      <w:proofErr w:type="spellEnd"/>
      <w:r w:rsidRPr="001426C2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1426C2">
        <w:rPr>
          <w:rFonts w:eastAsia="Calibri" w:cstheme="minorHAnsi"/>
          <w:sz w:val="24"/>
          <w:szCs w:val="24"/>
        </w:rPr>
        <w:t>zm</w:t>
      </w:r>
      <w:proofErr w:type="spellEnd"/>
      <w:r w:rsidRPr="001426C2">
        <w:rPr>
          <w:rFonts w:eastAsia="Calibri" w:cstheme="minorHAnsi"/>
          <w:sz w:val="24"/>
          <w:szCs w:val="24"/>
        </w:rPr>
        <w:t>) ustala się plan działania na rzecz poprawy zapewnienia dostępności osobom ze szczególnymi potrzebami.</w:t>
      </w:r>
    </w:p>
    <w:p w14:paraId="5BC05906" w14:textId="77777777" w:rsidR="0005011D" w:rsidRPr="001426C2" w:rsidRDefault="0005011D" w:rsidP="001426C2">
      <w:pPr>
        <w:spacing w:after="0" w:line="276" w:lineRule="auto"/>
        <w:ind w:firstLine="357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65"/>
        <w:gridCol w:w="2167"/>
        <w:gridCol w:w="1492"/>
        <w:gridCol w:w="3753"/>
        <w:gridCol w:w="1487"/>
      </w:tblGrid>
      <w:tr w:rsidR="0005011D" w:rsidRPr="001426C2" w14:paraId="166EB6BB" w14:textId="77777777" w:rsidTr="00FD1031">
        <w:tc>
          <w:tcPr>
            <w:tcW w:w="483" w:type="dxa"/>
          </w:tcPr>
          <w:p w14:paraId="7D242127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L.p.</w:t>
            </w:r>
          </w:p>
        </w:tc>
        <w:tc>
          <w:tcPr>
            <w:tcW w:w="2167" w:type="dxa"/>
          </w:tcPr>
          <w:p w14:paraId="6E18DD89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Zakres działalności:</w:t>
            </w:r>
          </w:p>
        </w:tc>
        <w:tc>
          <w:tcPr>
            <w:tcW w:w="0" w:type="auto"/>
          </w:tcPr>
          <w:p w14:paraId="4AF7C116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Realizujący zadania </w:t>
            </w:r>
          </w:p>
          <w:p w14:paraId="1DB74DA0" w14:textId="6DF4D31F" w:rsidR="0005011D" w:rsidRPr="001426C2" w:rsidRDefault="00F06AC5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W</w:t>
            </w:r>
            <w:r w:rsidR="0005011D" w:rsidRPr="001426C2">
              <w:rPr>
                <w:rFonts w:eastAsia="Calibri" w:cstheme="minorHAnsi"/>
                <w:sz w:val="24"/>
                <w:szCs w:val="24"/>
              </w:rPr>
              <w:t>ynikające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="0005011D" w:rsidRPr="001426C2">
              <w:rPr>
                <w:rFonts w:eastAsia="Calibri" w:cstheme="minorHAnsi"/>
                <w:sz w:val="24"/>
                <w:szCs w:val="24"/>
              </w:rPr>
              <w:t xml:space="preserve"> z art. 6 </w:t>
            </w:r>
          </w:p>
          <w:p w14:paraId="1C29A46E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ustawy</w:t>
            </w:r>
          </w:p>
        </w:tc>
        <w:tc>
          <w:tcPr>
            <w:tcW w:w="0" w:type="auto"/>
          </w:tcPr>
          <w:p w14:paraId="0495D75F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Sposób realizacji:</w:t>
            </w:r>
          </w:p>
        </w:tc>
        <w:tc>
          <w:tcPr>
            <w:tcW w:w="1487" w:type="dxa"/>
          </w:tcPr>
          <w:p w14:paraId="03740EF6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Terminy:</w:t>
            </w:r>
          </w:p>
        </w:tc>
      </w:tr>
      <w:tr w:rsidR="0005011D" w:rsidRPr="001426C2" w14:paraId="7F97F43B" w14:textId="77777777" w:rsidTr="00FD1031">
        <w:tc>
          <w:tcPr>
            <w:tcW w:w="483" w:type="dxa"/>
          </w:tcPr>
          <w:p w14:paraId="3064E2BA" w14:textId="77777777" w:rsidR="0005011D" w:rsidRPr="001426C2" w:rsidRDefault="0005011D" w:rsidP="006023C0">
            <w:pPr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95AB54A" w14:textId="34C565ED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Aktualizacja deklaracji dostępności</w:t>
            </w:r>
          </w:p>
        </w:tc>
        <w:tc>
          <w:tcPr>
            <w:tcW w:w="0" w:type="auto"/>
          </w:tcPr>
          <w:p w14:paraId="17E9A8CF" w14:textId="01E2DD38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Kordynator</w:t>
            </w:r>
            <w:r w:rsidR="0073486E" w:rsidRPr="001426C2">
              <w:rPr>
                <w:rFonts w:eastAsia="Calibri" w:cstheme="minorHAnsi"/>
                <w:sz w:val="24"/>
                <w:szCs w:val="24"/>
              </w:rPr>
              <w:t xml:space="preserve"> ds. dostępności</w:t>
            </w:r>
          </w:p>
        </w:tc>
        <w:tc>
          <w:tcPr>
            <w:tcW w:w="0" w:type="auto"/>
          </w:tcPr>
          <w:p w14:paraId="413E1975" w14:textId="64544ABD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Sprawdzenie i aktualizowanie wprowadzonych zmian </w:t>
            </w:r>
            <w:r w:rsidR="00F06AC5">
              <w:rPr>
                <w:rFonts w:eastAsia="Calibri" w:cstheme="minorHAnsi"/>
                <w:sz w:val="24"/>
                <w:szCs w:val="24"/>
              </w:rPr>
              <w:br/>
            </w:r>
            <w:r w:rsidRPr="001426C2">
              <w:rPr>
                <w:rFonts w:eastAsia="Calibri" w:cstheme="minorHAnsi"/>
                <w:sz w:val="24"/>
                <w:szCs w:val="24"/>
              </w:rPr>
              <w:t>w dostępności architektonicznej, cyfrowej oraz informacyjno-komunikacyjnej</w:t>
            </w:r>
          </w:p>
          <w:p w14:paraId="79FDC744" w14:textId="269091BC" w:rsidR="0073486E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7D27324" w14:textId="355C7175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Do 31</w:t>
            </w:r>
            <w:r w:rsidR="003E0768" w:rsidRPr="001426C2">
              <w:rPr>
                <w:rFonts w:eastAsia="Calibri" w:cstheme="minorHAnsi"/>
                <w:sz w:val="24"/>
                <w:szCs w:val="24"/>
              </w:rPr>
              <w:t xml:space="preserve"> marca</w:t>
            </w:r>
            <w:r w:rsidRPr="001426C2">
              <w:rPr>
                <w:rFonts w:eastAsia="Calibri" w:cstheme="minorHAnsi"/>
                <w:sz w:val="24"/>
                <w:szCs w:val="24"/>
              </w:rPr>
              <w:t xml:space="preserve"> każdego roku</w:t>
            </w:r>
          </w:p>
        </w:tc>
      </w:tr>
      <w:tr w:rsidR="0005011D" w:rsidRPr="001426C2" w14:paraId="240973FE" w14:textId="77777777" w:rsidTr="00FD1031">
        <w:tc>
          <w:tcPr>
            <w:tcW w:w="483" w:type="dxa"/>
          </w:tcPr>
          <w:p w14:paraId="03817891" w14:textId="77777777" w:rsidR="0005011D" w:rsidRPr="001426C2" w:rsidRDefault="0005011D" w:rsidP="001426C2">
            <w:pPr>
              <w:spacing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167" w:type="dxa"/>
          </w:tcPr>
          <w:p w14:paraId="34E58C94" w14:textId="77777777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Działania zmierzające do poprawy dostępności </w:t>
            </w:r>
            <w:r w:rsidRPr="001426C2">
              <w:rPr>
                <w:rFonts w:eastAsia="Calibri" w:cstheme="minorHAnsi"/>
                <w:sz w:val="24"/>
                <w:szCs w:val="24"/>
              </w:rPr>
              <w:br/>
              <w:t xml:space="preserve">w WSSE </w:t>
            </w:r>
            <w:r w:rsidRPr="001426C2">
              <w:rPr>
                <w:rFonts w:eastAsia="Calibri" w:cstheme="minorHAnsi"/>
                <w:sz w:val="24"/>
                <w:szCs w:val="24"/>
              </w:rPr>
              <w:br/>
              <w:t>w Szczecinie</w:t>
            </w:r>
          </w:p>
          <w:p w14:paraId="70F8F940" w14:textId="5FE5C1A2" w:rsidR="0073486E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A7EF620" w14:textId="514EF457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Kordynator ds. dostępności</w:t>
            </w:r>
          </w:p>
        </w:tc>
        <w:tc>
          <w:tcPr>
            <w:tcW w:w="0" w:type="auto"/>
          </w:tcPr>
          <w:p w14:paraId="5C8EA1A5" w14:textId="1062705D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Realizowanie kierunków działania </w:t>
            </w:r>
            <w:r w:rsidR="00E540E0">
              <w:rPr>
                <w:rFonts w:eastAsia="Calibri" w:cstheme="minorHAnsi"/>
                <w:sz w:val="24"/>
                <w:szCs w:val="24"/>
              </w:rPr>
              <w:br/>
            </w:r>
            <w:r w:rsidRPr="001426C2">
              <w:rPr>
                <w:rFonts w:eastAsia="Calibri" w:cstheme="minorHAnsi"/>
                <w:sz w:val="24"/>
                <w:szCs w:val="24"/>
              </w:rPr>
              <w:t>w ramach planu na rzecz poprawy zapewnienia dostępności</w:t>
            </w:r>
          </w:p>
        </w:tc>
        <w:tc>
          <w:tcPr>
            <w:tcW w:w="1487" w:type="dxa"/>
          </w:tcPr>
          <w:p w14:paraId="66DC1473" w14:textId="4F9885D8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Zadanie realizowane na bieżąco</w:t>
            </w:r>
          </w:p>
        </w:tc>
      </w:tr>
      <w:tr w:rsidR="0005011D" w:rsidRPr="001426C2" w14:paraId="7D2B5F0A" w14:textId="77777777" w:rsidTr="00FD1031">
        <w:tc>
          <w:tcPr>
            <w:tcW w:w="483" w:type="dxa"/>
          </w:tcPr>
          <w:p w14:paraId="19B3A68D" w14:textId="77777777" w:rsidR="0005011D" w:rsidRPr="001426C2" w:rsidRDefault="0005011D" w:rsidP="001426C2">
            <w:pPr>
              <w:spacing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167" w:type="dxa"/>
          </w:tcPr>
          <w:p w14:paraId="1BF4E036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Monitorowanie działalności w zakresie zapewnienia dostępności</w:t>
            </w:r>
          </w:p>
          <w:p w14:paraId="1C092972" w14:textId="77777777" w:rsidR="0073486E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687B310" w14:textId="37C9156E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Kordynator ds. dostępności</w:t>
            </w:r>
          </w:p>
        </w:tc>
        <w:tc>
          <w:tcPr>
            <w:tcW w:w="0" w:type="auto"/>
          </w:tcPr>
          <w:p w14:paraId="3EED2C94" w14:textId="4CA25CAA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Przegląd i aktualizacja</w:t>
            </w:r>
            <w:r w:rsidR="0005011D" w:rsidRPr="001426C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1426C2">
              <w:rPr>
                <w:rFonts w:eastAsia="Calibri" w:cstheme="minorHAnsi"/>
                <w:sz w:val="24"/>
                <w:szCs w:val="24"/>
              </w:rPr>
              <w:t>działalności WSSE w Szczecinie pod względem zapewnienia dostępności osobom ze szczególnymi potrzebami</w:t>
            </w:r>
          </w:p>
        </w:tc>
        <w:tc>
          <w:tcPr>
            <w:tcW w:w="1487" w:type="dxa"/>
          </w:tcPr>
          <w:p w14:paraId="23B4BE2C" w14:textId="77777777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Raz do roku</w:t>
            </w:r>
          </w:p>
          <w:p w14:paraId="2BD3F359" w14:textId="23BA2376" w:rsidR="0073486E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(grudzień)</w:t>
            </w:r>
          </w:p>
        </w:tc>
      </w:tr>
      <w:tr w:rsidR="0005011D" w:rsidRPr="001426C2" w14:paraId="5FA7B9CE" w14:textId="77777777" w:rsidTr="00FD1031">
        <w:tc>
          <w:tcPr>
            <w:tcW w:w="483" w:type="dxa"/>
          </w:tcPr>
          <w:p w14:paraId="03EA0E4E" w14:textId="77777777" w:rsidR="0005011D" w:rsidRPr="001426C2" w:rsidRDefault="0005011D" w:rsidP="001426C2">
            <w:pPr>
              <w:spacing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167" w:type="dxa"/>
          </w:tcPr>
          <w:p w14:paraId="65EAF7CD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Zapewnienie </w:t>
            </w:r>
            <w:r w:rsidR="0073486E" w:rsidRPr="001426C2">
              <w:rPr>
                <w:rFonts w:eastAsia="Calibri" w:cstheme="minorHAnsi"/>
                <w:sz w:val="24"/>
                <w:szCs w:val="24"/>
              </w:rPr>
              <w:t>szkoleń z zakresu zapewnienia dostępności osobom ze szczególnymi potrzebami</w:t>
            </w:r>
          </w:p>
          <w:p w14:paraId="453369A1" w14:textId="62790AE8" w:rsidR="0073486E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0680E2B" w14:textId="230B02D3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lastRenderedPageBreak/>
              <w:t>Kordynator ds. dostępności</w:t>
            </w:r>
          </w:p>
        </w:tc>
        <w:tc>
          <w:tcPr>
            <w:tcW w:w="0" w:type="auto"/>
          </w:tcPr>
          <w:p w14:paraId="540F20BA" w14:textId="77777777" w:rsidR="0005011D" w:rsidRPr="001426C2" w:rsidRDefault="0073486E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Prowadzenie wewnętrznych szkoleń, które</w:t>
            </w:r>
            <w:r w:rsidR="003E0768" w:rsidRPr="001426C2">
              <w:rPr>
                <w:rFonts w:eastAsia="Calibri" w:cstheme="minorHAnsi"/>
                <w:sz w:val="24"/>
                <w:szCs w:val="24"/>
              </w:rPr>
              <w:t xml:space="preserve"> mają na celu:</w:t>
            </w:r>
          </w:p>
          <w:p w14:paraId="40E07BBA" w14:textId="3DC3D177" w:rsidR="003E0768" w:rsidRPr="001426C2" w:rsidRDefault="003E0768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- informowanie </w:t>
            </w:r>
            <w:r w:rsidR="006023C0">
              <w:rPr>
                <w:rFonts w:eastAsia="Calibri" w:cstheme="minorHAnsi"/>
                <w:sz w:val="24"/>
                <w:szCs w:val="24"/>
              </w:rPr>
              <w:br/>
            </w:r>
            <w:r w:rsidRPr="001426C2">
              <w:rPr>
                <w:rFonts w:eastAsia="Calibri" w:cstheme="minorHAnsi"/>
                <w:sz w:val="24"/>
                <w:szCs w:val="24"/>
              </w:rPr>
              <w:t xml:space="preserve">o odpowiedzialności wszystkich pracowników za poprawę dostępności dla osób ze </w:t>
            </w:r>
            <w:r w:rsidRPr="001426C2">
              <w:rPr>
                <w:rFonts w:eastAsia="Calibri" w:cstheme="minorHAnsi"/>
                <w:sz w:val="24"/>
                <w:szCs w:val="24"/>
              </w:rPr>
              <w:lastRenderedPageBreak/>
              <w:t>szczególnymi potrzebami, we wszystkich obszarach dostępności</w:t>
            </w:r>
          </w:p>
          <w:p w14:paraId="6F5155A5" w14:textId="6F7E267F" w:rsidR="003E0768" w:rsidRPr="001426C2" w:rsidRDefault="003E0768" w:rsidP="001426C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Architektonicznej</w:t>
            </w:r>
          </w:p>
          <w:p w14:paraId="03F0102C" w14:textId="0F396A71" w:rsidR="003E0768" w:rsidRPr="001426C2" w:rsidRDefault="003E0768" w:rsidP="001426C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Cyfrowej</w:t>
            </w:r>
          </w:p>
          <w:p w14:paraId="4EE27E9F" w14:textId="77777777" w:rsidR="003E0768" w:rsidRPr="001426C2" w:rsidRDefault="003E0768" w:rsidP="001426C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Informacyjno-komunikacyjnej</w:t>
            </w:r>
          </w:p>
          <w:p w14:paraId="2A965909" w14:textId="77777777" w:rsidR="003E0768" w:rsidRPr="001426C2" w:rsidRDefault="003E0768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- wzrost świadomości pracowników na temat różnych rodzajów niepełnosprawności</w:t>
            </w:r>
          </w:p>
          <w:p w14:paraId="61A23107" w14:textId="77777777" w:rsidR="003E0768" w:rsidRPr="001426C2" w:rsidRDefault="003E0768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- prawidłowe zachowania </w:t>
            </w:r>
            <w:r w:rsidRPr="001426C2">
              <w:rPr>
                <w:rFonts w:eastAsia="Calibri" w:cstheme="minorHAnsi"/>
                <w:sz w:val="24"/>
                <w:szCs w:val="24"/>
              </w:rPr>
              <w:br/>
              <w:t>w kontakcie z osobami ze szczególnymi potrzebami</w:t>
            </w:r>
          </w:p>
          <w:p w14:paraId="12F468CE" w14:textId="61B71924" w:rsidR="00FA7C7C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56570DD" w14:textId="050459DF" w:rsidR="0005011D" w:rsidRPr="001426C2" w:rsidRDefault="003E0768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lastRenderedPageBreak/>
              <w:t>Do grudnia 2024 r.</w:t>
            </w:r>
          </w:p>
        </w:tc>
      </w:tr>
      <w:tr w:rsidR="0005011D" w:rsidRPr="001426C2" w14:paraId="3A4F3D83" w14:textId="77777777" w:rsidTr="00FD1031">
        <w:tc>
          <w:tcPr>
            <w:tcW w:w="483" w:type="dxa"/>
          </w:tcPr>
          <w:p w14:paraId="409006C7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167" w:type="dxa"/>
          </w:tcPr>
          <w:p w14:paraId="6DA8E798" w14:textId="6A9B18BE" w:rsidR="0005011D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Ocena możliwości finansowania poprawy dostępności i niwelowania barier ze środków zewnętrznych</w:t>
            </w:r>
          </w:p>
          <w:p w14:paraId="0B8D97D3" w14:textId="1F75F39D" w:rsidR="00FA7C7C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20641E2" w14:textId="18365480" w:rsidR="0005011D" w:rsidRPr="001426C2" w:rsidRDefault="003E0768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Kordynator ds. dostępności</w:t>
            </w:r>
          </w:p>
        </w:tc>
        <w:tc>
          <w:tcPr>
            <w:tcW w:w="0" w:type="auto"/>
          </w:tcPr>
          <w:p w14:paraId="1353AD6A" w14:textId="2B7D4EEB" w:rsidR="0005011D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Monitorowanie ogłaszanych programów i pozyskiwanie środków przeznaczanych na realizację zadań polegających na wsparciu działań </w:t>
            </w:r>
            <w:r w:rsidR="00E540E0">
              <w:rPr>
                <w:rFonts w:eastAsia="Calibri" w:cstheme="minorHAnsi"/>
                <w:sz w:val="24"/>
                <w:szCs w:val="24"/>
              </w:rPr>
              <w:br/>
            </w:r>
            <w:r w:rsidRPr="001426C2">
              <w:rPr>
                <w:rFonts w:eastAsia="Calibri" w:cstheme="minorHAnsi"/>
                <w:sz w:val="24"/>
                <w:szCs w:val="24"/>
              </w:rPr>
              <w:t>w zakresie zapewniania dostępności osobom ze szczególnymi potrzebami lub jej poprawy</w:t>
            </w:r>
          </w:p>
        </w:tc>
        <w:tc>
          <w:tcPr>
            <w:tcW w:w="1487" w:type="dxa"/>
          </w:tcPr>
          <w:p w14:paraId="0C3076EE" w14:textId="44985F93" w:rsidR="0005011D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Zadanie realizowane na bieżąco</w:t>
            </w:r>
          </w:p>
        </w:tc>
      </w:tr>
      <w:tr w:rsidR="0005011D" w:rsidRPr="001426C2" w14:paraId="3AA6A5ED" w14:textId="77777777" w:rsidTr="00FD1031">
        <w:tc>
          <w:tcPr>
            <w:tcW w:w="483" w:type="dxa"/>
          </w:tcPr>
          <w:p w14:paraId="0CF79526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2167" w:type="dxa"/>
          </w:tcPr>
          <w:p w14:paraId="11217C05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Uzyskanie danych zbiorczych do raportu</w:t>
            </w:r>
          </w:p>
        </w:tc>
        <w:tc>
          <w:tcPr>
            <w:tcW w:w="0" w:type="auto"/>
          </w:tcPr>
          <w:p w14:paraId="4C9F7B8C" w14:textId="3C877150" w:rsidR="0005011D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Kordynator ds. dostępności</w:t>
            </w:r>
          </w:p>
        </w:tc>
        <w:tc>
          <w:tcPr>
            <w:tcW w:w="0" w:type="auto"/>
          </w:tcPr>
          <w:p w14:paraId="1D537863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Uzyskanie danych w zakresie realizacji uwag odnoszących się do stwierdzonych istniejących przeszkód w dostępności osobom ze szczególnymi potrzebami i zaleceń dotyczących usunięcia tych wad.</w:t>
            </w:r>
          </w:p>
        </w:tc>
        <w:tc>
          <w:tcPr>
            <w:tcW w:w="1487" w:type="dxa"/>
          </w:tcPr>
          <w:p w14:paraId="263E2F3B" w14:textId="63926FF0" w:rsidR="0005011D" w:rsidRPr="001426C2" w:rsidRDefault="00A971DA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Zadanie realizowane na bieżąco</w:t>
            </w:r>
          </w:p>
        </w:tc>
      </w:tr>
      <w:tr w:rsidR="0005011D" w:rsidRPr="001426C2" w14:paraId="54E01E2F" w14:textId="77777777" w:rsidTr="00FD1031">
        <w:tc>
          <w:tcPr>
            <w:tcW w:w="483" w:type="dxa"/>
          </w:tcPr>
          <w:p w14:paraId="2638577B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2167" w:type="dxa"/>
          </w:tcPr>
          <w:p w14:paraId="5A80D01D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Sporządzenie Raportu zbiorczego</w:t>
            </w:r>
          </w:p>
        </w:tc>
        <w:tc>
          <w:tcPr>
            <w:tcW w:w="0" w:type="auto"/>
          </w:tcPr>
          <w:p w14:paraId="77591F9A" w14:textId="77777777" w:rsidR="0005011D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Kordynator ds. dostępności</w:t>
            </w:r>
          </w:p>
          <w:p w14:paraId="023CB8BD" w14:textId="77777777" w:rsidR="00FA7C7C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oraz </w:t>
            </w:r>
          </w:p>
          <w:p w14:paraId="05B8B075" w14:textId="2149AA0C" w:rsidR="00FA7C7C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Sekcja </w:t>
            </w:r>
            <w:r w:rsidR="002078B3">
              <w:rPr>
                <w:rFonts w:eastAsia="Calibri" w:cstheme="minorHAnsi"/>
                <w:sz w:val="24"/>
                <w:szCs w:val="24"/>
              </w:rPr>
              <w:t>I</w:t>
            </w:r>
            <w:r w:rsidRPr="001426C2">
              <w:rPr>
                <w:rFonts w:eastAsia="Calibri" w:cstheme="minorHAnsi"/>
                <w:sz w:val="24"/>
                <w:szCs w:val="24"/>
              </w:rPr>
              <w:t>nfor</w:t>
            </w:r>
            <w:r w:rsidR="002078B3">
              <w:rPr>
                <w:rFonts w:eastAsia="Calibri" w:cstheme="minorHAnsi"/>
                <w:sz w:val="24"/>
                <w:szCs w:val="24"/>
              </w:rPr>
              <w:t>matyki</w:t>
            </w:r>
          </w:p>
          <w:p w14:paraId="1ABCDED9" w14:textId="40B5E2FA" w:rsidR="00FA7C7C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(opiekun strony BIP)</w:t>
            </w:r>
          </w:p>
        </w:tc>
        <w:tc>
          <w:tcPr>
            <w:tcW w:w="0" w:type="auto"/>
          </w:tcPr>
          <w:p w14:paraId="5ABDFD67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 xml:space="preserve">Przedstawienie do zatwierdzenia Wojewodzie Zachodniopomorskiemu </w:t>
            </w:r>
          </w:p>
          <w:p w14:paraId="45AF38B3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a następnie podanie do publicznej wiadomości na stronie BIP Wojewódzkiej Stacji</w:t>
            </w:r>
          </w:p>
          <w:p w14:paraId="6E1F1486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426C2">
              <w:rPr>
                <w:rFonts w:eastAsia="Calibri" w:cstheme="minorHAnsi"/>
                <w:sz w:val="24"/>
                <w:szCs w:val="24"/>
              </w:rPr>
              <w:t>Sanitarno</w:t>
            </w:r>
            <w:proofErr w:type="spellEnd"/>
            <w:r w:rsidRPr="001426C2">
              <w:rPr>
                <w:rFonts w:eastAsia="Calibri" w:cstheme="minorHAnsi"/>
                <w:sz w:val="24"/>
                <w:szCs w:val="24"/>
              </w:rPr>
              <w:t xml:space="preserve"> - Epidemiologicznej</w:t>
            </w:r>
          </w:p>
          <w:p w14:paraId="39634F4B" w14:textId="77777777" w:rsidR="0005011D" w:rsidRPr="001426C2" w:rsidRDefault="0005011D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w Szczecinie.</w:t>
            </w:r>
          </w:p>
        </w:tc>
        <w:tc>
          <w:tcPr>
            <w:tcW w:w="1487" w:type="dxa"/>
          </w:tcPr>
          <w:p w14:paraId="31E5B867" w14:textId="485CB025" w:rsidR="0005011D" w:rsidRPr="001426C2" w:rsidRDefault="00FA7C7C" w:rsidP="001426C2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1426C2">
              <w:rPr>
                <w:rFonts w:eastAsia="Calibri" w:cstheme="minorHAnsi"/>
                <w:sz w:val="24"/>
                <w:szCs w:val="24"/>
              </w:rPr>
              <w:t>Co 4 lata</w:t>
            </w:r>
            <w:r w:rsidR="001426C2" w:rsidRPr="001426C2">
              <w:rPr>
                <w:rFonts w:eastAsia="Calibri" w:cstheme="minorHAnsi"/>
                <w:sz w:val="24"/>
                <w:szCs w:val="24"/>
              </w:rPr>
              <w:t>,</w:t>
            </w:r>
            <w:r w:rsidR="001426C2" w:rsidRPr="001426C2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najpóźniej do dnia 31 marca danego roku</w:t>
            </w:r>
          </w:p>
        </w:tc>
      </w:tr>
    </w:tbl>
    <w:p w14:paraId="34F2D7F4" w14:textId="77777777" w:rsidR="00BA69E8" w:rsidRPr="001426C2" w:rsidRDefault="00BA69E8" w:rsidP="001426C2">
      <w:pPr>
        <w:spacing w:line="276" w:lineRule="auto"/>
        <w:rPr>
          <w:rFonts w:cstheme="minorHAnsi"/>
          <w:sz w:val="24"/>
          <w:szCs w:val="24"/>
        </w:rPr>
      </w:pPr>
    </w:p>
    <w:sectPr w:rsidR="00BA69E8" w:rsidRPr="00142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E1714"/>
    <w:multiLevelType w:val="hybridMultilevel"/>
    <w:tmpl w:val="B0CE5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84081"/>
    <w:multiLevelType w:val="hybridMultilevel"/>
    <w:tmpl w:val="86F017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04060">
    <w:abstractNumId w:val="0"/>
  </w:num>
  <w:num w:numId="2" w16cid:durableId="81908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1D"/>
    <w:rsid w:val="0005011D"/>
    <w:rsid w:val="001426C2"/>
    <w:rsid w:val="002078B3"/>
    <w:rsid w:val="00354B43"/>
    <w:rsid w:val="003C0372"/>
    <w:rsid w:val="003E0768"/>
    <w:rsid w:val="006023C0"/>
    <w:rsid w:val="0073486E"/>
    <w:rsid w:val="008057B1"/>
    <w:rsid w:val="009602C1"/>
    <w:rsid w:val="00977605"/>
    <w:rsid w:val="00A971DA"/>
    <w:rsid w:val="00BA69E8"/>
    <w:rsid w:val="00BF0501"/>
    <w:rsid w:val="00C000F5"/>
    <w:rsid w:val="00E540E0"/>
    <w:rsid w:val="00F06AC5"/>
    <w:rsid w:val="00FA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8575"/>
  <w15:chartTrackingRefBased/>
  <w15:docId w15:val="{3C4B594A-152B-4867-9336-9CF16808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Szczeblewska - Janulewicz</dc:creator>
  <cp:keywords/>
  <dc:description/>
  <cp:lastModifiedBy>Aleksandra Szczeblewska - Janulewicz</cp:lastModifiedBy>
  <cp:revision>10</cp:revision>
  <cp:lastPrinted>2020-10-07T11:56:00Z</cp:lastPrinted>
  <dcterms:created xsi:type="dcterms:W3CDTF">2020-10-07T11:30:00Z</dcterms:created>
  <dcterms:modified xsi:type="dcterms:W3CDTF">2024-05-29T06:59:00Z</dcterms:modified>
</cp:coreProperties>
</file>