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FB678" w14:textId="15D7C432" w:rsidR="00F91873" w:rsidRPr="00FE6BCA" w:rsidRDefault="00FE6BCA" w:rsidP="00FE6BCA">
      <w:pPr>
        <w:rPr>
          <w:b/>
          <w:bCs/>
          <w:kern w:val="0"/>
          <w:sz w:val="32"/>
          <w:szCs w:val="32"/>
          <w14:ligatures w14:val="none"/>
        </w:rPr>
      </w:pPr>
      <w:r w:rsidRPr="00FE6BCA">
        <w:rPr>
          <w:b/>
          <w:bCs/>
          <w:kern w:val="0"/>
          <w:sz w:val="32"/>
          <w:szCs w:val="32"/>
          <w14:ligatures w14:val="none"/>
        </w:rPr>
        <w:t xml:space="preserve">Procedura dotycząca zapewnienia dostępności </w:t>
      </w:r>
      <w:r w:rsidR="0035237A">
        <w:rPr>
          <w:b/>
          <w:bCs/>
          <w:kern w:val="0"/>
          <w:sz w:val="32"/>
          <w:szCs w:val="32"/>
          <w14:ligatures w14:val="none"/>
        </w:rPr>
        <w:br/>
        <w:t xml:space="preserve">Komendy </w:t>
      </w:r>
      <w:r w:rsidR="00675C35">
        <w:rPr>
          <w:b/>
          <w:bCs/>
          <w:kern w:val="0"/>
          <w:sz w:val="32"/>
          <w:szCs w:val="32"/>
          <w14:ligatures w14:val="none"/>
        </w:rPr>
        <w:t>Powiatowej</w:t>
      </w:r>
      <w:r w:rsidR="00F91873">
        <w:rPr>
          <w:b/>
          <w:bCs/>
          <w:kern w:val="0"/>
          <w:sz w:val="32"/>
          <w:szCs w:val="32"/>
          <w14:ligatures w14:val="none"/>
        </w:rPr>
        <w:t xml:space="preserve"> </w:t>
      </w:r>
      <w:r w:rsidR="0035237A">
        <w:rPr>
          <w:b/>
          <w:bCs/>
          <w:kern w:val="0"/>
          <w:sz w:val="32"/>
          <w:szCs w:val="32"/>
          <w14:ligatures w14:val="none"/>
        </w:rPr>
        <w:t>Państwowej Straży Pożarnej</w:t>
      </w:r>
      <w:r w:rsidR="00F91873">
        <w:rPr>
          <w:b/>
          <w:bCs/>
          <w:kern w:val="0"/>
          <w:sz w:val="32"/>
          <w:szCs w:val="32"/>
          <w14:ligatures w14:val="none"/>
        </w:rPr>
        <w:br/>
        <w:t xml:space="preserve">w </w:t>
      </w:r>
      <w:r w:rsidR="00675C35">
        <w:rPr>
          <w:b/>
          <w:bCs/>
          <w:kern w:val="0"/>
          <w:sz w:val="32"/>
          <w:szCs w:val="32"/>
          <w14:ligatures w14:val="none"/>
        </w:rPr>
        <w:t>Kole</w:t>
      </w:r>
    </w:p>
    <w:p w14:paraId="39E6F947" w14:textId="77777777" w:rsidR="00FE6BCA" w:rsidRPr="00FE6BCA" w:rsidRDefault="00FE6BCA" w:rsidP="00FE6BCA">
      <w:pPr>
        <w:rPr>
          <w:b/>
          <w:bCs/>
          <w:kern w:val="0"/>
          <w:sz w:val="24"/>
          <w:szCs w:val="24"/>
          <w14:ligatures w14:val="none"/>
        </w:rPr>
      </w:pPr>
      <w:r w:rsidRPr="00FE6BCA">
        <w:rPr>
          <w:b/>
          <w:bCs/>
          <w:kern w:val="0"/>
          <w:sz w:val="24"/>
          <w:szCs w:val="24"/>
          <w14:ligatures w14:val="none"/>
        </w:rPr>
        <w:t>Zapewnienie dostępności cyfrowej</w:t>
      </w:r>
    </w:p>
    <w:p w14:paraId="6CF5FDB8" w14:textId="158CDE25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Zgodnie z art. 18 ust. 1 ustawy z dnia 4 kwietnia 2019 r. o dostępności cyfrowej stron internetowych i aplikacji mobilnych podmiotów publicznych (</w:t>
      </w:r>
      <w:proofErr w:type="spellStart"/>
      <w:r w:rsidRPr="00FE6BCA">
        <w:rPr>
          <w:kern w:val="0"/>
          <w:sz w:val="24"/>
          <w:szCs w:val="24"/>
          <w14:ligatures w14:val="none"/>
        </w:rPr>
        <w:t>t.j</w:t>
      </w:r>
      <w:proofErr w:type="spellEnd"/>
      <w:r w:rsidRPr="00FE6BCA">
        <w:rPr>
          <w:kern w:val="0"/>
          <w:sz w:val="24"/>
          <w:szCs w:val="24"/>
          <w14:ligatures w14:val="none"/>
        </w:rPr>
        <w:t>. Dz.U. z 2023 r. poz. 82) każdy ma prawo wystąpić do podmiotu publicznego z żądaniem zapewnienia dostępności cyfrowej wskazanej strony internetowej, aplikacji mobilnej lub elementu strony internetowej albo o jego udostępnienie za pomocą alternatywnego sposobu dostępu.</w:t>
      </w:r>
    </w:p>
    <w:p w14:paraId="34136F62" w14:textId="77777777" w:rsidR="00FE6BCA" w:rsidRPr="00FE6BCA" w:rsidRDefault="00FE6BCA" w:rsidP="00FE6BCA">
      <w:pPr>
        <w:spacing w:after="0"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Żądanie powinno zawierać:</w:t>
      </w:r>
    </w:p>
    <w:p w14:paraId="68A4E009" w14:textId="77777777" w:rsidR="00FE6BCA" w:rsidRPr="00FE6BCA" w:rsidRDefault="00FE6BCA" w:rsidP="00F91873">
      <w:pPr>
        <w:numPr>
          <w:ilvl w:val="0"/>
          <w:numId w:val="5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dane kontaktowe osoby występującej z żądaniem;</w:t>
      </w:r>
    </w:p>
    <w:p w14:paraId="1833A685" w14:textId="77777777" w:rsidR="00FE6BCA" w:rsidRPr="00FE6BCA" w:rsidRDefault="00FE6BCA" w:rsidP="00F91873">
      <w:pPr>
        <w:numPr>
          <w:ilvl w:val="0"/>
          <w:numId w:val="5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wskazanie strony internetowej, która ma być dostępna cyfrowo;</w:t>
      </w:r>
    </w:p>
    <w:p w14:paraId="1087E95A" w14:textId="77777777" w:rsidR="00FE6BCA" w:rsidRPr="00FE6BCA" w:rsidRDefault="00FE6BCA" w:rsidP="00F91873">
      <w:pPr>
        <w:numPr>
          <w:ilvl w:val="0"/>
          <w:numId w:val="5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wskazanie sposobu kontaktu z osobą występującą z żądaniem;</w:t>
      </w:r>
    </w:p>
    <w:p w14:paraId="490FDB8A" w14:textId="77777777" w:rsidR="00FE6BCA" w:rsidRPr="00FE6BCA" w:rsidRDefault="00FE6BCA" w:rsidP="00F91873">
      <w:pPr>
        <w:numPr>
          <w:ilvl w:val="0"/>
          <w:numId w:val="5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wskazanie alternatywnego sposobu dostępu, jeśli dotyczy.</w:t>
      </w:r>
    </w:p>
    <w:p w14:paraId="00661FAB" w14:textId="77777777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Podmiot publiczny realizuje żądanie zapewnienia dostępności strony internetowej, aplikacji mobilnej lub elementu strony internetowej bez zbędnej zwłoki, jednak nie później niż w terminie 7 dni od dnia wystąpienia z żądaniem. Jeśli zapewnienie dostępności cyfrowej nie może nastąpić w ww. terminie, podmiot powiadamia osobę występującą z żądaniem o przyczynach opóźnienia oraz terminie w jakim zapewni dostępność, jednak termin nie może być dłuższy niż 2 miesiące od dnia wystąpienia z żądaniem.</w:t>
      </w:r>
    </w:p>
    <w:p w14:paraId="68D99120" w14:textId="77777777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Podmiot publiczny odmawia zapewnienia dostępności cyfrowej, jeśli będzie to mogło naruszyć integralność lub wiarygodność przekazywanych informacji. Jeśli podmiot publiczny nie jest w stanie zapewnić dostępności, powiadamia osobę występującą z żądaniem o przyczynach zaistniałej sytuacji i wskazuje alternatywny sposób dostępu do tego elementu.</w:t>
      </w:r>
    </w:p>
    <w:p w14:paraId="7DA166B1" w14:textId="77777777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 xml:space="preserve">W przypadku odmowy zapewnienia dostępności cyfrowej wskazanej w żądaniu albo w przypadku odmowy skorzystania z alternatywnego sposobu dostępu - osoba zgłaszająca żądanie ma prawo złożyć do podmiotu publicznego skargi. Do rozpatrywania skargi w sprawach zapewnienia dostępności cyfrowej stosuje się przepisy działu VIII ustawy z dnia 14 czerwca 1960 r. - Kodeks postępowania administracyjnego (Dz. U. z 2021 r. poz. 735, z </w:t>
      </w:r>
      <w:proofErr w:type="spellStart"/>
      <w:r w:rsidRPr="00FE6BCA">
        <w:rPr>
          <w:kern w:val="0"/>
          <w:sz w:val="24"/>
          <w:szCs w:val="24"/>
          <w14:ligatures w14:val="none"/>
        </w:rPr>
        <w:t>późn</w:t>
      </w:r>
      <w:proofErr w:type="spellEnd"/>
      <w:r w:rsidRPr="00FE6BCA">
        <w:rPr>
          <w:kern w:val="0"/>
          <w:sz w:val="24"/>
          <w:szCs w:val="24"/>
          <w14:ligatures w14:val="none"/>
        </w:rPr>
        <w:t>. zm.).</w:t>
      </w:r>
    </w:p>
    <w:p w14:paraId="33ED9C5F" w14:textId="77777777" w:rsidR="00FE6BCA" w:rsidRPr="00FE6BCA" w:rsidRDefault="00FE6BCA" w:rsidP="00FE6BCA">
      <w:pPr>
        <w:spacing w:after="0"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Żądanie zapewnienia dostępności można:</w:t>
      </w:r>
    </w:p>
    <w:p w14:paraId="3F9E1575" w14:textId="70D6A5A9" w:rsidR="00F91873" w:rsidRDefault="00FE6BCA" w:rsidP="00F91873">
      <w:pPr>
        <w:pStyle w:val="Akapitzlist"/>
        <w:numPr>
          <w:ilvl w:val="0"/>
          <w:numId w:val="6"/>
        </w:numPr>
        <w:rPr>
          <w:kern w:val="0"/>
          <w:sz w:val="24"/>
          <w:szCs w:val="24"/>
          <w14:ligatures w14:val="none"/>
        </w:rPr>
      </w:pPr>
      <w:r w:rsidRPr="00F91873">
        <w:rPr>
          <w:kern w:val="0"/>
          <w:sz w:val="24"/>
          <w:szCs w:val="24"/>
          <w14:ligatures w14:val="none"/>
        </w:rPr>
        <w:t xml:space="preserve">wysłać na adres:  </w:t>
      </w:r>
      <w:r w:rsidR="00F91873">
        <w:rPr>
          <w:kern w:val="0"/>
          <w:sz w:val="24"/>
          <w:szCs w:val="24"/>
          <w14:ligatures w14:val="none"/>
        </w:rPr>
        <w:br/>
        <w:t xml:space="preserve">Komenda </w:t>
      </w:r>
      <w:r w:rsidR="009121CA">
        <w:rPr>
          <w:kern w:val="0"/>
          <w:sz w:val="24"/>
          <w:szCs w:val="24"/>
          <w14:ligatures w14:val="none"/>
        </w:rPr>
        <w:t>Powiatowa</w:t>
      </w:r>
      <w:r w:rsidR="00E453B3" w:rsidRPr="00F91873">
        <w:rPr>
          <w:kern w:val="0"/>
          <w:sz w:val="24"/>
          <w:szCs w:val="24"/>
          <w14:ligatures w14:val="none"/>
        </w:rPr>
        <w:t xml:space="preserve"> PSP</w:t>
      </w:r>
      <w:r w:rsidR="009121CA">
        <w:rPr>
          <w:kern w:val="0"/>
          <w:sz w:val="24"/>
          <w:szCs w:val="24"/>
          <w14:ligatures w14:val="none"/>
        </w:rPr>
        <w:t xml:space="preserve"> w Kole</w:t>
      </w:r>
    </w:p>
    <w:p w14:paraId="178221B7" w14:textId="66D2EEC5" w:rsidR="00F91873" w:rsidRDefault="00E453B3" w:rsidP="00F91873">
      <w:pPr>
        <w:pStyle w:val="Akapitzlist"/>
        <w:ind w:left="1080"/>
        <w:rPr>
          <w:kern w:val="0"/>
          <w:sz w:val="24"/>
          <w:szCs w:val="24"/>
          <w14:ligatures w14:val="none"/>
        </w:rPr>
      </w:pPr>
      <w:r w:rsidRPr="00F91873">
        <w:rPr>
          <w:kern w:val="0"/>
          <w:sz w:val="24"/>
          <w:szCs w:val="24"/>
          <w14:ligatures w14:val="none"/>
        </w:rPr>
        <w:t xml:space="preserve">ul. </w:t>
      </w:r>
      <w:r w:rsidR="009121CA">
        <w:rPr>
          <w:kern w:val="0"/>
          <w:sz w:val="24"/>
          <w:szCs w:val="24"/>
          <w14:ligatures w14:val="none"/>
        </w:rPr>
        <w:t>Toruńska</w:t>
      </w:r>
    </w:p>
    <w:p w14:paraId="0BEBAC71" w14:textId="4FDC5DF6" w:rsidR="00F91873" w:rsidRDefault="00F91873" w:rsidP="00F91873">
      <w:pPr>
        <w:pStyle w:val="Akapitzlist"/>
        <w:ind w:left="1080"/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6</w:t>
      </w:r>
      <w:r w:rsidR="009121CA">
        <w:rPr>
          <w:kern w:val="0"/>
          <w:sz w:val="24"/>
          <w:szCs w:val="24"/>
          <w14:ligatures w14:val="none"/>
        </w:rPr>
        <w:t>2-600 Koło</w:t>
      </w:r>
    </w:p>
    <w:p w14:paraId="3D94BCF5" w14:textId="742A0AC2" w:rsidR="00FE6BCA" w:rsidRPr="00F91873" w:rsidRDefault="00FE6BCA" w:rsidP="00F91873">
      <w:pPr>
        <w:pStyle w:val="Akapitzlist"/>
        <w:ind w:left="1080"/>
        <w:rPr>
          <w:kern w:val="0"/>
          <w:sz w:val="24"/>
          <w:szCs w:val="24"/>
          <w14:ligatures w14:val="none"/>
        </w:rPr>
      </w:pPr>
      <w:r w:rsidRPr="00F91873">
        <w:rPr>
          <w:kern w:val="0"/>
          <w:sz w:val="24"/>
          <w:szCs w:val="24"/>
          <w14:ligatures w14:val="none"/>
        </w:rPr>
        <w:t>z dopiskiem „WNIOSEK - dostępność cyfrowa”;</w:t>
      </w:r>
    </w:p>
    <w:p w14:paraId="0E21D1AF" w14:textId="5B88F79E" w:rsidR="00FE6BCA" w:rsidRPr="00F91873" w:rsidRDefault="00FE6BCA" w:rsidP="00F91873">
      <w:pPr>
        <w:pStyle w:val="Akapitzlist"/>
        <w:numPr>
          <w:ilvl w:val="0"/>
          <w:numId w:val="6"/>
        </w:numPr>
        <w:rPr>
          <w:kern w:val="0"/>
          <w:sz w:val="24"/>
          <w:szCs w:val="24"/>
          <w14:ligatures w14:val="none"/>
        </w:rPr>
      </w:pPr>
      <w:r w:rsidRPr="00F91873">
        <w:rPr>
          <w:kern w:val="0"/>
          <w:sz w:val="24"/>
          <w:szCs w:val="24"/>
          <w14:ligatures w14:val="none"/>
        </w:rPr>
        <w:t xml:space="preserve">wysłać drogą elektroniczną na adres e-mail: </w:t>
      </w:r>
      <w:hyperlink r:id="rId5" w:history="1">
        <w:r w:rsidR="009121CA" w:rsidRPr="00F848A5">
          <w:rPr>
            <w:rStyle w:val="Hipercze"/>
          </w:rPr>
          <w:t>kppspkolo@psp.wlkp.pl</w:t>
        </w:r>
      </w:hyperlink>
      <w:r w:rsidRPr="00F91873">
        <w:rPr>
          <w:kern w:val="0"/>
          <w:sz w:val="24"/>
          <w:szCs w:val="24"/>
          <w14:ligatures w14:val="none"/>
        </w:rPr>
        <w:t>;</w:t>
      </w:r>
    </w:p>
    <w:p w14:paraId="4275CF69" w14:textId="0DAB7F3A" w:rsidR="00FE6BCA" w:rsidRPr="00F91873" w:rsidRDefault="00FE6BCA" w:rsidP="00F91873">
      <w:pPr>
        <w:pStyle w:val="Akapitzlist"/>
        <w:numPr>
          <w:ilvl w:val="0"/>
          <w:numId w:val="6"/>
        </w:numPr>
        <w:rPr>
          <w:kern w:val="0"/>
          <w:sz w:val="24"/>
          <w:szCs w:val="24"/>
          <w14:ligatures w14:val="none"/>
        </w:rPr>
      </w:pPr>
      <w:r w:rsidRPr="00F91873">
        <w:rPr>
          <w:kern w:val="0"/>
          <w:sz w:val="24"/>
          <w:szCs w:val="24"/>
          <w14:ligatures w14:val="none"/>
        </w:rPr>
        <w:t>złożyć osobiście po wcześniejszym skontaktowaniu się telefonicznie przy pomocy osoby trzeciej na nr telefonu:</w:t>
      </w:r>
      <w:r w:rsidR="00566FD7" w:rsidRPr="00F91873">
        <w:rPr>
          <w:kern w:val="0"/>
          <w:sz w:val="24"/>
          <w:szCs w:val="24"/>
          <w14:ligatures w14:val="none"/>
        </w:rPr>
        <w:t xml:space="preserve"> </w:t>
      </w:r>
      <w:r w:rsidR="009121CA" w:rsidRPr="009121CA">
        <w:rPr>
          <w:kern w:val="0"/>
          <w:sz w:val="24"/>
          <w:szCs w:val="24"/>
          <w14:ligatures w14:val="none"/>
        </w:rPr>
        <w:t>47 77 17</w:t>
      </w:r>
      <w:r w:rsidR="009121CA">
        <w:rPr>
          <w:kern w:val="0"/>
          <w:sz w:val="24"/>
          <w:szCs w:val="24"/>
          <w14:ligatures w14:val="none"/>
        </w:rPr>
        <w:t> </w:t>
      </w:r>
      <w:r w:rsidR="009121CA" w:rsidRPr="009121CA">
        <w:rPr>
          <w:kern w:val="0"/>
          <w:sz w:val="24"/>
          <w:szCs w:val="24"/>
          <w14:ligatures w14:val="none"/>
        </w:rPr>
        <w:t>800</w:t>
      </w:r>
      <w:r w:rsidR="009121CA">
        <w:rPr>
          <w:kern w:val="0"/>
          <w:sz w:val="24"/>
          <w:szCs w:val="24"/>
          <w14:ligatures w14:val="none"/>
        </w:rPr>
        <w:t xml:space="preserve"> </w:t>
      </w:r>
      <w:r w:rsidR="00F91873">
        <w:rPr>
          <w:kern w:val="0"/>
          <w:sz w:val="24"/>
          <w:szCs w:val="24"/>
          <w14:ligatures w14:val="none"/>
        </w:rPr>
        <w:t xml:space="preserve">lub </w:t>
      </w:r>
      <w:r w:rsidR="009121CA" w:rsidRPr="009121CA">
        <w:rPr>
          <w:kern w:val="0"/>
          <w:sz w:val="24"/>
          <w:szCs w:val="24"/>
          <w14:ligatures w14:val="none"/>
        </w:rPr>
        <w:t>47 77 17 810</w:t>
      </w:r>
    </w:p>
    <w:p w14:paraId="3CA2C8C2" w14:textId="77777777" w:rsidR="00FE6BCA" w:rsidRPr="00FE6BCA" w:rsidRDefault="00FE6BCA" w:rsidP="00FE6BCA">
      <w:pPr>
        <w:rPr>
          <w:b/>
          <w:bCs/>
          <w:kern w:val="0"/>
          <w14:ligatures w14:val="none"/>
        </w:rPr>
      </w:pPr>
    </w:p>
    <w:p w14:paraId="4BFC9D9B" w14:textId="77777777" w:rsidR="00FE6BCA" w:rsidRPr="00FE6BCA" w:rsidRDefault="00FE6BCA" w:rsidP="00FE6BCA">
      <w:pPr>
        <w:rPr>
          <w:b/>
          <w:bCs/>
          <w:kern w:val="0"/>
          <w14:ligatures w14:val="none"/>
        </w:rPr>
      </w:pPr>
      <w:r w:rsidRPr="00FE6BCA">
        <w:rPr>
          <w:b/>
          <w:bCs/>
          <w:kern w:val="0"/>
          <w14:ligatures w14:val="none"/>
        </w:rPr>
        <w:t>Zapewnienie dostępności architektonicznej lub informacyjno-komunikacyjnej</w:t>
      </w:r>
    </w:p>
    <w:p w14:paraId="35372910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 xml:space="preserve">Każdy, bez konieczności wykazania interesu prawnego lub faktycznego, ma prawo poinformować podmiot publiczny o braku dostępności architektonicznej lub </w:t>
      </w:r>
      <w:proofErr w:type="spellStart"/>
      <w:r w:rsidRPr="00FE6BCA">
        <w:rPr>
          <w:kern w:val="0"/>
          <w14:ligatures w14:val="none"/>
        </w:rPr>
        <w:t>informacyjno</w:t>
      </w:r>
      <w:proofErr w:type="spellEnd"/>
      <w:r w:rsidRPr="00FE6BCA">
        <w:rPr>
          <w:kern w:val="0"/>
          <w14:ligatures w14:val="none"/>
        </w:rPr>
        <w:t xml:space="preserve"> - komunikacyjnej.</w:t>
      </w:r>
    </w:p>
    <w:p w14:paraId="202F17EA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 xml:space="preserve">Zgodnie z art. 30 ust. 1 ustawy z dnia 19 lipca 2019 r. o zapewnieniu dostępności osobom ze szczególnymi potrzebami (Dz. U. z 2020 r. poz. 1062) osoba ze szczególnymi potrzebami lub jej przedstawiciel ustawowy, po wykazaniu interesu faktycznego, ma prawo wystąpić z wnioskiem o zapewnienie dostępności architektonicznej lub </w:t>
      </w:r>
      <w:proofErr w:type="spellStart"/>
      <w:r w:rsidRPr="00FE6BCA">
        <w:rPr>
          <w:kern w:val="0"/>
          <w14:ligatures w14:val="none"/>
        </w:rPr>
        <w:t>informacyjno</w:t>
      </w:r>
      <w:proofErr w:type="spellEnd"/>
      <w:r w:rsidRPr="00FE6BCA">
        <w:rPr>
          <w:kern w:val="0"/>
          <w14:ligatures w14:val="none"/>
        </w:rPr>
        <w:t xml:space="preserve"> - komunikacyjnej, zwanym dalej ,,wnioskiem o zapewnienie dostępności".</w:t>
      </w:r>
    </w:p>
    <w:p w14:paraId="49B54253" w14:textId="77777777" w:rsidR="00FE6BCA" w:rsidRPr="00FE6BCA" w:rsidRDefault="00FE6BCA" w:rsidP="00FE6BCA">
      <w:pPr>
        <w:spacing w:after="0"/>
        <w:rPr>
          <w:kern w:val="0"/>
          <w14:ligatures w14:val="none"/>
        </w:rPr>
      </w:pPr>
      <w:r w:rsidRPr="00FE6BCA">
        <w:rPr>
          <w:kern w:val="0"/>
          <w14:ligatures w14:val="none"/>
        </w:rPr>
        <w:t>Wniosek o zapewnienie dostępności powinien zawierać:</w:t>
      </w:r>
    </w:p>
    <w:p w14:paraId="49BE4D95" w14:textId="77777777" w:rsidR="00FE6BCA" w:rsidRPr="00FE6BCA" w:rsidRDefault="00FE6BCA" w:rsidP="00F91873">
      <w:pPr>
        <w:numPr>
          <w:ilvl w:val="0"/>
          <w:numId w:val="8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>dane kontaktowe wnioskodawcy,</w:t>
      </w:r>
    </w:p>
    <w:p w14:paraId="39458127" w14:textId="77777777" w:rsidR="00F91873" w:rsidRDefault="00FE6BCA" w:rsidP="00F91873">
      <w:pPr>
        <w:numPr>
          <w:ilvl w:val="0"/>
          <w:numId w:val="8"/>
        </w:numPr>
        <w:contextualSpacing/>
        <w:rPr>
          <w:kern w:val="0"/>
          <w14:ligatures w14:val="none"/>
        </w:rPr>
      </w:pPr>
      <w:r w:rsidRPr="00F91873">
        <w:rPr>
          <w:kern w:val="0"/>
          <w14:ligatures w14:val="none"/>
        </w:rPr>
        <w:t>wskazanie bariery utrudniającej lub uniemożliwiającej dostępność w zakresie architektonicznym lub informacyjno-komunikacyjnym,</w:t>
      </w:r>
    </w:p>
    <w:p w14:paraId="7E11B3D5" w14:textId="20CB7B4A" w:rsidR="00F91873" w:rsidRPr="00F91873" w:rsidRDefault="00FE6BCA" w:rsidP="00F91873">
      <w:pPr>
        <w:numPr>
          <w:ilvl w:val="0"/>
          <w:numId w:val="8"/>
        </w:numPr>
        <w:contextualSpacing/>
        <w:rPr>
          <w:kern w:val="0"/>
          <w14:ligatures w14:val="none"/>
        </w:rPr>
      </w:pPr>
      <w:r w:rsidRPr="00F91873">
        <w:rPr>
          <w:kern w:val="0"/>
          <w14:ligatures w14:val="none"/>
        </w:rPr>
        <w:t>wskazanie sposobu kontaktu z wnioskodawcą,</w:t>
      </w:r>
    </w:p>
    <w:p w14:paraId="04851985" w14:textId="3853B348" w:rsidR="00FE6BCA" w:rsidRPr="00F91873" w:rsidRDefault="00FE6BCA" w:rsidP="00F91873">
      <w:pPr>
        <w:numPr>
          <w:ilvl w:val="0"/>
          <w:numId w:val="8"/>
        </w:numPr>
        <w:contextualSpacing/>
        <w:rPr>
          <w:kern w:val="0"/>
          <w14:ligatures w14:val="none"/>
        </w:rPr>
      </w:pPr>
      <w:r w:rsidRPr="00F91873">
        <w:rPr>
          <w:kern w:val="0"/>
          <w14:ligatures w14:val="none"/>
        </w:rPr>
        <w:t>wskazanie preferowanego sposobu zapewnienia dostępności, jeżeli dotyczy.</w:t>
      </w:r>
    </w:p>
    <w:p w14:paraId="0130B24D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>Podmiot publiczny realizuje zapewnienie dostępności w zakresie określonym we wniosku bez zbędnej zwłoki nie później jednak niż w terminie 14 dni od dnia złożenia wniosku. Jeżeli dotrzymanie tego terminu nie jest możliwe, podmiot powiadamia wnioskodawcę o przyczynach opóźnienia i wskazuje nowy termin nie dłuższy niż 2 miesiące od dnia złożenia wniosku o zapewnienie dostępności.</w:t>
      </w:r>
    </w:p>
    <w:p w14:paraId="4434E32D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>Gdy zapewnienie dostępności w zakresie określonym we wniosku o zapewnienie dostępności jest niemożliwe lub znacznie utrudnione , podmiot publiczny niezwłocznie zawiadamia wnioskodawcę o braku możliwości zapewnienia dostępności i zapewnia dostęp alternatywny.</w:t>
      </w:r>
    </w:p>
    <w:p w14:paraId="3BFC1FD3" w14:textId="77777777" w:rsidR="00FE6BCA" w:rsidRPr="00FE6BCA" w:rsidRDefault="00FE6BCA" w:rsidP="00FE6BCA">
      <w:pPr>
        <w:spacing w:after="0"/>
        <w:rPr>
          <w:kern w:val="0"/>
          <w14:ligatures w14:val="none"/>
        </w:rPr>
      </w:pPr>
      <w:r w:rsidRPr="00FE6BCA">
        <w:rPr>
          <w:kern w:val="0"/>
          <w14:ligatures w14:val="none"/>
        </w:rPr>
        <w:t>Wniosek o zapewnienie dostępności architektonicznej lub informacyjno-komunikacyjnej można:</w:t>
      </w:r>
    </w:p>
    <w:p w14:paraId="3C1B9D90" w14:textId="77777777" w:rsidR="000F18D5" w:rsidRPr="000F18D5" w:rsidRDefault="00AD0C66" w:rsidP="000F18D5">
      <w:pPr>
        <w:pStyle w:val="Akapitzlist"/>
        <w:numPr>
          <w:ilvl w:val="0"/>
          <w:numId w:val="6"/>
        </w:numPr>
        <w:rPr>
          <w:kern w:val="0"/>
          <w:sz w:val="24"/>
          <w:szCs w:val="24"/>
          <w14:ligatures w14:val="none"/>
        </w:rPr>
      </w:pPr>
      <w:r w:rsidRPr="00F91873">
        <w:rPr>
          <w:kern w:val="0"/>
          <w:sz w:val="24"/>
          <w:szCs w:val="24"/>
          <w14:ligatures w14:val="none"/>
        </w:rPr>
        <w:t xml:space="preserve">wysłać na adres:  </w:t>
      </w:r>
      <w:r>
        <w:rPr>
          <w:kern w:val="0"/>
          <w:sz w:val="24"/>
          <w:szCs w:val="24"/>
          <w14:ligatures w14:val="none"/>
        </w:rPr>
        <w:br/>
      </w:r>
      <w:r w:rsidR="000F18D5" w:rsidRPr="000F18D5">
        <w:rPr>
          <w:kern w:val="0"/>
          <w:sz w:val="24"/>
          <w:szCs w:val="24"/>
          <w14:ligatures w14:val="none"/>
        </w:rPr>
        <w:t>Komenda Powiatowa PSP w Kole</w:t>
      </w:r>
    </w:p>
    <w:p w14:paraId="0A7870A3" w14:textId="77777777" w:rsidR="000F18D5" w:rsidRPr="000F18D5" w:rsidRDefault="000F18D5" w:rsidP="000F18D5">
      <w:pPr>
        <w:pStyle w:val="Akapitzlist"/>
        <w:ind w:left="1080"/>
        <w:rPr>
          <w:kern w:val="0"/>
          <w:sz w:val="24"/>
          <w:szCs w:val="24"/>
          <w14:ligatures w14:val="none"/>
        </w:rPr>
      </w:pPr>
      <w:r w:rsidRPr="000F18D5">
        <w:rPr>
          <w:kern w:val="0"/>
          <w:sz w:val="24"/>
          <w:szCs w:val="24"/>
          <w14:ligatures w14:val="none"/>
        </w:rPr>
        <w:t>ul. Toruńska</w:t>
      </w:r>
    </w:p>
    <w:p w14:paraId="4985D017" w14:textId="77777777" w:rsidR="000F18D5" w:rsidRPr="000F18D5" w:rsidRDefault="000F18D5" w:rsidP="000F18D5">
      <w:pPr>
        <w:pStyle w:val="Akapitzlist"/>
        <w:ind w:left="1080"/>
        <w:rPr>
          <w:kern w:val="0"/>
          <w:sz w:val="24"/>
          <w:szCs w:val="24"/>
          <w14:ligatures w14:val="none"/>
        </w:rPr>
      </w:pPr>
      <w:r w:rsidRPr="000F18D5">
        <w:rPr>
          <w:kern w:val="0"/>
          <w:sz w:val="24"/>
          <w:szCs w:val="24"/>
          <w14:ligatures w14:val="none"/>
        </w:rPr>
        <w:t>62-600 Koło</w:t>
      </w:r>
    </w:p>
    <w:p w14:paraId="23020BF2" w14:textId="74A5D878" w:rsidR="00AD0C66" w:rsidRPr="000F18D5" w:rsidRDefault="000F18D5" w:rsidP="000F18D5">
      <w:pPr>
        <w:pStyle w:val="Akapitzlist"/>
        <w:ind w:left="1080"/>
        <w:rPr>
          <w:kern w:val="0"/>
          <w:sz w:val="24"/>
          <w:szCs w:val="24"/>
          <w14:ligatures w14:val="none"/>
        </w:rPr>
      </w:pPr>
      <w:r w:rsidRPr="000F18D5">
        <w:rPr>
          <w:kern w:val="0"/>
          <w:sz w:val="24"/>
          <w:szCs w:val="24"/>
          <w14:ligatures w14:val="none"/>
        </w:rPr>
        <w:t>z dopiskiem „WNIOSEK - dostępność cyfrowa”</w:t>
      </w:r>
      <w:r w:rsidR="00AD0C66" w:rsidRPr="000F18D5">
        <w:rPr>
          <w:kern w:val="0"/>
          <w:sz w:val="24"/>
          <w:szCs w:val="24"/>
          <w14:ligatures w14:val="none"/>
        </w:rPr>
        <w:t>;</w:t>
      </w:r>
    </w:p>
    <w:p w14:paraId="069B76E6" w14:textId="1AB9CC6F" w:rsidR="00F848A5" w:rsidRPr="00F848A5" w:rsidRDefault="00AD0C66" w:rsidP="00AD0C66">
      <w:pPr>
        <w:pStyle w:val="Akapitzlist"/>
        <w:numPr>
          <w:ilvl w:val="0"/>
          <w:numId w:val="6"/>
        </w:numPr>
        <w:rPr>
          <w:kern w:val="0"/>
          <w:sz w:val="24"/>
          <w:szCs w:val="24"/>
          <w14:ligatures w14:val="none"/>
        </w:rPr>
      </w:pPr>
      <w:r w:rsidRPr="00F848A5">
        <w:rPr>
          <w:kern w:val="0"/>
          <w:sz w:val="24"/>
          <w:szCs w:val="24"/>
          <w14:ligatures w14:val="none"/>
        </w:rPr>
        <w:t xml:space="preserve">wysłać drogą elektroniczną na adres e-mail: </w:t>
      </w:r>
      <w:hyperlink r:id="rId6" w:history="1">
        <w:r w:rsidR="00F848A5" w:rsidRPr="00F0168C">
          <w:rPr>
            <w:rStyle w:val="Hipercze"/>
          </w:rPr>
          <w:t>kppspkolo@psp.wlkp.pl</w:t>
        </w:r>
      </w:hyperlink>
    </w:p>
    <w:p w14:paraId="7676D2E8" w14:textId="10EA8D5F" w:rsidR="00AD0C66" w:rsidRPr="00F848A5" w:rsidRDefault="00AD0C66" w:rsidP="00AD0C66">
      <w:pPr>
        <w:pStyle w:val="Akapitzlist"/>
        <w:numPr>
          <w:ilvl w:val="0"/>
          <w:numId w:val="6"/>
        </w:numPr>
        <w:rPr>
          <w:kern w:val="0"/>
          <w:sz w:val="24"/>
          <w:szCs w:val="24"/>
          <w14:ligatures w14:val="none"/>
        </w:rPr>
      </w:pPr>
      <w:r w:rsidRPr="00F848A5">
        <w:rPr>
          <w:kern w:val="0"/>
          <w:sz w:val="24"/>
          <w:szCs w:val="24"/>
          <w14:ligatures w14:val="none"/>
        </w:rPr>
        <w:t xml:space="preserve">złożyć osobiście po wcześniejszym skontaktowaniu się telefonicznie przy pomocy osoby trzeciej na nr telefonu: </w:t>
      </w:r>
      <w:r w:rsidR="000F18D5" w:rsidRPr="00F848A5">
        <w:rPr>
          <w:kern w:val="0"/>
          <w:sz w:val="24"/>
          <w:szCs w:val="24"/>
          <w14:ligatures w14:val="none"/>
        </w:rPr>
        <w:t>47 77 17 800 lub 47 77 17 810</w:t>
      </w:r>
    </w:p>
    <w:p w14:paraId="394FB7E7" w14:textId="77777777" w:rsidR="00FE6BCA" w:rsidRPr="00FE6BCA" w:rsidRDefault="00FE6BCA" w:rsidP="00FE6BCA">
      <w:pPr>
        <w:rPr>
          <w:kern w:val="0"/>
          <w14:ligatures w14:val="none"/>
        </w:rPr>
      </w:pPr>
    </w:p>
    <w:p w14:paraId="424EE113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>W przypadku niezapewnienia dostępności, wnioskodawcy służy prawo złożenia skargi na brak dostępności. Skargę wnosi się do Prezesa Zarządu PFRON, w terminie 30 dni, zgodnie z art. 32 ustawy o zapewnieniu dostępności osobom ze szczególnymi potrzebami.</w:t>
      </w:r>
    </w:p>
    <w:p w14:paraId="630A3FF3" w14:textId="77777777" w:rsidR="00AB64B3" w:rsidRDefault="00AB64B3"/>
    <w:sectPr w:rsidR="00AB64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26D7F"/>
    <w:multiLevelType w:val="hybridMultilevel"/>
    <w:tmpl w:val="C402141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930CD"/>
    <w:multiLevelType w:val="hybridMultilevel"/>
    <w:tmpl w:val="D1EE40FE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A426B7"/>
    <w:multiLevelType w:val="hybridMultilevel"/>
    <w:tmpl w:val="033EBE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A214FC"/>
    <w:multiLevelType w:val="hybridMultilevel"/>
    <w:tmpl w:val="52F4F1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E14DE6"/>
    <w:multiLevelType w:val="hybridMultilevel"/>
    <w:tmpl w:val="4740BA0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222230A"/>
    <w:multiLevelType w:val="hybridMultilevel"/>
    <w:tmpl w:val="EDA0D75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744D93"/>
    <w:multiLevelType w:val="hybridMultilevel"/>
    <w:tmpl w:val="9B208C2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9C722B7"/>
    <w:multiLevelType w:val="hybridMultilevel"/>
    <w:tmpl w:val="FF96B9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9978537">
    <w:abstractNumId w:val="0"/>
  </w:num>
  <w:num w:numId="2" w16cid:durableId="1987512606">
    <w:abstractNumId w:val="1"/>
  </w:num>
  <w:num w:numId="3" w16cid:durableId="450973601">
    <w:abstractNumId w:val="5"/>
  </w:num>
  <w:num w:numId="4" w16cid:durableId="2099715767">
    <w:abstractNumId w:val="7"/>
  </w:num>
  <w:num w:numId="5" w16cid:durableId="889994901">
    <w:abstractNumId w:val="2"/>
  </w:num>
  <w:num w:numId="6" w16cid:durableId="1861704063">
    <w:abstractNumId w:val="4"/>
  </w:num>
  <w:num w:numId="7" w16cid:durableId="2054770757">
    <w:abstractNumId w:val="3"/>
  </w:num>
  <w:num w:numId="8" w16cid:durableId="676591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BCA"/>
    <w:rsid w:val="000317F1"/>
    <w:rsid w:val="000F18D5"/>
    <w:rsid w:val="00295512"/>
    <w:rsid w:val="0035237A"/>
    <w:rsid w:val="004D72C1"/>
    <w:rsid w:val="00566FD7"/>
    <w:rsid w:val="006410D9"/>
    <w:rsid w:val="00675C35"/>
    <w:rsid w:val="00701729"/>
    <w:rsid w:val="00742DF3"/>
    <w:rsid w:val="00776CA8"/>
    <w:rsid w:val="009121CA"/>
    <w:rsid w:val="00946693"/>
    <w:rsid w:val="009A6194"/>
    <w:rsid w:val="00A72F15"/>
    <w:rsid w:val="00AB64B3"/>
    <w:rsid w:val="00AD0C66"/>
    <w:rsid w:val="00CC794E"/>
    <w:rsid w:val="00DE27B1"/>
    <w:rsid w:val="00DE29C9"/>
    <w:rsid w:val="00E453B3"/>
    <w:rsid w:val="00F720FF"/>
    <w:rsid w:val="00F848A5"/>
    <w:rsid w:val="00F91873"/>
    <w:rsid w:val="00FE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05FB2"/>
  <w15:chartTrackingRefBased/>
  <w15:docId w15:val="{5F73064D-7A40-4CE7-9112-8A1276820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453B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453B3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918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ppspkolo@psp.wlkp.pl" TargetMode="External"/><Relationship Id="rId5" Type="http://schemas.openxmlformats.org/officeDocument/2006/relationships/hyperlink" Target="mailto:kppspkolo@psp.wlk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688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Komenda Powiatowa PSP w Kole</cp:lastModifiedBy>
  <cp:revision>7</cp:revision>
  <dcterms:created xsi:type="dcterms:W3CDTF">2024-11-27T13:41:00Z</dcterms:created>
  <dcterms:modified xsi:type="dcterms:W3CDTF">2026-01-28T12:03:00Z</dcterms:modified>
</cp:coreProperties>
</file>