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F106B" w14:textId="77777777" w:rsidR="005C42E8" w:rsidRDefault="00000000" w:rsidP="00996952">
      <w:pPr>
        <w:rPr>
          <w:rFonts w:cs="Arial"/>
          <w:b/>
          <w:bCs/>
          <w:color w:val="000000" w:themeColor="text1"/>
        </w:rPr>
      </w:pPr>
      <w:bookmarkStart w:id="0" w:name="_Hlk63150657"/>
      <w:r>
        <w:rPr>
          <w:rFonts w:cs="Arial"/>
          <w:b/>
          <w:bCs/>
          <w:color w:val="000000" w:themeColor="text1"/>
        </w:rPr>
        <w:t>Wojewoda Pomorski</w:t>
      </w:r>
    </w:p>
    <w:p w14:paraId="0405AA8C" w14:textId="77777777" w:rsidR="005C42E8" w:rsidRPr="00935D92" w:rsidRDefault="00000000" w:rsidP="00E44CAC">
      <w:pPr>
        <w:ind w:left="4956"/>
        <w:jc w:val="right"/>
        <w:rPr>
          <w:rFonts w:cs="Arial"/>
          <w:b/>
          <w:bCs/>
          <w:color w:val="000000" w:themeColor="text1"/>
        </w:rPr>
      </w:pPr>
      <w:r>
        <w:rPr>
          <w:rFonts w:cs="Arial"/>
        </w:rPr>
        <w:t xml:space="preserve">Gdańsk, </w:t>
      </w:r>
      <w:bookmarkStart w:id="1" w:name="ezdDataPodpisu"/>
      <w:r w:rsidRPr="00FB52C7">
        <w:rPr>
          <w:rFonts w:cs="Arial"/>
        </w:rPr>
        <w:t>11 sierpnia 2026</w:t>
      </w:r>
      <w:bookmarkEnd w:id="1"/>
      <w:r w:rsidRPr="00FB52C7">
        <w:rPr>
          <w:rFonts w:cs="Arial"/>
        </w:rPr>
        <w:t xml:space="preserve"> </w:t>
      </w:r>
      <w:r w:rsidRPr="00FB52C7">
        <w:rPr>
          <w:rFonts w:cs="Arial"/>
          <w:sz w:val="20"/>
        </w:rPr>
        <w:t>r.</w:t>
      </w:r>
    </w:p>
    <w:bookmarkEnd w:id="0"/>
    <w:p w14:paraId="686C6FE2" w14:textId="77777777" w:rsidR="005C42E8" w:rsidRDefault="005C42E8" w:rsidP="00935D92">
      <w:pPr>
        <w:autoSpaceDE w:val="0"/>
        <w:autoSpaceDN w:val="0"/>
        <w:adjustRightInd w:val="0"/>
        <w:rPr>
          <w:rFonts w:cs="Arial"/>
        </w:rPr>
      </w:pPr>
    </w:p>
    <w:p w14:paraId="230D25B1" w14:textId="77777777" w:rsidR="005C42E8" w:rsidRPr="00F60D15" w:rsidRDefault="00000000" w:rsidP="00935D92">
      <w:pPr>
        <w:autoSpaceDE w:val="0"/>
        <w:autoSpaceDN w:val="0"/>
        <w:adjustRightInd w:val="0"/>
        <w:rPr>
          <w:rFonts w:cs="Arial"/>
        </w:rPr>
      </w:pPr>
      <w:r w:rsidRPr="00F60D15">
        <w:rPr>
          <w:rFonts w:cs="Arial"/>
        </w:rPr>
        <w:t xml:space="preserve"> </w:t>
      </w:r>
      <w:bookmarkStart w:id="2" w:name="ezdSprawaZnak"/>
      <w:r>
        <w:rPr>
          <w:rFonts w:cs="Arial"/>
        </w:rPr>
        <w:t>PS-VIII.431.11.2026</w:t>
      </w:r>
      <w:bookmarkEnd w:id="2"/>
    </w:p>
    <w:p w14:paraId="4A6BC30E" w14:textId="77777777" w:rsidR="005C42E8" w:rsidRDefault="005C42E8" w:rsidP="008E1A6C">
      <w:pPr>
        <w:overflowPunct w:val="0"/>
        <w:autoSpaceDE w:val="0"/>
        <w:autoSpaceDN w:val="0"/>
        <w:adjustRightInd w:val="0"/>
        <w:spacing w:before="0"/>
        <w:ind w:firstLine="4962"/>
        <w:rPr>
          <w:rFonts w:cs="Arial"/>
          <w:b/>
          <w:bCs/>
        </w:rPr>
      </w:pPr>
    </w:p>
    <w:p w14:paraId="2326BC11" w14:textId="77777777" w:rsidR="005C42E8" w:rsidRDefault="005C42E8" w:rsidP="008E1A6C">
      <w:pPr>
        <w:overflowPunct w:val="0"/>
        <w:autoSpaceDE w:val="0"/>
        <w:autoSpaceDN w:val="0"/>
        <w:adjustRightInd w:val="0"/>
        <w:spacing w:before="0"/>
        <w:ind w:firstLine="4962"/>
        <w:rPr>
          <w:rFonts w:cs="Arial"/>
          <w:b/>
          <w:bCs/>
        </w:rPr>
      </w:pPr>
    </w:p>
    <w:p w14:paraId="200992B2" w14:textId="77777777" w:rsidR="005C42E8" w:rsidRPr="0069678E" w:rsidRDefault="00000000" w:rsidP="00E325A6">
      <w:pPr>
        <w:overflowPunct w:val="0"/>
        <w:autoSpaceDE w:val="0"/>
        <w:autoSpaceDN w:val="0"/>
        <w:adjustRightInd w:val="0"/>
        <w:spacing w:before="0"/>
        <w:ind w:firstLine="4962"/>
        <w:rPr>
          <w:rFonts w:cs="Arial"/>
          <w:b/>
          <w:bCs/>
        </w:rPr>
      </w:pPr>
      <w:bookmarkStart w:id="3" w:name="_Hlk69461572"/>
      <w:r w:rsidRPr="0069678E">
        <w:rPr>
          <w:rFonts w:cs="Arial"/>
          <w:b/>
          <w:bCs/>
        </w:rPr>
        <w:t>Pani</w:t>
      </w:r>
    </w:p>
    <w:p w14:paraId="2A4D8B2F" w14:textId="64D3992E" w:rsidR="005C42E8" w:rsidRPr="0069678E" w:rsidRDefault="003D5F6E" w:rsidP="00E325A6">
      <w:pPr>
        <w:spacing w:before="0"/>
        <w:ind w:left="4247" w:firstLine="709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[…………….]*</w:t>
      </w:r>
    </w:p>
    <w:p w14:paraId="7BE15FB7" w14:textId="77777777" w:rsidR="005C42E8" w:rsidRPr="0069678E" w:rsidRDefault="00000000" w:rsidP="00E325A6">
      <w:pPr>
        <w:spacing w:before="0"/>
        <w:ind w:left="4247" w:firstLine="709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Kierownik</w:t>
      </w:r>
    </w:p>
    <w:p w14:paraId="1021E0ED" w14:textId="77777777" w:rsidR="005C42E8" w:rsidRDefault="00000000" w:rsidP="00E325A6">
      <w:pPr>
        <w:spacing w:before="0"/>
        <w:ind w:left="4956"/>
        <w:rPr>
          <w:rFonts w:cs="Arial"/>
          <w:b/>
          <w:color w:val="000000"/>
        </w:rPr>
      </w:pPr>
      <w:bookmarkStart w:id="4" w:name="_Hlk172703645"/>
      <w:r>
        <w:rPr>
          <w:rFonts w:cs="Arial"/>
          <w:b/>
          <w:color w:val="000000"/>
        </w:rPr>
        <w:t>Miejskiego</w:t>
      </w:r>
      <w:r w:rsidRPr="0069678E">
        <w:rPr>
          <w:rFonts w:cs="Arial"/>
          <w:b/>
          <w:color w:val="000000"/>
        </w:rPr>
        <w:t xml:space="preserve"> Ośrodka Pomocy</w:t>
      </w:r>
      <w:r>
        <w:rPr>
          <w:rFonts w:cs="Arial"/>
          <w:b/>
          <w:color w:val="000000"/>
        </w:rPr>
        <w:t xml:space="preserve"> </w:t>
      </w:r>
      <w:r w:rsidRPr="0069678E">
        <w:rPr>
          <w:rFonts w:cs="Arial"/>
          <w:b/>
          <w:color w:val="000000"/>
        </w:rPr>
        <w:t xml:space="preserve">Społecznej w </w:t>
      </w:r>
      <w:bookmarkEnd w:id="4"/>
      <w:r>
        <w:rPr>
          <w:rFonts w:cs="Arial"/>
          <w:b/>
          <w:color w:val="000000"/>
        </w:rPr>
        <w:t>Skórczu</w:t>
      </w:r>
    </w:p>
    <w:p w14:paraId="7EBE97DF" w14:textId="77777777" w:rsidR="005C42E8" w:rsidRPr="00B5143F" w:rsidRDefault="00000000" w:rsidP="00E325A6">
      <w:pPr>
        <w:spacing w:before="0"/>
        <w:ind w:left="4956"/>
        <w:rPr>
          <w:rFonts w:cs="Arial"/>
          <w:b/>
          <w:color w:val="000000"/>
        </w:rPr>
      </w:pPr>
      <w:r w:rsidRPr="00B5143F">
        <w:rPr>
          <w:rFonts w:cs="Arial"/>
          <w:b/>
          <w:color w:val="000000"/>
        </w:rPr>
        <w:t xml:space="preserve">ul. </w:t>
      </w:r>
      <w:r>
        <w:rPr>
          <w:rFonts w:cs="Arial"/>
          <w:b/>
          <w:color w:val="000000"/>
        </w:rPr>
        <w:t xml:space="preserve">Główna </w:t>
      </w:r>
      <w:r w:rsidRPr="00B5143F">
        <w:rPr>
          <w:rFonts w:cs="Arial"/>
          <w:b/>
          <w:color w:val="000000"/>
        </w:rPr>
        <w:t>40</w:t>
      </w:r>
    </w:p>
    <w:p w14:paraId="70D5338E" w14:textId="77777777" w:rsidR="005C42E8" w:rsidRPr="0069678E" w:rsidRDefault="00000000" w:rsidP="00E325A6">
      <w:pPr>
        <w:spacing w:before="0"/>
        <w:ind w:left="4247" w:firstLine="709"/>
        <w:rPr>
          <w:rFonts w:cs="Arial"/>
          <w:b/>
          <w:color w:val="000000"/>
        </w:rPr>
      </w:pPr>
      <w:r w:rsidRPr="00B5143F">
        <w:rPr>
          <w:rFonts w:cs="Arial"/>
          <w:b/>
          <w:color w:val="000000"/>
        </w:rPr>
        <w:t>8</w:t>
      </w:r>
      <w:r>
        <w:rPr>
          <w:rFonts w:cs="Arial"/>
          <w:b/>
          <w:color w:val="000000"/>
        </w:rPr>
        <w:t>3</w:t>
      </w:r>
      <w:r w:rsidRPr="00B5143F">
        <w:rPr>
          <w:rFonts w:cs="Arial"/>
          <w:b/>
          <w:color w:val="000000"/>
        </w:rPr>
        <w:t>-2</w:t>
      </w:r>
      <w:r>
        <w:rPr>
          <w:rFonts w:cs="Arial"/>
          <w:b/>
          <w:color w:val="000000"/>
        </w:rPr>
        <w:t>20</w:t>
      </w:r>
      <w:r w:rsidRPr="00B5143F">
        <w:rPr>
          <w:rFonts w:cs="Arial"/>
          <w:b/>
          <w:color w:val="000000"/>
        </w:rPr>
        <w:t xml:space="preserve"> </w:t>
      </w:r>
      <w:r>
        <w:rPr>
          <w:rFonts w:cs="Arial"/>
          <w:b/>
          <w:color w:val="000000"/>
        </w:rPr>
        <w:t>Skórcz</w:t>
      </w:r>
      <w:r w:rsidRPr="00B5143F">
        <w:rPr>
          <w:rFonts w:cs="Arial"/>
          <w:b/>
          <w:color w:val="000000"/>
        </w:rPr>
        <w:t xml:space="preserve"> </w:t>
      </w:r>
    </w:p>
    <w:p w14:paraId="3E27BE01" w14:textId="77777777" w:rsidR="005C42E8" w:rsidRPr="0069678E" w:rsidRDefault="005C42E8" w:rsidP="00E325A6">
      <w:pPr>
        <w:spacing w:before="0"/>
        <w:ind w:left="4247" w:firstLine="709"/>
        <w:rPr>
          <w:rFonts w:cs="Arial"/>
          <w:b/>
          <w:color w:val="000000"/>
        </w:rPr>
      </w:pPr>
    </w:p>
    <w:p w14:paraId="15B10A1A" w14:textId="77777777" w:rsidR="005C42E8" w:rsidRPr="0069678E" w:rsidRDefault="00000000" w:rsidP="00E325A6">
      <w:pPr>
        <w:spacing w:before="360" w:after="360"/>
        <w:jc w:val="center"/>
        <w:outlineLvl w:val="0"/>
        <w:rPr>
          <w:rFonts w:cs="Arial"/>
          <w:b/>
          <w:bCs/>
          <w:color w:val="000000"/>
          <w:sz w:val="28"/>
          <w:szCs w:val="28"/>
        </w:rPr>
      </w:pPr>
      <w:r w:rsidRPr="0069678E">
        <w:rPr>
          <w:rFonts w:cs="Arial"/>
          <w:b/>
          <w:bCs/>
          <w:color w:val="000000"/>
          <w:sz w:val="28"/>
          <w:szCs w:val="28"/>
        </w:rPr>
        <w:t>Wystąpienie pokontrolne</w:t>
      </w:r>
    </w:p>
    <w:p w14:paraId="43DD43D6" w14:textId="77777777" w:rsidR="005C42E8" w:rsidRPr="0069678E" w:rsidRDefault="00000000" w:rsidP="00E325A6">
      <w:pPr>
        <w:spacing w:after="120"/>
        <w:jc w:val="both"/>
        <w:rPr>
          <w:rFonts w:cs="Arial"/>
          <w:sz w:val="22"/>
          <w:szCs w:val="22"/>
        </w:rPr>
      </w:pPr>
      <w:r w:rsidRPr="0069678E">
        <w:rPr>
          <w:rFonts w:cs="Arial"/>
          <w:sz w:val="22"/>
          <w:szCs w:val="22"/>
        </w:rPr>
        <w:t xml:space="preserve">Na podstawie art. 186 ust. 1 pkt 3 ustawy z dnia 9 czerwca 2011 r. o wspieraniu rodziny </w:t>
      </w:r>
      <w:r w:rsidRPr="0069678E">
        <w:rPr>
          <w:rFonts w:cs="Arial"/>
          <w:sz w:val="22"/>
          <w:szCs w:val="22"/>
        </w:rPr>
        <w:br/>
        <w:t>i systemie pieczy zastępczej (Dz. U. z 202</w:t>
      </w:r>
      <w:r>
        <w:rPr>
          <w:rFonts w:cs="Arial"/>
          <w:sz w:val="22"/>
          <w:szCs w:val="22"/>
        </w:rPr>
        <w:t>6</w:t>
      </w:r>
      <w:r w:rsidRPr="0069678E">
        <w:rPr>
          <w:rFonts w:cs="Arial"/>
          <w:sz w:val="22"/>
          <w:szCs w:val="22"/>
        </w:rPr>
        <w:t xml:space="preserve"> r. poz. </w:t>
      </w:r>
      <w:r>
        <w:rPr>
          <w:rFonts w:cs="Arial"/>
          <w:sz w:val="22"/>
          <w:szCs w:val="22"/>
        </w:rPr>
        <w:t>980</w:t>
      </w:r>
      <w:r w:rsidRPr="0069678E">
        <w:rPr>
          <w:rFonts w:cs="Arial"/>
          <w:sz w:val="22"/>
          <w:szCs w:val="22"/>
        </w:rPr>
        <w:t xml:space="preserve">) zwanej dalej „ustawą” oraz rozporządzenia Ministra Pracy i Polityki Społecznej z dnia 21 sierpnia 2015 r. w sprawie przeprowadzania kontroli przez wojewodę oraz wzoru legitymacji uprawniającej do przeprowadzania kontroli (Dz. U. z 2015 poz. 1477) </w:t>
      </w:r>
      <w:r>
        <w:rPr>
          <w:rFonts w:cs="Arial"/>
          <w:sz w:val="22"/>
          <w:szCs w:val="22"/>
        </w:rPr>
        <w:t>zespół inspektorów</w:t>
      </w:r>
      <w:r w:rsidRPr="0069678E">
        <w:rPr>
          <w:rFonts w:cs="Arial"/>
          <w:sz w:val="22"/>
          <w:szCs w:val="22"/>
        </w:rPr>
        <w:t xml:space="preserve"> Wydziału Polityki Społecznej Pomorskiego Urzędu Wojewódzkiego w Gdańsku:</w:t>
      </w:r>
    </w:p>
    <w:p w14:paraId="1A805205" w14:textId="1A48352E" w:rsidR="005C42E8" w:rsidRPr="0069678E" w:rsidRDefault="003D5F6E" w:rsidP="00E325A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[……………………]*</w:t>
      </w:r>
      <w:r w:rsidRPr="0069678E">
        <w:rPr>
          <w:rFonts w:cs="Arial"/>
          <w:sz w:val="22"/>
          <w:szCs w:val="22"/>
        </w:rPr>
        <w:t xml:space="preserve">, starszy inspektor wojewódzki, kierujący zespołem inspektorów, na podstawie Upoważnienia Nr </w:t>
      </w:r>
      <w:r>
        <w:rPr>
          <w:rFonts w:cs="Arial"/>
          <w:sz w:val="22"/>
          <w:szCs w:val="22"/>
        </w:rPr>
        <w:t>131</w:t>
      </w:r>
      <w:r w:rsidRPr="0069678E">
        <w:rPr>
          <w:rFonts w:cs="Arial"/>
          <w:sz w:val="22"/>
          <w:szCs w:val="22"/>
        </w:rPr>
        <w:t>/202</w:t>
      </w:r>
      <w:r>
        <w:rPr>
          <w:rFonts w:cs="Arial"/>
          <w:sz w:val="22"/>
          <w:szCs w:val="22"/>
        </w:rPr>
        <w:t>6</w:t>
      </w:r>
      <w:r w:rsidRPr="0069678E">
        <w:rPr>
          <w:rFonts w:cs="Arial"/>
          <w:sz w:val="22"/>
          <w:szCs w:val="22"/>
        </w:rPr>
        <w:t xml:space="preserve"> znak PS-VIII.0030.</w:t>
      </w:r>
      <w:r>
        <w:rPr>
          <w:rFonts w:cs="Arial"/>
          <w:sz w:val="22"/>
          <w:szCs w:val="22"/>
        </w:rPr>
        <w:t>11</w:t>
      </w:r>
      <w:r w:rsidRPr="0069678E">
        <w:rPr>
          <w:rFonts w:cs="Arial"/>
          <w:sz w:val="22"/>
          <w:szCs w:val="22"/>
        </w:rPr>
        <w:t>.202</w:t>
      </w:r>
      <w:r>
        <w:rPr>
          <w:rFonts w:cs="Arial"/>
          <w:sz w:val="22"/>
          <w:szCs w:val="22"/>
        </w:rPr>
        <w:t>6</w:t>
      </w:r>
      <w:r w:rsidRPr="0069678E">
        <w:rPr>
          <w:rFonts w:cs="Arial"/>
          <w:sz w:val="22"/>
          <w:szCs w:val="22"/>
        </w:rPr>
        <w:t xml:space="preserve"> z dnia </w:t>
      </w:r>
      <w:r>
        <w:rPr>
          <w:rFonts w:cs="Arial"/>
          <w:sz w:val="22"/>
          <w:szCs w:val="22"/>
        </w:rPr>
        <w:t>15</w:t>
      </w:r>
      <w:r w:rsidRPr="0069678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lipca</w:t>
      </w:r>
      <w:r w:rsidRPr="0069678E">
        <w:rPr>
          <w:rFonts w:cs="Arial"/>
          <w:sz w:val="22"/>
          <w:szCs w:val="22"/>
        </w:rPr>
        <w:t xml:space="preserve"> 202</w:t>
      </w:r>
      <w:r>
        <w:rPr>
          <w:rFonts w:cs="Arial"/>
          <w:sz w:val="22"/>
          <w:szCs w:val="22"/>
        </w:rPr>
        <w:t>6</w:t>
      </w:r>
      <w:r w:rsidRPr="0069678E">
        <w:rPr>
          <w:rFonts w:cs="Arial"/>
          <w:sz w:val="22"/>
          <w:szCs w:val="22"/>
        </w:rPr>
        <w:t xml:space="preserve"> r.</w:t>
      </w:r>
    </w:p>
    <w:p w14:paraId="47D74529" w14:textId="6C840BAC" w:rsidR="005C42E8" w:rsidRPr="0069678E" w:rsidRDefault="003D5F6E" w:rsidP="00E325A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[……………………]*</w:t>
      </w:r>
      <w:r w:rsidRPr="0069678E">
        <w:rPr>
          <w:rFonts w:cs="Arial"/>
          <w:sz w:val="22"/>
          <w:szCs w:val="22"/>
        </w:rPr>
        <w:t xml:space="preserve">, inspektor wojewódzki, członek zespołu inspektorów, na podstawie Upoważnienia Nr </w:t>
      </w:r>
      <w:r>
        <w:rPr>
          <w:rFonts w:cs="Arial"/>
          <w:sz w:val="22"/>
          <w:szCs w:val="22"/>
        </w:rPr>
        <w:t>132</w:t>
      </w:r>
      <w:r w:rsidRPr="0069678E">
        <w:rPr>
          <w:rFonts w:cs="Arial"/>
          <w:sz w:val="22"/>
          <w:szCs w:val="22"/>
        </w:rPr>
        <w:t>/202</w:t>
      </w:r>
      <w:r>
        <w:rPr>
          <w:rFonts w:cs="Arial"/>
          <w:sz w:val="22"/>
          <w:szCs w:val="22"/>
        </w:rPr>
        <w:t>5</w:t>
      </w:r>
      <w:r w:rsidRPr="0069678E">
        <w:rPr>
          <w:rFonts w:cs="Arial"/>
          <w:sz w:val="22"/>
          <w:szCs w:val="22"/>
        </w:rPr>
        <w:t>, znak PS-VIII.0030</w:t>
      </w:r>
      <w:r>
        <w:rPr>
          <w:rFonts w:cs="Arial"/>
          <w:sz w:val="22"/>
          <w:szCs w:val="22"/>
        </w:rPr>
        <w:t>.11</w:t>
      </w:r>
      <w:r w:rsidRPr="0069678E">
        <w:rPr>
          <w:rFonts w:cs="Arial"/>
          <w:sz w:val="22"/>
          <w:szCs w:val="22"/>
        </w:rPr>
        <w:t>.202</w:t>
      </w:r>
      <w:r>
        <w:rPr>
          <w:rFonts w:cs="Arial"/>
          <w:sz w:val="22"/>
          <w:szCs w:val="22"/>
        </w:rPr>
        <w:t>6</w:t>
      </w:r>
      <w:r w:rsidRPr="0069678E">
        <w:rPr>
          <w:rFonts w:cs="Arial"/>
          <w:sz w:val="22"/>
          <w:szCs w:val="22"/>
        </w:rPr>
        <w:t xml:space="preserve"> z dnia </w:t>
      </w:r>
      <w:r>
        <w:rPr>
          <w:rFonts w:cs="Arial"/>
          <w:sz w:val="22"/>
          <w:szCs w:val="22"/>
        </w:rPr>
        <w:t>15</w:t>
      </w:r>
      <w:r w:rsidRPr="0069678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lipca</w:t>
      </w:r>
      <w:r w:rsidRPr="0069678E">
        <w:rPr>
          <w:rFonts w:cs="Arial"/>
          <w:sz w:val="22"/>
          <w:szCs w:val="22"/>
        </w:rPr>
        <w:t xml:space="preserve"> 202</w:t>
      </w:r>
      <w:r>
        <w:rPr>
          <w:rFonts w:cs="Arial"/>
          <w:sz w:val="22"/>
          <w:szCs w:val="22"/>
        </w:rPr>
        <w:t>6</w:t>
      </w:r>
      <w:r w:rsidRPr="0069678E">
        <w:rPr>
          <w:rFonts w:cs="Arial"/>
          <w:sz w:val="22"/>
          <w:szCs w:val="22"/>
        </w:rPr>
        <w:t xml:space="preserve"> r</w:t>
      </w:r>
      <w:r>
        <w:rPr>
          <w:rFonts w:cs="Arial"/>
          <w:sz w:val="22"/>
          <w:szCs w:val="22"/>
        </w:rPr>
        <w:t>.</w:t>
      </w:r>
    </w:p>
    <w:p w14:paraId="28850A57" w14:textId="77777777" w:rsidR="005C42E8" w:rsidRPr="0069678E" w:rsidRDefault="00000000" w:rsidP="00E325A6">
      <w:pPr>
        <w:spacing w:after="120"/>
        <w:jc w:val="both"/>
        <w:rPr>
          <w:rFonts w:cs="Arial"/>
          <w:sz w:val="22"/>
          <w:szCs w:val="22"/>
        </w:rPr>
      </w:pPr>
      <w:r w:rsidRPr="0069678E">
        <w:rPr>
          <w:rFonts w:cs="Arial"/>
          <w:sz w:val="22"/>
          <w:szCs w:val="22"/>
        </w:rPr>
        <w:t xml:space="preserve">w dniach od </w:t>
      </w:r>
      <w:bookmarkStart w:id="5" w:name="_Hlk172703700"/>
      <w:r>
        <w:rPr>
          <w:rFonts w:cs="Arial"/>
          <w:sz w:val="22"/>
          <w:szCs w:val="22"/>
        </w:rPr>
        <w:t>16 lipca</w:t>
      </w:r>
      <w:r w:rsidRPr="0069678E">
        <w:rPr>
          <w:rFonts w:cs="Arial"/>
          <w:sz w:val="22"/>
          <w:szCs w:val="22"/>
        </w:rPr>
        <w:t xml:space="preserve"> </w:t>
      </w:r>
      <w:bookmarkEnd w:id="5"/>
      <w:r>
        <w:rPr>
          <w:rFonts w:cs="Arial"/>
          <w:sz w:val="22"/>
          <w:szCs w:val="22"/>
        </w:rPr>
        <w:t xml:space="preserve">do 6 sierpnia </w:t>
      </w:r>
      <w:r w:rsidRPr="0069678E">
        <w:rPr>
          <w:rFonts w:cs="Arial"/>
          <w:sz w:val="22"/>
          <w:szCs w:val="22"/>
        </w:rPr>
        <w:t>202</w:t>
      </w:r>
      <w:r>
        <w:rPr>
          <w:rFonts w:cs="Arial"/>
          <w:sz w:val="22"/>
          <w:szCs w:val="22"/>
        </w:rPr>
        <w:t>6</w:t>
      </w:r>
      <w:r w:rsidRPr="0069678E">
        <w:rPr>
          <w:rFonts w:cs="Arial"/>
          <w:sz w:val="22"/>
          <w:szCs w:val="22"/>
        </w:rPr>
        <w:t xml:space="preserve"> r. przeprowadzili w </w:t>
      </w:r>
      <w:r>
        <w:rPr>
          <w:rFonts w:cs="Arial"/>
          <w:sz w:val="22"/>
          <w:szCs w:val="22"/>
        </w:rPr>
        <w:t>Miejskim</w:t>
      </w:r>
      <w:r w:rsidRPr="0069678E">
        <w:rPr>
          <w:rFonts w:cs="Arial"/>
          <w:sz w:val="22"/>
          <w:szCs w:val="22"/>
        </w:rPr>
        <w:t xml:space="preserve"> Ośrodku Pomocy Społecznej w </w:t>
      </w:r>
      <w:r>
        <w:rPr>
          <w:rFonts w:cs="Arial"/>
          <w:sz w:val="22"/>
          <w:szCs w:val="22"/>
        </w:rPr>
        <w:t>Skórczu</w:t>
      </w:r>
      <w:r w:rsidRPr="0069678E">
        <w:rPr>
          <w:rFonts w:cs="Arial"/>
          <w:sz w:val="22"/>
          <w:szCs w:val="22"/>
        </w:rPr>
        <w:t xml:space="preserve"> z siedzibą przy </w:t>
      </w:r>
      <w:r>
        <w:rPr>
          <w:rFonts w:cs="Arial"/>
          <w:sz w:val="22"/>
          <w:szCs w:val="22"/>
        </w:rPr>
        <w:t>ul. Głównej 40</w:t>
      </w:r>
      <w:r w:rsidRPr="0069678E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83</w:t>
      </w:r>
      <w:r w:rsidRPr="0069678E"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>220</w:t>
      </w:r>
      <w:r w:rsidRPr="0069678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Skórcz</w:t>
      </w:r>
      <w:r w:rsidRPr="0069678E">
        <w:rPr>
          <w:rFonts w:cs="Arial"/>
          <w:sz w:val="22"/>
          <w:szCs w:val="22"/>
        </w:rPr>
        <w:t>, zwanym dalej „Ośrodkiem”, kontrolę planową w trybie zwykłym</w:t>
      </w:r>
      <w:r>
        <w:rPr>
          <w:rFonts w:cs="Arial"/>
          <w:sz w:val="22"/>
          <w:szCs w:val="22"/>
        </w:rPr>
        <w:t>,</w:t>
      </w:r>
      <w:r w:rsidRPr="0069678E">
        <w:rPr>
          <w:rFonts w:cs="Arial"/>
          <w:sz w:val="22"/>
          <w:szCs w:val="22"/>
        </w:rPr>
        <w:t xml:space="preserve"> w zakresie: </w:t>
      </w:r>
      <w:r>
        <w:rPr>
          <w:rFonts w:cs="Arial"/>
          <w:sz w:val="22"/>
          <w:szCs w:val="22"/>
        </w:rPr>
        <w:t>Praca z rodziną przeżywającą trudności w wypełnianiu funkcji opiekuńczo-wychowawczych</w:t>
      </w:r>
      <w:r w:rsidRPr="0069678E">
        <w:rPr>
          <w:rFonts w:cs="Arial"/>
          <w:sz w:val="22"/>
          <w:szCs w:val="22"/>
        </w:rPr>
        <w:t>.</w:t>
      </w:r>
    </w:p>
    <w:p w14:paraId="12EA7A49" w14:textId="77777777" w:rsidR="005C42E8" w:rsidRDefault="00000000" w:rsidP="00E325A6">
      <w:pPr>
        <w:spacing w:before="0" w:after="120"/>
        <w:jc w:val="both"/>
        <w:rPr>
          <w:rFonts w:cs="Arial"/>
          <w:sz w:val="22"/>
          <w:szCs w:val="22"/>
        </w:rPr>
      </w:pPr>
      <w:r w:rsidRPr="0069678E">
        <w:rPr>
          <w:rFonts w:cs="Arial"/>
          <w:sz w:val="22"/>
          <w:szCs w:val="22"/>
        </w:rPr>
        <w:t>Zgodnie z § 13 ust. 4 rozporządzenia Ministra Pracy i Polityki Społecznej z dnia 21 sierpnia 2015 r. w sprawie przeprowadzania kontroli przez wojewodę oraz wzoru legitymacji uprawniającej do przeprowadzania kontroli przekazuję Pani wystąpienie pokontrolne.</w:t>
      </w:r>
    </w:p>
    <w:p w14:paraId="4861EB5B" w14:textId="77777777" w:rsidR="005C42E8" w:rsidRDefault="00000000" w:rsidP="00E325A6">
      <w:pPr>
        <w:spacing w:before="0" w:after="120"/>
        <w:jc w:val="both"/>
        <w:rPr>
          <w:rFonts w:cs="Arial"/>
          <w:sz w:val="22"/>
          <w:szCs w:val="22"/>
        </w:rPr>
      </w:pPr>
      <w:r w:rsidRPr="008568B8">
        <w:rPr>
          <w:rStyle w:val="Nagwek1Znak"/>
          <w:sz w:val="22"/>
          <w:szCs w:val="22"/>
        </w:rPr>
        <w:t>Data rozpoczęcia i zakończenia kontroli</w:t>
      </w:r>
      <w:r w:rsidRPr="008568B8">
        <w:rPr>
          <w:rFonts w:cs="Arial"/>
          <w:b/>
          <w:sz w:val="22"/>
          <w:szCs w:val="22"/>
        </w:rPr>
        <w:t xml:space="preserve">: </w:t>
      </w:r>
      <w:r w:rsidRPr="008568B8">
        <w:rPr>
          <w:rFonts w:cs="Arial"/>
          <w:sz w:val="22"/>
          <w:szCs w:val="22"/>
        </w:rPr>
        <w:t xml:space="preserve">kontrolę przeprowadzono w okresie od </w:t>
      </w:r>
      <w:r>
        <w:rPr>
          <w:rFonts w:cs="Arial"/>
          <w:sz w:val="22"/>
          <w:szCs w:val="22"/>
        </w:rPr>
        <w:t>16 lipca</w:t>
      </w:r>
      <w:r w:rsidRPr="008568B8">
        <w:rPr>
          <w:rFonts w:cs="Arial"/>
          <w:sz w:val="22"/>
          <w:szCs w:val="22"/>
        </w:rPr>
        <w:t xml:space="preserve"> do </w:t>
      </w:r>
      <w:r>
        <w:rPr>
          <w:rFonts w:cs="Arial"/>
          <w:sz w:val="22"/>
          <w:szCs w:val="22"/>
        </w:rPr>
        <w:t>6</w:t>
      </w:r>
      <w:r w:rsidRPr="008568B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sierpnia</w:t>
      </w:r>
      <w:r w:rsidRPr="008568B8">
        <w:rPr>
          <w:rFonts w:cs="Arial"/>
          <w:sz w:val="22"/>
          <w:szCs w:val="22"/>
        </w:rPr>
        <w:t xml:space="preserve"> 202</w:t>
      </w:r>
      <w:r>
        <w:rPr>
          <w:rFonts w:cs="Arial"/>
          <w:sz w:val="22"/>
          <w:szCs w:val="22"/>
        </w:rPr>
        <w:t>6</w:t>
      </w:r>
      <w:r w:rsidRPr="008568B8">
        <w:rPr>
          <w:rFonts w:cs="Arial"/>
          <w:sz w:val="22"/>
          <w:szCs w:val="22"/>
        </w:rPr>
        <w:t xml:space="preserve"> r., w tym w siedzibie jednostki kontrolowanej w dniach</w:t>
      </w:r>
      <w:r>
        <w:rPr>
          <w:rFonts w:cs="Arial"/>
          <w:sz w:val="22"/>
          <w:szCs w:val="22"/>
        </w:rPr>
        <w:t xml:space="preserve">: 16, 17, 20 i 22 lipca </w:t>
      </w:r>
      <w:r w:rsidRPr="008568B8">
        <w:rPr>
          <w:rFonts w:cs="Arial"/>
          <w:sz w:val="22"/>
          <w:szCs w:val="22"/>
        </w:rPr>
        <w:t>202</w:t>
      </w:r>
      <w:r>
        <w:rPr>
          <w:rFonts w:cs="Arial"/>
          <w:sz w:val="22"/>
          <w:szCs w:val="22"/>
        </w:rPr>
        <w:t>6</w:t>
      </w:r>
      <w:r w:rsidRPr="008568B8">
        <w:rPr>
          <w:rFonts w:cs="Arial"/>
          <w:sz w:val="22"/>
          <w:szCs w:val="22"/>
        </w:rPr>
        <w:t xml:space="preserve"> r.</w:t>
      </w:r>
    </w:p>
    <w:p w14:paraId="6F8EDBAC" w14:textId="77777777" w:rsidR="005C42E8" w:rsidRDefault="00000000" w:rsidP="00E325A6">
      <w:pPr>
        <w:spacing w:before="0" w:after="120"/>
        <w:jc w:val="both"/>
        <w:rPr>
          <w:rFonts w:cs="Arial"/>
          <w:sz w:val="22"/>
          <w:szCs w:val="22"/>
        </w:rPr>
      </w:pPr>
      <w:r w:rsidRPr="0069678E">
        <w:rPr>
          <w:rFonts w:cs="Arial"/>
          <w:b/>
          <w:sz w:val="22"/>
          <w:szCs w:val="22"/>
        </w:rPr>
        <w:t>Okres objęty kontrolą: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o</w:t>
      </w:r>
      <w:r w:rsidRPr="0069678E">
        <w:rPr>
          <w:rFonts w:cs="Arial"/>
          <w:sz w:val="22"/>
          <w:szCs w:val="22"/>
        </w:rPr>
        <w:t xml:space="preserve">d 1 </w:t>
      </w:r>
      <w:r>
        <w:rPr>
          <w:rFonts w:cs="Arial"/>
          <w:sz w:val="22"/>
          <w:szCs w:val="22"/>
        </w:rPr>
        <w:t>lipca</w:t>
      </w:r>
      <w:r w:rsidRPr="0069678E">
        <w:rPr>
          <w:rFonts w:cs="Arial"/>
          <w:sz w:val="22"/>
          <w:szCs w:val="22"/>
        </w:rPr>
        <w:t xml:space="preserve"> 202</w:t>
      </w:r>
      <w:r>
        <w:rPr>
          <w:rFonts w:cs="Arial"/>
          <w:sz w:val="22"/>
          <w:szCs w:val="22"/>
        </w:rPr>
        <w:t>5</w:t>
      </w:r>
      <w:r w:rsidRPr="0069678E">
        <w:rPr>
          <w:rFonts w:cs="Arial"/>
          <w:sz w:val="22"/>
          <w:szCs w:val="22"/>
        </w:rPr>
        <w:t xml:space="preserve"> r. do </w:t>
      </w:r>
      <w:r>
        <w:rPr>
          <w:rFonts w:cs="Arial"/>
          <w:sz w:val="22"/>
          <w:szCs w:val="22"/>
        </w:rPr>
        <w:t>16</w:t>
      </w:r>
      <w:r w:rsidRPr="0069678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lipca</w:t>
      </w:r>
      <w:r w:rsidRPr="0069678E">
        <w:rPr>
          <w:rFonts w:cs="Arial"/>
          <w:sz w:val="22"/>
          <w:szCs w:val="22"/>
        </w:rPr>
        <w:t xml:space="preserve"> 202</w:t>
      </w:r>
      <w:r>
        <w:rPr>
          <w:rFonts w:cs="Arial"/>
          <w:sz w:val="22"/>
          <w:szCs w:val="22"/>
        </w:rPr>
        <w:t>6</w:t>
      </w:r>
      <w:r w:rsidRPr="0069678E">
        <w:rPr>
          <w:rFonts w:cs="Arial"/>
          <w:sz w:val="22"/>
          <w:szCs w:val="22"/>
        </w:rPr>
        <w:t xml:space="preserve"> r.</w:t>
      </w:r>
    </w:p>
    <w:p w14:paraId="568E389D" w14:textId="365F2AFF" w:rsidR="005C42E8" w:rsidRPr="0069678E" w:rsidRDefault="00000000" w:rsidP="00E325A6">
      <w:pPr>
        <w:spacing w:before="0" w:after="120"/>
        <w:jc w:val="both"/>
        <w:rPr>
          <w:rFonts w:cs="Arial"/>
          <w:sz w:val="22"/>
          <w:szCs w:val="22"/>
        </w:rPr>
      </w:pPr>
      <w:r w:rsidRPr="0069678E">
        <w:rPr>
          <w:rFonts w:cs="Arial"/>
          <w:b/>
          <w:sz w:val="22"/>
          <w:szCs w:val="22"/>
        </w:rPr>
        <w:t>Kierownik jednostki kontrolowanej: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Kierownikiem</w:t>
      </w:r>
      <w:r w:rsidRPr="0069678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Miejskiego</w:t>
      </w:r>
      <w:r w:rsidRPr="0069678E">
        <w:rPr>
          <w:rFonts w:cs="Arial"/>
          <w:sz w:val="22"/>
          <w:szCs w:val="22"/>
        </w:rPr>
        <w:t xml:space="preserve"> Ośrodka Pomocy Społecznej </w:t>
      </w:r>
      <w:r>
        <w:rPr>
          <w:rFonts w:cs="Arial"/>
          <w:sz w:val="22"/>
          <w:szCs w:val="22"/>
        </w:rPr>
        <w:br/>
      </w:r>
      <w:r w:rsidRPr="0069678E">
        <w:rPr>
          <w:rFonts w:cs="Arial"/>
          <w:sz w:val="22"/>
          <w:szCs w:val="22"/>
        </w:rPr>
        <w:t xml:space="preserve">w </w:t>
      </w:r>
      <w:r>
        <w:rPr>
          <w:rFonts w:cs="Arial"/>
          <w:sz w:val="22"/>
          <w:szCs w:val="22"/>
        </w:rPr>
        <w:t>Skórczu jest</w:t>
      </w:r>
      <w:r w:rsidRPr="0069678E">
        <w:rPr>
          <w:rFonts w:cs="Arial"/>
          <w:sz w:val="22"/>
          <w:szCs w:val="22"/>
        </w:rPr>
        <w:t xml:space="preserve"> Pani </w:t>
      </w:r>
      <w:r w:rsidR="003D5F6E">
        <w:rPr>
          <w:rFonts w:cs="Arial"/>
          <w:sz w:val="22"/>
          <w:szCs w:val="22"/>
        </w:rPr>
        <w:t>[……….]*</w:t>
      </w:r>
    </w:p>
    <w:p w14:paraId="291EC4DD" w14:textId="77777777" w:rsidR="005C42E8" w:rsidRPr="0069678E" w:rsidRDefault="00000000" w:rsidP="00E325A6">
      <w:pPr>
        <w:keepNext/>
        <w:keepLines/>
        <w:spacing w:after="120"/>
        <w:jc w:val="both"/>
        <w:outlineLvl w:val="1"/>
        <w:rPr>
          <w:rFonts w:cs="Arial"/>
          <w:sz w:val="22"/>
          <w:szCs w:val="22"/>
        </w:rPr>
      </w:pPr>
      <w:r w:rsidRPr="0069678E">
        <w:rPr>
          <w:rFonts w:cs="Arial"/>
          <w:b/>
          <w:sz w:val="22"/>
          <w:szCs w:val="22"/>
        </w:rPr>
        <w:lastRenderedPageBreak/>
        <w:t>Ustaleń kontroli dokonano na podstawie</w:t>
      </w:r>
      <w:r>
        <w:rPr>
          <w:rFonts w:cs="Arial"/>
          <w:b/>
          <w:sz w:val="22"/>
          <w:szCs w:val="22"/>
        </w:rPr>
        <w:t xml:space="preserve">: </w:t>
      </w:r>
      <w:r w:rsidRPr="0069678E">
        <w:rPr>
          <w:rFonts w:cs="Arial"/>
          <w:sz w:val="22"/>
          <w:szCs w:val="22"/>
        </w:rPr>
        <w:t>analizy dokumentacji</w:t>
      </w:r>
      <w:r>
        <w:rPr>
          <w:rFonts w:cs="Arial"/>
          <w:sz w:val="22"/>
          <w:szCs w:val="22"/>
        </w:rPr>
        <w:t xml:space="preserve"> oraz </w:t>
      </w:r>
      <w:r w:rsidRPr="0069678E">
        <w:rPr>
          <w:rFonts w:cs="Arial"/>
          <w:sz w:val="22"/>
          <w:szCs w:val="22"/>
        </w:rPr>
        <w:t xml:space="preserve">pisemnych wyjaśnień </w:t>
      </w:r>
      <w:r>
        <w:rPr>
          <w:rFonts w:cs="Arial"/>
          <w:sz w:val="22"/>
          <w:szCs w:val="22"/>
        </w:rPr>
        <w:t>kierownika</w:t>
      </w:r>
      <w:r w:rsidRPr="0069678E">
        <w:rPr>
          <w:rFonts w:cs="Arial"/>
          <w:sz w:val="22"/>
          <w:szCs w:val="22"/>
        </w:rPr>
        <w:t xml:space="preserve"> </w:t>
      </w:r>
      <w:r w:rsidRPr="00C55F2B">
        <w:rPr>
          <w:rFonts w:cs="Arial"/>
          <w:sz w:val="22"/>
          <w:szCs w:val="22"/>
        </w:rPr>
        <w:t>Ośrodka i asystent</w:t>
      </w:r>
      <w:r>
        <w:rPr>
          <w:rFonts w:cs="Arial"/>
          <w:sz w:val="22"/>
          <w:szCs w:val="22"/>
        </w:rPr>
        <w:t>a</w:t>
      </w:r>
      <w:r w:rsidRPr="00C55F2B">
        <w:rPr>
          <w:rFonts w:cs="Arial"/>
          <w:sz w:val="22"/>
          <w:szCs w:val="22"/>
        </w:rPr>
        <w:t xml:space="preserve"> rodzin</w:t>
      </w:r>
      <w:r>
        <w:rPr>
          <w:rFonts w:cs="Arial"/>
          <w:sz w:val="22"/>
          <w:szCs w:val="22"/>
        </w:rPr>
        <w:t>y</w:t>
      </w:r>
      <w:r w:rsidRPr="00C55F2B">
        <w:rPr>
          <w:rFonts w:cs="Arial"/>
          <w:sz w:val="22"/>
          <w:szCs w:val="22"/>
        </w:rPr>
        <w:t>.</w:t>
      </w:r>
    </w:p>
    <w:p w14:paraId="1C73265B" w14:textId="77777777" w:rsidR="005C42E8" w:rsidRPr="0069678E" w:rsidRDefault="00000000" w:rsidP="00E325A6">
      <w:pPr>
        <w:keepNext/>
        <w:keepLines/>
        <w:spacing w:after="360"/>
        <w:jc w:val="both"/>
        <w:outlineLvl w:val="1"/>
        <w:rPr>
          <w:rFonts w:cs="Arial"/>
          <w:sz w:val="22"/>
          <w:szCs w:val="22"/>
        </w:rPr>
      </w:pPr>
      <w:r w:rsidRPr="0069678E">
        <w:rPr>
          <w:rFonts w:cs="Arial"/>
          <w:b/>
          <w:sz w:val="22"/>
          <w:szCs w:val="22"/>
        </w:rPr>
        <w:t>Ocena skontrolowanej działalności: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</w:t>
      </w:r>
      <w:r w:rsidRPr="0069678E">
        <w:rPr>
          <w:rFonts w:cs="Arial"/>
          <w:sz w:val="22"/>
          <w:szCs w:val="22"/>
        </w:rPr>
        <w:t xml:space="preserve">ziałalność </w:t>
      </w:r>
      <w:r>
        <w:rPr>
          <w:rFonts w:cs="Arial"/>
          <w:sz w:val="22"/>
          <w:szCs w:val="22"/>
        </w:rPr>
        <w:t>Miejskiego</w:t>
      </w:r>
      <w:r w:rsidRPr="0069678E">
        <w:rPr>
          <w:rFonts w:cs="Arial"/>
          <w:sz w:val="22"/>
          <w:szCs w:val="22"/>
        </w:rPr>
        <w:t xml:space="preserve"> Ośrodka Pomocy Społecznej </w:t>
      </w:r>
      <w:r>
        <w:rPr>
          <w:rFonts w:cs="Arial"/>
          <w:sz w:val="22"/>
          <w:szCs w:val="22"/>
        </w:rPr>
        <w:br/>
      </w:r>
      <w:r w:rsidRPr="0069678E">
        <w:rPr>
          <w:rFonts w:cs="Arial"/>
          <w:sz w:val="22"/>
          <w:szCs w:val="22"/>
        </w:rPr>
        <w:t xml:space="preserve">w </w:t>
      </w:r>
      <w:r>
        <w:rPr>
          <w:rFonts w:cs="Arial"/>
          <w:sz w:val="22"/>
          <w:szCs w:val="22"/>
        </w:rPr>
        <w:t>Skórczu</w:t>
      </w:r>
      <w:r w:rsidRPr="0069678E">
        <w:rPr>
          <w:rFonts w:cs="Arial"/>
          <w:sz w:val="22"/>
          <w:szCs w:val="22"/>
        </w:rPr>
        <w:t xml:space="preserve"> oceniono </w:t>
      </w:r>
      <w:r>
        <w:rPr>
          <w:rFonts w:cs="Arial"/>
          <w:sz w:val="22"/>
          <w:szCs w:val="22"/>
        </w:rPr>
        <w:t>pozytywnie z nieprawidłowościami.</w:t>
      </w:r>
    </w:p>
    <w:p w14:paraId="08934342" w14:textId="2EB2BF33" w:rsidR="005C42E8" w:rsidRPr="0069678E" w:rsidRDefault="00000000" w:rsidP="00E325A6">
      <w:pPr>
        <w:keepNext/>
        <w:keepLines/>
        <w:spacing w:before="240" w:after="240"/>
        <w:jc w:val="both"/>
        <w:outlineLvl w:val="1"/>
        <w:rPr>
          <w:rFonts w:cs="Arial"/>
          <w:b/>
          <w:sz w:val="22"/>
          <w:szCs w:val="22"/>
        </w:rPr>
      </w:pPr>
      <w:r w:rsidRPr="0069678E">
        <w:rPr>
          <w:rFonts w:cs="Arial"/>
          <w:b/>
          <w:sz w:val="22"/>
          <w:szCs w:val="22"/>
        </w:rPr>
        <w:t>Ustalenia kontroli</w:t>
      </w:r>
      <w:r w:rsidR="003D5F6E">
        <w:rPr>
          <w:rFonts w:cs="Arial"/>
          <w:b/>
          <w:sz w:val="22"/>
          <w:szCs w:val="22"/>
        </w:rPr>
        <w:t xml:space="preserve"> […]*</w:t>
      </w:r>
    </w:p>
    <w:p w14:paraId="10065210" w14:textId="77777777" w:rsidR="005C42E8" w:rsidRPr="0069678E" w:rsidRDefault="00000000" w:rsidP="00E325A6">
      <w:pPr>
        <w:spacing w:before="240" w:after="120"/>
        <w:jc w:val="both"/>
        <w:rPr>
          <w:rFonts w:cs="Arial"/>
          <w:b/>
          <w:sz w:val="22"/>
          <w:szCs w:val="22"/>
        </w:rPr>
      </w:pPr>
      <w:r w:rsidRPr="0069678E">
        <w:rPr>
          <w:rFonts w:cs="Arial"/>
          <w:b/>
          <w:sz w:val="22"/>
          <w:szCs w:val="22"/>
        </w:rPr>
        <w:t>Uwagi i wnioski:</w:t>
      </w:r>
    </w:p>
    <w:p w14:paraId="5D86E0D0" w14:textId="77777777" w:rsidR="005C42E8" w:rsidRDefault="00000000" w:rsidP="00E325A6">
      <w:pPr>
        <w:spacing w:before="0" w:after="120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Ustalenia kontroli wskazują, że Miejski Ośrodek Pomocy Społecznej w Skórczu realizując zadania gminy w obszarze zapewnienia wsparcia rodzinom przeżywającym trudności </w:t>
      </w:r>
      <w:r>
        <w:rPr>
          <w:rFonts w:cs="Arial"/>
          <w:bCs/>
          <w:sz w:val="22"/>
          <w:szCs w:val="22"/>
        </w:rPr>
        <w:br/>
        <w:t xml:space="preserve">w wypełnianiu funkcji opiekuńczo-wychowawczych, </w:t>
      </w:r>
      <w:r w:rsidRPr="00964673">
        <w:rPr>
          <w:rFonts w:cs="Arial"/>
          <w:bCs/>
          <w:sz w:val="22"/>
          <w:szCs w:val="22"/>
        </w:rPr>
        <w:t>obejmował rodziny zastępcze wsparciem asystenta rodziny, co stoi w sprzeczności z art.</w:t>
      </w:r>
      <w:r>
        <w:rPr>
          <w:rFonts w:cs="Arial"/>
          <w:bCs/>
          <w:sz w:val="22"/>
          <w:szCs w:val="22"/>
        </w:rPr>
        <w:t xml:space="preserve"> 8 ust. 1 i ust. 2 pkt 1 ora </w:t>
      </w:r>
      <w:r w:rsidRPr="00964673">
        <w:rPr>
          <w:rFonts w:cs="Arial"/>
          <w:bCs/>
          <w:sz w:val="22"/>
          <w:szCs w:val="22"/>
        </w:rPr>
        <w:t>77 ust. 1 i ust. 1a ustawy</w:t>
      </w:r>
      <w:r>
        <w:rPr>
          <w:rFonts w:cs="Arial"/>
          <w:bCs/>
          <w:sz w:val="22"/>
          <w:szCs w:val="22"/>
        </w:rPr>
        <w:t xml:space="preserve"> z dnia 9 czerwca 2011 r. o wspieraniu rodziny i systemie pieczy zastępczej</w:t>
      </w:r>
      <w:r w:rsidRPr="00964673">
        <w:rPr>
          <w:rFonts w:cs="Arial"/>
          <w:bCs/>
          <w:sz w:val="22"/>
          <w:szCs w:val="22"/>
        </w:rPr>
        <w:t>.</w:t>
      </w:r>
    </w:p>
    <w:p w14:paraId="1A6B83D3" w14:textId="77777777" w:rsidR="005C42E8" w:rsidRDefault="00000000" w:rsidP="00E325A6">
      <w:pPr>
        <w:spacing w:before="0" w:after="120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Ustalono, że zgodnie z art. 176 pkt 3 lit. a ustawy, Ośrodek zapewniał wszystkim rodzinom przeżywającym trudności w wypełnianiu funkcji opiekuńczo-wychowawczych wsparcie </w:t>
      </w:r>
      <w:r>
        <w:rPr>
          <w:rFonts w:cs="Arial"/>
          <w:bCs/>
          <w:sz w:val="22"/>
          <w:szCs w:val="22"/>
        </w:rPr>
        <w:br/>
        <w:t xml:space="preserve">i pomoc asystenta rodziny. Asystent rodziny opracowywał we współpracy z rodziną </w:t>
      </w:r>
      <w:r>
        <w:rPr>
          <w:rFonts w:cs="Arial"/>
          <w:bCs/>
          <w:sz w:val="22"/>
          <w:szCs w:val="22"/>
        </w:rPr>
        <w:br/>
        <w:t xml:space="preserve">i w konsultacji z pracownikiem socjalnym plany pracy z rodziną, które są niezgodne z art. 15 ust. 3 ustawy tj. nie zawierają działań, terminów ich realizacji i przewidywanych efektów. Opracowywane plany określają cel główny, cele szczegółowe długoterminowe, cele szczegółowe krótkoterminowe (ustalane co miesiąc) oraz oczekiwane efekty. Z prowadzonej przez asystenta rodziny dokumentacji nie wynika czy cele określane w planach pracy </w:t>
      </w:r>
      <w:r>
        <w:rPr>
          <w:rFonts w:cs="Arial"/>
          <w:bCs/>
          <w:sz w:val="22"/>
          <w:szCs w:val="22"/>
        </w:rPr>
        <w:br/>
        <w:t>z rodziną były realizowane.</w:t>
      </w:r>
    </w:p>
    <w:p w14:paraId="29ACFD96" w14:textId="766A28F0" w:rsidR="005C42E8" w:rsidRDefault="00000000" w:rsidP="00E325A6">
      <w:pPr>
        <w:spacing w:before="0" w:after="120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Ustalono, że okresowe oceny sytuacji rodziny były sporządzane w sposób niejednolity i nie zawierały daty sporządzenia. Rekomenduje się aby je ujednolicić i wskazywać datę sporządzenia dokumentu.</w:t>
      </w:r>
    </w:p>
    <w:p w14:paraId="6C89255A" w14:textId="77777777" w:rsidR="005C42E8" w:rsidRPr="0069678E" w:rsidRDefault="00000000" w:rsidP="00E325A6">
      <w:pPr>
        <w:spacing w:before="240" w:after="120"/>
        <w:jc w:val="both"/>
        <w:rPr>
          <w:rFonts w:cs="Arial"/>
          <w:b/>
          <w:sz w:val="22"/>
          <w:szCs w:val="22"/>
        </w:rPr>
      </w:pPr>
      <w:r w:rsidRPr="0069678E">
        <w:rPr>
          <w:rFonts w:cs="Arial"/>
          <w:b/>
          <w:sz w:val="22"/>
          <w:szCs w:val="22"/>
        </w:rPr>
        <w:t>Zalecenia pokontrolne:</w:t>
      </w:r>
    </w:p>
    <w:p w14:paraId="646AE0EF" w14:textId="5A9A24F6" w:rsidR="005C42E8" w:rsidRDefault="00000000" w:rsidP="00E325A6">
      <w:pPr>
        <w:numPr>
          <w:ilvl w:val="0"/>
          <w:numId w:val="3"/>
        </w:numPr>
        <w:spacing w:before="0" w:after="120"/>
        <w:ind w:left="714" w:hanging="357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Dostosować § 1 pkt 5 Zarządzenia w sprawie ustalenia zasad pracy asystenta rodziny w Miejskim Ośrodku Pomocy Społecznej w Skórczu oraz zakres zadań asystenta rodziny do zapisu art. 14 ustawy z dnia 9 czerwca 2011 r. o wspieraniu rodziny </w:t>
      </w:r>
      <w:r w:rsidR="003D5F6E">
        <w:rPr>
          <w:rFonts w:cs="Arial"/>
          <w:bCs/>
          <w:sz w:val="22"/>
          <w:szCs w:val="22"/>
        </w:rPr>
        <w:br/>
      </w:r>
      <w:r>
        <w:rPr>
          <w:rFonts w:cs="Arial"/>
          <w:bCs/>
          <w:sz w:val="22"/>
          <w:szCs w:val="22"/>
        </w:rPr>
        <w:t>i systemie pieczy zastępczej.</w:t>
      </w:r>
    </w:p>
    <w:p w14:paraId="734418BF" w14:textId="77777777" w:rsidR="005C42E8" w:rsidRDefault="00000000" w:rsidP="00E325A6">
      <w:pPr>
        <w:numPr>
          <w:ilvl w:val="0"/>
          <w:numId w:val="3"/>
        </w:numPr>
        <w:spacing w:before="0" w:after="120"/>
        <w:ind w:left="714" w:hanging="357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Asystenta rodziny przydzielać rodzicom przeżywającym trudności w wypełnianiu funkcji opiekuńczo-wychowawczych zgodnie z art. 11 ustawy </w:t>
      </w:r>
      <w:r w:rsidRPr="001C70F5">
        <w:rPr>
          <w:rFonts w:cs="Arial"/>
          <w:bCs/>
          <w:sz w:val="22"/>
          <w:szCs w:val="22"/>
        </w:rPr>
        <w:t xml:space="preserve">z dnia 9 czerwca </w:t>
      </w:r>
      <w:r>
        <w:rPr>
          <w:rFonts w:cs="Arial"/>
          <w:bCs/>
          <w:sz w:val="22"/>
          <w:szCs w:val="22"/>
        </w:rPr>
        <w:br/>
      </w:r>
      <w:r w:rsidRPr="001C70F5">
        <w:rPr>
          <w:rFonts w:cs="Arial"/>
          <w:bCs/>
          <w:sz w:val="22"/>
          <w:szCs w:val="22"/>
        </w:rPr>
        <w:t>2011 r. o wspieraniu rodziny i systemie pieczy zastępczej</w:t>
      </w:r>
      <w:r>
        <w:rPr>
          <w:rFonts w:cs="Arial"/>
          <w:bCs/>
          <w:sz w:val="22"/>
          <w:szCs w:val="22"/>
        </w:rPr>
        <w:t>.</w:t>
      </w:r>
    </w:p>
    <w:p w14:paraId="1676551F" w14:textId="77777777" w:rsidR="005C42E8" w:rsidRPr="002D66B5" w:rsidRDefault="00000000" w:rsidP="00E325A6">
      <w:pPr>
        <w:numPr>
          <w:ilvl w:val="0"/>
          <w:numId w:val="3"/>
        </w:numPr>
        <w:spacing w:before="0" w:after="120"/>
        <w:ind w:left="714" w:hanging="357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Plan pracy z rodziną opracowywać zgodnie z art. 15 ust. 3 ustawy z dnia 9 czerwca 2011 r. o wspieraniu rodziny i systemie pieczy zastępczej.</w:t>
      </w:r>
    </w:p>
    <w:p w14:paraId="54AC31F2" w14:textId="77777777" w:rsidR="005C42E8" w:rsidRDefault="00000000" w:rsidP="00E325A6">
      <w:pPr>
        <w:spacing w:after="240"/>
        <w:jc w:val="both"/>
        <w:rPr>
          <w:rFonts w:cs="Arial"/>
          <w:sz w:val="22"/>
          <w:szCs w:val="22"/>
        </w:rPr>
      </w:pPr>
      <w:r w:rsidRPr="0069678E">
        <w:rPr>
          <w:rFonts w:cs="Arial"/>
          <w:sz w:val="22"/>
          <w:szCs w:val="22"/>
        </w:rPr>
        <w:t>Wystąpienie pokontrolne sporządzone zostało w dwóch jednobrzmiących egzemplarzach.</w:t>
      </w:r>
    </w:p>
    <w:p w14:paraId="6D04E6C8" w14:textId="77777777" w:rsidR="005C42E8" w:rsidRPr="0069678E" w:rsidRDefault="00000000" w:rsidP="00E325A6">
      <w:pPr>
        <w:spacing w:after="120"/>
        <w:jc w:val="both"/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Proszę o powiadomienie </w:t>
      </w:r>
      <w:r w:rsidRPr="0069678E">
        <w:rPr>
          <w:rFonts w:cs="Arial"/>
          <w:b/>
          <w:bCs/>
          <w:sz w:val="22"/>
          <w:szCs w:val="22"/>
        </w:rPr>
        <w:t>Wojewodę Pomorskiego o realizacji zaleceń pokontrolnych</w:t>
      </w:r>
      <w:r w:rsidRPr="0003466E">
        <w:rPr>
          <w:rFonts w:cs="Arial"/>
          <w:b/>
          <w:bCs/>
          <w:sz w:val="22"/>
          <w:szCs w:val="22"/>
        </w:rPr>
        <w:t xml:space="preserve"> </w:t>
      </w:r>
      <w:r>
        <w:rPr>
          <w:rFonts w:cs="Arial"/>
          <w:b/>
          <w:bCs/>
          <w:sz w:val="22"/>
          <w:szCs w:val="22"/>
        </w:rPr>
        <w:br/>
        <w:t xml:space="preserve">w </w:t>
      </w:r>
      <w:r w:rsidRPr="0069678E">
        <w:rPr>
          <w:rFonts w:cs="Arial"/>
          <w:b/>
          <w:bCs/>
          <w:sz w:val="22"/>
          <w:szCs w:val="22"/>
        </w:rPr>
        <w:t>terminie 30 dni od dnia otrzymania niniejszego wystąpienia</w:t>
      </w:r>
      <w:r>
        <w:rPr>
          <w:rFonts w:cs="Arial"/>
          <w:b/>
          <w:bCs/>
          <w:sz w:val="22"/>
          <w:szCs w:val="22"/>
        </w:rPr>
        <w:t xml:space="preserve"> pokontrolnego.</w:t>
      </w:r>
    </w:p>
    <w:p w14:paraId="701666A3" w14:textId="77777777" w:rsidR="005C42E8" w:rsidRPr="00B22007" w:rsidRDefault="00000000" w:rsidP="00E325A6">
      <w:pPr>
        <w:spacing w:before="0" w:line="240" w:lineRule="auto"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>Zgodnie z § 14 rozporządzenia Ministra Pracy i Polityki Społecznej z dnia 21 sierpnia 2015 r. w sprawie przeprowadzania kontroli przez wojewodę oraz wzoru legitymacji uprawniającej do przeprowadzenia kontroli</w:t>
      </w:r>
      <w:r w:rsidRPr="00B22007">
        <w:rPr>
          <w:rFonts w:cs="Arial"/>
          <w:b/>
          <w:bCs/>
          <w:sz w:val="18"/>
          <w:szCs w:val="18"/>
        </w:rPr>
        <w:t xml:space="preserve"> </w:t>
      </w:r>
      <w:r w:rsidRPr="00B22007">
        <w:rPr>
          <w:rFonts w:cs="Arial"/>
          <w:sz w:val="18"/>
          <w:szCs w:val="18"/>
        </w:rPr>
        <w:t>(Dz. U. 2015 poz. 1477):</w:t>
      </w:r>
    </w:p>
    <w:p w14:paraId="266C6F48" w14:textId="77777777" w:rsidR="005C42E8" w:rsidRPr="00B22007" w:rsidRDefault="00000000" w:rsidP="00E325A6">
      <w:pPr>
        <w:numPr>
          <w:ilvl w:val="0"/>
          <w:numId w:val="4"/>
        </w:numPr>
        <w:spacing w:before="0" w:line="240" w:lineRule="auto"/>
        <w:contextualSpacing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lastRenderedPageBreak/>
        <w:t xml:space="preserve">Zastrzeżenia do wystąpienia pokontrolnego, w tym wystąpienia niezawierającego zaleceń pokontrolnych, składa się na zasadach określonych w art. 197d ustawy z dnia 9 czerwca 2011 r. o wspieraniu rodziny </w:t>
      </w:r>
      <w:r>
        <w:rPr>
          <w:rFonts w:cs="Arial"/>
          <w:sz w:val="18"/>
          <w:szCs w:val="18"/>
        </w:rPr>
        <w:br/>
      </w:r>
      <w:r w:rsidRPr="00B22007">
        <w:rPr>
          <w:rFonts w:cs="Arial"/>
          <w:sz w:val="18"/>
          <w:szCs w:val="18"/>
        </w:rPr>
        <w:t>i systemie pieczy zastępczej.</w:t>
      </w:r>
    </w:p>
    <w:p w14:paraId="28F5DE92" w14:textId="77777777" w:rsidR="005C42E8" w:rsidRPr="00B22007" w:rsidRDefault="00000000" w:rsidP="00E325A6">
      <w:pPr>
        <w:numPr>
          <w:ilvl w:val="0"/>
          <w:numId w:val="4"/>
        </w:numPr>
        <w:spacing w:before="0" w:after="120" w:line="240" w:lineRule="auto"/>
        <w:ind w:left="357" w:hanging="357"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 xml:space="preserve">Wojewoda zajmuje stanowisko wobec zastrzeżeń, o których mowa w ust. 1, na zasadach określonych </w:t>
      </w:r>
      <w:r>
        <w:rPr>
          <w:rFonts w:cs="Arial"/>
          <w:sz w:val="18"/>
          <w:szCs w:val="18"/>
        </w:rPr>
        <w:br/>
      </w:r>
      <w:r w:rsidRPr="00B22007">
        <w:rPr>
          <w:rFonts w:cs="Arial"/>
          <w:sz w:val="18"/>
          <w:szCs w:val="18"/>
        </w:rPr>
        <w:t>w art. 197d ustawy z dnia 9 czerwca 2011 r. o wspieraniu rodziny i systemie pieczy zastępczej.</w:t>
      </w:r>
    </w:p>
    <w:p w14:paraId="7B685077" w14:textId="77777777" w:rsidR="005C42E8" w:rsidRPr="00B22007" w:rsidRDefault="00000000" w:rsidP="00E325A6">
      <w:pPr>
        <w:spacing w:before="0" w:line="240" w:lineRule="auto"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 xml:space="preserve">Zgodnie z art. </w:t>
      </w:r>
      <w:r w:rsidRPr="00DB6345">
        <w:rPr>
          <w:rFonts w:cs="Arial"/>
          <w:sz w:val="18"/>
          <w:szCs w:val="18"/>
        </w:rPr>
        <w:t xml:space="preserve">197d ustawy z dnia 9 czerwca 2011 r., o wspieraniu rodziny i systemie pieczy zastępczej (Dz.U. </w:t>
      </w:r>
      <w:r w:rsidRPr="00DB6345">
        <w:rPr>
          <w:rFonts w:cs="Arial"/>
          <w:sz w:val="18"/>
          <w:szCs w:val="18"/>
        </w:rPr>
        <w:br/>
        <w:t>z 2026 r. poz. 980):</w:t>
      </w:r>
    </w:p>
    <w:p w14:paraId="6BE3E5BB" w14:textId="77777777" w:rsidR="005C42E8" w:rsidRPr="00B22007" w:rsidRDefault="00000000" w:rsidP="00E325A6">
      <w:pPr>
        <w:numPr>
          <w:ilvl w:val="0"/>
          <w:numId w:val="5"/>
        </w:numPr>
        <w:spacing w:before="0" w:line="240" w:lineRule="auto"/>
        <w:contextualSpacing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>Wojewoda, po przeprowadzeniu postępowania kontrolnego może wydać zalecenia pokontrolne.</w:t>
      </w:r>
    </w:p>
    <w:p w14:paraId="20F1248E" w14:textId="77777777" w:rsidR="005C42E8" w:rsidRPr="00B22007" w:rsidRDefault="00000000" w:rsidP="00E325A6">
      <w:pPr>
        <w:numPr>
          <w:ilvl w:val="0"/>
          <w:numId w:val="5"/>
        </w:numPr>
        <w:spacing w:before="0" w:line="240" w:lineRule="auto"/>
        <w:contextualSpacing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>Kontrolowana jednostka może, w terminie 7 dni od dnia otrzymania tych zaleceń pokontrolnych, zgłosić do nich zastrzeżenia.</w:t>
      </w:r>
    </w:p>
    <w:p w14:paraId="5E142B88" w14:textId="77777777" w:rsidR="005C42E8" w:rsidRPr="00B22007" w:rsidRDefault="00000000" w:rsidP="00E325A6">
      <w:pPr>
        <w:numPr>
          <w:ilvl w:val="0"/>
          <w:numId w:val="5"/>
        </w:numPr>
        <w:spacing w:before="0" w:line="240" w:lineRule="auto"/>
        <w:contextualSpacing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>Wojewoda, w terminie 14 dni od dnia otrzymania zastrzeżeń, o których mowa w ust. 2 przedstawia stanowisko w sprawie ich uwzględnienia.</w:t>
      </w:r>
    </w:p>
    <w:p w14:paraId="46D6F957" w14:textId="77777777" w:rsidR="005C42E8" w:rsidRPr="00B22007" w:rsidRDefault="00000000" w:rsidP="00E325A6">
      <w:pPr>
        <w:numPr>
          <w:ilvl w:val="0"/>
          <w:numId w:val="5"/>
        </w:numPr>
        <w:spacing w:before="0" w:line="240" w:lineRule="auto"/>
        <w:contextualSpacing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 xml:space="preserve">W przypadku nieuwzględnienia zastrzeżeń przez wojewodę kontrolowana jednostka jest obowiązana </w:t>
      </w:r>
      <w:r>
        <w:rPr>
          <w:rFonts w:cs="Arial"/>
          <w:sz w:val="18"/>
          <w:szCs w:val="18"/>
        </w:rPr>
        <w:br/>
      </w:r>
      <w:r w:rsidRPr="00B22007">
        <w:rPr>
          <w:rFonts w:cs="Arial"/>
          <w:sz w:val="18"/>
          <w:szCs w:val="18"/>
        </w:rPr>
        <w:t xml:space="preserve">w terminie 30 dni od dnia otrzymania stanowiska wojewody, o którym mowa w ust. 3, o powiadomienia wojewody o realizacji zaleceń pokontrolnych. </w:t>
      </w:r>
    </w:p>
    <w:p w14:paraId="40285EE3" w14:textId="77777777" w:rsidR="005C42E8" w:rsidRPr="00B22007" w:rsidRDefault="00000000" w:rsidP="00E325A6">
      <w:pPr>
        <w:numPr>
          <w:ilvl w:val="0"/>
          <w:numId w:val="5"/>
        </w:numPr>
        <w:spacing w:before="0" w:line="240" w:lineRule="auto"/>
        <w:contextualSpacing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 xml:space="preserve">W przypadku uwzględnienia zastrzeżeń przez wojewodę, kontrolowana jednostka jest obowiązana w terminie 30 dni od dnia otrzymania stanowiska wojewody, o którym mowa w ust. 3, do powiadomienia wojewody </w:t>
      </w:r>
      <w:r>
        <w:rPr>
          <w:rFonts w:cs="Arial"/>
          <w:sz w:val="18"/>
          <w:szCs w:val="18"/>
        </w:rPr>
        <w:br/>
      </w:r>
      <w:r w:rsidRPr="00B22007">
        <w:rPr>
          <w:rFonts w:cs="Arial"/>
          <w:sz w:val="18"/>
          <w:szCs w:val="18"/>
        </w:rPr>
        <w:t>o realizacji zaleceń pokontrolnych, mając na uwadze zmiany wynikające z uwzględnionych zastrzeżeń.</w:t>
      </w:r>
    </w:p>
    <w:p w14:paraId="67CD13F6" w14:textId="77777777" w:rsidR="005C42E8" w:rsidRPr="00B22007" w:rsidRDefault="00000000" w:rsidP="00E325A6">
      <w:pPr>
        <w:numPr>
          <w:ilvl w:val="0"/>
          <w:numId w:val="5"/>
        </w:numPr>
        <w:spacing w:before="0" w:line="240" w:lineRule="auto"/>
        <w:contextualSpacing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>W przypadku stwierdzenia istotnych uchybień w działalności wojewoda, niezależnie od przysługujących mu środków, zawiadamia o stwierdzonych uchybieniach właściwy organ założycielski kontrolowanej jednostki oraz organ zlecający realizacje zadania na podstawie art. 190 – w przypadku jednostki, która działa na podstawie tego zlecenia.</w:t>
      </w:r>
    </w:p>
    <w:p w14:paraId="4183BAFB" w14:textId="77777777" w:rsidR="005C42E8" w:rsidRPr="00B22007" w:rsidRDefault="00000000" w:rsidP="00E325A6">
      <w:pPr>
        <w:numPr>
          <w:ilvl w:val="0"/>
          <w:numId w:val="5"/>
        </w:numPr>
        <w:spacing w:before="0" w:line="240" w:lineRule="auto"/>
        <w:contextualSpacing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>Organ, o którym mowa w ust. 6, do którego skierowano zawiadomienie o stwierdzonych uchybieniach, jest obowiązany, w terminie 30 dni od dnia otrzymania zawiadomienia o stwierdzonych uchybieniach, powiadomić wojewodę o podjętych czynnościach.</w:t>
      </w:r>
    </w:p>
    <w:p w14:paraId="75A8F743" w14:textId="77777777" w:rsidR="005C42E8" w:rsidRPr="00B22007" w:rsidRDefault="00000000" w:rsidP="00E325A6">
      <w:pPr>
        <w:spacing w:line="240" w:lineRule="auto"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>Zgodnie z art. 198:</w:t>
      </w:r>
    </w:p>
    <w:p w14:paraId="6E22BB80" w14:textId="77777777" w:rsidR="005C42E8" w:rsidRPr="00B22007" w:rsidRDefault="00000000" w:rsidP="00E325A6">
      <w:pPr>
        <w:numPr>
          <w:ilvl w:val="0"/>
          <w:numId w:val="6"/>
        </w:numPr>
        <w:spacing w:before="0" w:after="480" w:line="240" w:lineRule="auto"/>
        <w:ind w:left="357" w:hanging="357"/>
        <w:jc w:val="both"/>
        <w:rPr>
          <w:rFonts w:cs="Arial"/>
          <w:sz w:val="18"/>
          <w:szCs w:val="18"/>
        </w:rPr>
      </w:pPr>
      <w:r w:rsidRPr="00B22007">
        <w:rPr>
          <w:rFonts w:cs="Arial"/>
          <w:sz w:val="18"/>
          <w:szCs w:val="18"/>
        </w:rPr>
        <w:t xml:space="preserve">Kto nie realizuje zaleceń pokontrolnych, o których mowa w art. 197d ust. 1, podlega karze pieniężnej </w:t>
      </w:r>
      <w:r>
        <w:rPr>
          <w:rFonts w:cs="Arial"/>
          <w:sz w:val="18"/>
          <w:szCs w:val="18"/>
        </w:rPr>
        <w:br/>
      </w:r>
      <w:r w:rsidRPr="00B22007">
        <w:rPr>
          <w:rFonts w:cs="Arial"/>
          <w:sz w:val="18"/>
          <w:szCs w:val="18"/>
        </w:rPr>
        <w:t>w wysokości od 1000 do 15 000 zł.</w:t>
      </w:r>
    </w:p>
    <w:p w14:paraId="45800893" w14:textId="77777777" w:rsidR="005C42E8" w:rsidRPr="0069678E" w:rsidRDefault="00000000" w:rsidP="00E325A6">
      <w:pPr>
        <w:spacing w:before="0"/>
        <w:ind w:left="4961" w:hanging="714"/>
        <w:jc w:val="center"/>
        <w:rPr>
          <w:rFonts w:cs="Arial"/>
          <w:color w:val="000000"/>
        </w:rPr>
      </w:pPr>
      <w:r w:rsidRPr="0069678E">
        <w:rPr>
          <w:rFonts w:cs="Arial"/>
          <w:color w:val="000000"/>
        </w:rPr>
        <w:t>z up. Wojewody Pomorskiego</w:t>
      </w:r>
    </w:p>
    <w:p w14:paraId="5BD5B89B" w14:textId="77777777" w:rsidR="005C42E8" w:rsidRPr="0069678E" w:rsidRDefault="00000000" w:rsidP="00E325A6">
      <w:pPr>
        <w:spacing w:before="0"/>
        <w:ind w:left="4961" w:hanging="714"/>
        <w:jc w:val="center"/>
        <w:rPr>
          <w:rFonts w:cs="Arial"/>
          <w:color w:val="000000"/>
        </w:rPr>
      </w:pPr>
      <w:r w:rsidRPr="0069678E">
        <w:rPr>
          <w:rFonts w:cs="Arial"/>
          <w:color w:val="000000"/>
        </w:rPr>
        <w:t>Dyrektor</w:t>
      </w:r>
    </w:p>
    <w:p w14:paraId="3117FDE8" w14:textId="77777777" w:rsidR="005C42E8" w:rsidRPr="0069678E" w:rsidRDefault="00000000" w:rsidP="00E325A6">
      <w:pPr>
        <w:spacing w:before="0"/>
        <w:ind w:left="4961" w:hanging="714"/>
        <w:jc w:val="center"/>
        <w:rPr>
          <w:rFonts w:cs="Arial"/>
          <w:color w:val="000000"/>
        </w:rPr>
      </w:pPr>
      <w:r w:rsidRPr="0069678E">
        <w:rPr>
          <w:rFonts w:cs="Arial"/>
          <w:color w:val="000000"/>
        </w:rPr>
        <w:t>Wydziału Polityki Społecznej</w:t>
      </w:r>
    </w:p>
    <w:p w14:paraId="007480D5" w14:textId="17C0B83E" w:rsidR="005C42E8" w:rsidRPr="0069678E" w:rsidRDefault="003D5F6E" w:rsidP="00E325A6">
      <w:pPr>
        <w:spacing w:before="0"/>
        <w:ind w:left="4961" w:hanging="714"/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>[…………………..]*</w:t>
      </w:r>
    </w:p>
    <w:p w14:paraId="107F0CCD" w14:textId="77777777" w:rsidR="005C42E8" w:rsidRPr="0069678E" w:rsidRDefault="00000000" w:rsidP="00E325A6">
      <w:pPr>
        <w:spacing w:before="0" w:after="720"/>
        <w:ind w:left="4961" w:hanging="714"/>
        <w:jc w:val="center"/>
        <w:rPr>
          <w:rFonts w:cs="Arial"/>
          <w:color w:val="000000"/>
          <w:sz w:val="20"/>
        </w:rPr>
      </w:pPr>
      <w:r w:rsidRPr="0069678E">
        <w:rPr>
          <w:rFonts w:cs="Arial"/>
          <w:color w:val="000000"/>
          <w:sz w:val="20"/>
        </w:rPr>
        <w:t>/-kwalifikowany podpis elektroniczny-/</w:t>
      </w:r>
    </w:p>
    <w:p w14:paraId="751AC865" w14:textId="15C505A0" w:rsidR="005C42E8" w:rsidRPr="00B22007" w:rsidRDefault="003D5F6E" w:rsidP="00E325A6">
      <w:pPr>
        <w:spacing w:before="0"/>
        <w:rPr>
          <w:rFonts w:eastAsia="Calibri" w:cs="Arial"/>
          <w:bCs/>
          <w:sz w:val="20"/>
          <w:szCs w:val="20"/>
          <w:lang w:eastAsia="en-US"/>
        </w:rPr>
      </w:pPr>
      <w:r>
        <w:rPr>
          <w:rFonts w:eastAsia="Calibri" w:cs="Arial"/>
          <w:bCs/>
          <w:sz w:val="20"/>
          <w:szCs w:val="20"/>
          <w:lang w:eastAsia="en-US"/>
        </w:rPr>
        <w:t>[…………………]*</w:t>
      </w:r>
      <w:r w:rsidRPr="00B22007">
        <w:rPr>
          <w:rFonts w:eastAsia="Calibri" w:cs="Arial"/>
          <w:bCs/>
          <w:sz w:val="20"/>
          <w:szCs w:val="20"/>
          <w:lang w:eastAsia="en-US"/>
        </w:rPr>
        <w:t>, starszy inspektor wojewódzki</w:t>
      </w:r>
    </w:p>
    <w:p w14:paraId="1F86D1AD" w14:textId="77777777" w:rsidR="005C42E8" w:rsidRPr="00B22007" w:rsidRDefault="00000000" w:rsidP="00E325A6">
      <w:pPr>
        <w:spacing w:before="0" w:after="240"/>
        <w:rPr>
          <w:rFonts w:eastAsia="Calibri" w:cs="Arial"/>
          <w:bCs/>
          <w:sz w:val="20"/>
          <w:szCs w:val="20"/>
          <w:lang w:eastAsia="en-US"/>
        </w:rPr>
      </w:pPr>
      <w:r w:rsidRPr="00B22007">
        <w:rPr>
          <w:rFonts w:eastAsia="Calibri" w:cs="Arial"/>
          <w:bCs/>
          <w:sz w:val="20"/>
          <w:szCs w:val="20"/>
          <w:lang w:eastAsia="en-US"/>
        </w:rPr>
        <w:t>/-kwalifikowany podpis elektroniczny-/</w:t>
      </w:r>
    </w:p>
    <w:p w14:paraId="1226A933" w14:textId="01437E67" w:rsidR="005C42E8" w:rsidRPr="00B22007" w:rsidRDefault="003D5F6E" w:rsidP="00E325A6">
      <w:pPr>
        <w:spacing w:before="0"/>
        <w:jc w:val="both"/>
        <w:rPr>
          <w:rFonts w:eastAsia="Calibri" w:cs="Arial"/>
          <w:bCs/>
          <w:sz w:val="20"/>
          <w:szCs w:val="20"/>
          <w:lang w:eastAsia="en-US"/>
        </w:rPr>
      </w:pPr>
      <w:r>
        <w:rPr>
          <w:rFonts w:eastAsia="Calibri" w:cs="Arial"/>
          <w:bCs/>
          <w:sz w:val="20"/>
          <w:szCs w:val="20"/>
          <w:lang w:eastAsia="en-US"/>
        </w:rPr>
        <w:t>[…………………]*</w:t>
      </w:r>
      <w:r w:rsidRPr="00B22007">
        <w:rPr>
          <w:rFonts w:eastAsia="Calibri" w:cs="Arial"/>
          <w:bCs/>
          <w:sz w:val="20"/>
          <w:szCs w:val="20"/>
          <w:lang w:eastAsia="en-US"/>
        </w:rPr>
        <w:t>, inspektor wojewódzki</w:t>
      </w:r>
    </w:p>
    <w:p w14:paraId="7035CAB6" w14:textId="77777777" w:rsidR="005C42E8" w:rsidRPr="00B22007" w:rsidRDefault="00000000" w:rsidP="00E325A6">
      <w:pPr>
        <w:spacing w:before="0"/>
        <w:jc w:val="both"/>
        <w:rPr>
          <w:rFonts w:eastAsia="Calibri" w:cs="Arial"/>
          <w:bCs/>
          <w:sz w:val="20"/>
          <w:szCs w:val="20"/>
          <w:lang w:eastAsia="en-US"/>
        </w:rPr>
      </w:pPr>
      <w:r w:rsidRPr="00B22007">
        <w:rPr>
          <w:rFonts w:eastAsia="Calibri" w:cs="Arial"/>
          <w:bCs/>
          <w:sz w:val="20"/>
          <w:szCs w:val="20"/>
          <w:lang w:eastAsia="en-US"/>
        </w:rPr>
        <w:t>/-kwalifikowany podpis elektroniczny-/</w:t>
      </w:r>
      <w:bookmarkEnd w:id="3"/>
    </w:p>
    <w:p w14:paraId="5AAEA95E" w14:textId="77777777" w:rsidR="005C42E8" w:rsidRPr="006A7856" w:rsidRDefault="005C42E8" w:rsidP="00063E93">
      <w:pPr>
        <w:spacing w:before="0"/>
        <w:jc w:val="both"/>
        <w:rPr>
          <w:rFonts w:ascii="Times New Roman" w:eastAsia="Calibri" w:hAnsi="Times New Roman"/>
          <w:bCs/>
          <w:sz w:val="20"/>
          <w:szCs w:val="22"/>
          <w:lang w:eastAsia="en-US"/>
        </w:rPr>
      </w:pPr>
    </w:p>
    <w:p w14:paraId="79A461B9" w14:textId="77777777" w:rsidR="005C42E8" w:rsidRDefault="005C42E8" w:rsidP="00C40A7A">
      <w:pPr>
        <w:jc w:val="both"/>
        <w:rPr>
          <w:rFonts w:cs="Arial"/>
          <w:color w:val="000000" w:themeColor="text1"/>
        </w:rPr>
      </w:pPr>
    </w:p>
    <w:p w14:paraId="3245E999" w14:textId="77777777" w:rsidR="005C42E8" w:rsidRDefault="005C42E8" w:rsidP="00C40A7A">
      <w:pPr>
        <w:jc w:val="both"/>
        <w:rPr>
          <w:rFonts w:cs="Arial"/>
          <w:color w:val="000000" w:themeColor="text1"/>
        </w:rPr>
      </w:pPr>
    </w:p>
    <w:p w14:paraId="3F1F61EE" w14:textId="77777777" w:rsidR="005C42E8" w:rsidRDefault="005C42E8" w:rsidP="00C40A7A">
      <w:pPr>
        <w:jc w:val="both"/>
        <w:rPr>
          <w:rFonts w:cs="Arial"/>
          <w:color w:val="000000" w:themeColor="text1"/>
        </w:rPr>
      </w:pPr>
    </w:p>
    <w:p w14:paraId="63B30484" w14:textId="77777777" w:rsidR="003D5F6E" w:rsidRDefault="003D5F6E" w:rsidP="00C40A7A">
      <w:pPr>
        <w:jc w:val="both"/>
        <w:rPr>
          <w:rFonts w:cs="Arial"/>
          <w:color w:val="000000" w:themeColor="text1"/>
        </w:rPr>
      </w:pPr>
    </w:p>
    <w:p w14:paraId="0890FB2E" w14:textId="77777777" w:rsidR="003D5F6E" w:rsidRDefault="003D5F6E" w:rsidP="00C40A7A">
      <w:pPr>
        <w:jc w:val="both"/>
        <w:rPr>
          <w:rFonts w:cs="Arial"/>
          <w:color w:val="000000" w:themeColor="text1"/>
        </w:rPr>
      </w:pPr>
    </w:p>
    <w:p w14:paraId="76B2353F" w14:textId="76E30332" w:rsidR="003D5F6E" w:rsidRPr="003D5F6E" w:rsidRDefault="003D5F6E" w:rsidP="003D5F6E">
      <w:pPr>
        <w:spacing w:before="0"/>
        <w:jc w:val="both"/>
        <w:rPr>
          <w:rFonts w:eastAsia="Calibri" w:cs="Arial"/>
          <w:bCs/>
          <w:sz w:val="20"/>
          <w:szCs w:val="20"/>
          <w:lang w:eastAsia="en-US"/>
        </w:rPr>
      </w:pPr>
      <w:r w:rsidRPr="003D5F6E">
        <w:rPr>
          <w:rFonts w:eastAsia="Calibri" w:cs="Arial"/>
          <w:bCs/>
          <w:sz w:val="20"/>
          <w:szCs w:val="20"/>
          <w:lang w:eastAsia="en-US"/>
        </w:rPr>
        <w:t xml:space="preserve">* Wyłączenie jawności informacji publicznej na podstawie art. 1 ust. 1 ustawy z dnia 10 maja 2018 r. </w:t>
      </w:r>
      <w:r w:rsidR="00CD699D">
        <w:rPr>
          <w:rFonts w:eastAsia="Calibri" w:cs="Arial"/>
          <w:bCs/>
          <w:sz w:val="20"/>
          <w:szCs w:val="20"/>
          <w:lang w:eastAsia="en-US"/>
        </w:rPr>
        <w:br/>
      </w:r>
      <w:r w:rsidRPr="003D5F6E">
        <w:rPr>
          <w:rFonts w:eastAsia="Calibri" w:cs="Arial"/>
          <w:bCs/>
          <w:sz w:val="20"/>
          <w:szCs w:val="20"/>
          <w:lang w:eastAsia="en-US"/>
        </w:rPr>
        <w:t xml:space="preserve">o ochronie danych </w:t>
      </w:r>
      <w:r w:rsidRPr="0011259E">
        <w:rPr>
          <w:rFonts w:eastAsia="Calibri" w:cs="Arial"/>
          <w:bCs/>
          <w:sz w:val="20"/>
          <w:szCs w:val="20"/>
          <w:lang w:eastAsia="en-US"/>
        </w:rPr>
        <w:t>osobowych (Dz. U. z 2019 r. poz. 1781</w:t>
      </w:r>
      <w:r w:rsidR="00CD699D" w:rsidRPr="0011259E">
        <w:rPr>
          <w:rFonts w:eastAsia="Calibri" w:cs="Arial"/>
          <w:bCs/>
          <w:sz w:val="20"/>
          <w:szCs w:val="20"/>
          <w:lang w:eastAsia="en-US"/>
        </w:rPr>
        <w:t xml:space="preserve"> ze zm.</w:t>
      </w:r>
      <w:r w:rsidRPr="0011259E">
        <w:rPr>
          <w:rFonts w:eastAsia="Calibri" w:cs="Arial"/>
          <w:bCs/>
          <w:sz w:val="20"/>
          <w:szCs w:val="20"/>
          <w:lang w:eastAsia="en-US"/>
        </w:rPr>
        <w:t>)</w:t>
      </w:r>
      <w:r w:rsidRPr="003D5F6E">
        <w:rPr>
          <w:rFonts w:eastAsia="Calibri" w:cs="Arial"/>
          <w:bCs/>
          <w:sz w:val="20"/>
          <w:szCs w:val="20"/>
          <w:lang w:eastAsia="en-US"/>
        </w:rPr>
        <w:t xml:space="preserve"> i art. 7 ust. 3 ustawy z dnia 9 czerwca 2011 r. o wspieraniu rodziny i systemie pieczy zastępczej (Dz. U. z 2026 r. poz. 980).</w:t>
      </w:r>
    </w:p>
    <w:sectPr w:rsidR="003D5F6E" w:rsidRPr="003D5F6E" w:rsidSect="00023BF6">
      <w:footerReference w:type="default" r:id="rId8"/>
      <w:footerReference w:type="first" r:id="rId9"/>
      <w:pgSz w:w="11906" w:h="16838"/>
      <w:pgMar w:top="993" w:right="1417" w:bottom="1276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18721" w14:textId="77777777" w:rsidR="002B6944" w:rsidRDefault="002B6944">
      <w:pPr>
        <w:spacing w:before="0" w:line="240" w:lineRule="auto"/>
      </w:pPr>
      <w:r>
        <w:separator/>
      </w:r>
    </w:p>
  </w:endnote>
  <w:endnote w:type="continuationSeparator" w:id="0">
    <w:p w14:paraId="7371CEFF" w14:textId="77777777" w:rsidR="002B6944" w:rsidRDefault="002B694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9A46" w14:textId="77777777" w:rsidR="005C42E8" w:rsidRPr="003D5AD9" w:rsidRDefault="00000000" w:rsidP="003D5AD9">
    <w:pPr>
      <w:pStyle w:val="Stopka"/>
      <w:jc w:val="center"/>
      <w:rPr>
        <w:rFonts w:eastAsia="Calibri" w:cs="Arial"/>
        <w:b/>
        <w:sz w:val="20"/>
        <w:szCs w:val="20"/>
      </w:rPr>
    </w:pPr>
    <w:r>
      <w:rPr>
        <w:rFonts w:eastAsia="Calibri" w:cs="Arial"/>
        <w:b/>
        <w:sz w:val="20"/>
        <w:szCs w:val="20"/>
      </w:rPr>
      <w:pict w14:anchorId="4AD28FF2">
        <v:rect id="_x0000_i1025" style="width:453.5pt;height:1.5pt" o:hralign="center" o:hrstd="t" o:hr="t" fillcolor="#a0a0a0" stroked="f"/>
      </w:pict>
    </w:r>
  </w:p>
  <w:p w14:paraId="1F374A8B" w14:textId="77777777" w:rsidR="005C42E8" w:rsidRPr="003D5AD9" w:rsidRDefault="00000000" w:rsidP="003D5AD9">
    <w:pPr>
      <w:tabs>
        <w:tab w:val="center" w:pos="4536"/>
        <w:tab w:val="right" w:pos="9072"/>
      </w:tabs>
      <w:spacing w:before="0" w:line="240" w:lineRule="auto"/>
      <w:jc w:val="center"/>
      <w:rPr>
        <w:rFonts w:eastAsia="Calibri" w:cs="Arial"/>
        <w:b/>
        <w:sz w:val="20"/>
        <w:szCs w:val="20"/>
      </w:rPr>
    </w:pPr>
    <w:r w:rsidRPr="003D5AD9">
      <w:rPr>
        <w:rFonts w:eastAsia="Calibri" w:cs="Arial"/>
        <w:b/>
        <w:sz w:val="20"/>
        <w:szCs w:val="20"/>
      </w:rPr>
      <w:t>POMORSKI URZĄD WOJEWÓDZKI W GDAŃSKU</w:t>
    </w:r>
  </w:p>
  <w:p w14:paraId="27338B8B" w14:textId="77777777" w:rsidR="005C42E8" w:rsidRPr="003D5AD9" w:rsidRDefault="00000000" w:rsidP="003D5AD9">
    <w:pPr>
      <w:tabs>
        <w:tab w:val="center" w:pos="4536"/>
        <w:tab w:val="right" w:pos="9072"/>
      </w:tabs>
      <w:spacing w:before="0" w:line="240" w:lineRule="auto"/>
      <w:jc w:val="center"/>
      <w:rPr>
        <w:rFonts w:eastAsia="Calibri" w:cs="Arial"/>
        <w:b/>
        <w:sz w:val="20"/>
        <w:szCs w:val="20"/>
      </w:rPr>
    </w:pPr>
    <w:r w:rsidRPr="003D5AD9">
      <w:rPr>
        <w:rFonts w:eastAsia="Calibri" w:cs="Arial"/>
        <w:b/>
        <w:sz w:val="20"/>
        <w:szCs w:val="20"/>
      </w:rPr>
      <w:t>Wydział Polityki Społecznej</w:t>
    </w:r>
  </w:p>
  <w:p w14:paraId="7F7D0D30" w14:textId="1AE71EDE" w:rsidR="005C42E8" w:rsidRPr="003D5AD9" w:rsidRDefault="00000000" w:rsidP="003D5AD9">
    <w:pPr>
      <w:tabs>
        <w:tab w:val="center" w:pos="4536"/>
        <w:tab w:val="right" w:pos="9072"/>
      </w:tabs>
      <w:spacing w:before="0" w:line="240" w:lineRule="auto"/>
      <w:jc w:val="center"/>
      <w:rPr>
        <w:rFonts w:eastAsia="Calibri" w:cs="Arial"/>
        <w:sz w:val="20"/>
        <w:szCs w:val="20"/>
      </w:rPr>
    </w:pPr>
    <w:r w:rsidRPr="003D5AD9">
      <w:rPr>
        <w:rFonts w:eastAsia="Calibri" w:cs="Arial"/>
        <w:sz w:val="20"/>
        <w:szCs w:val="20"/>
      </w:rPr>
      <w:t xml:space="preserve">ul. Okopowa 21/27, 80–810 Gdańsk, tel.: 58 30 77 287, fax: 58 30 </w:t>
    </w:r>
    <w:r w:rsidR="007606CD">
      <w:rPr>
        <w:rFonts w:eastAsia="Calibri" w:cs="Arial"/>
        <w:sz w:val="20"/>
        <w:szCs w:val="20"/>
      </w:rPr>
      <w:t>77</w:t>
    </w:r>
    <w:r w:rsidRPr="003D5AD9">
      <w:rPr>
        <w:rFonts w:eastAsia="Calibri" w:cs="Arial"/>
        <w:sz w:val="20"/>
        <w:szCs w:val="20"/>
      </w:rPr>
      <w:t xml:space="preserve"> 3</w:t>
    </w:r>
    <w:r w:rsidR="007606CD">
      <w:rPr>
        <w:rFonts w:eastAsia="Calibri" w:cs="Arial"/>
        <w:sz w:val="20"/>
        <w:szCs w:val="20"/>
      </w:rPr>
      <w:t>1</w:t>
    </w:r>
    <w:r w:rsidRPr="003D5AD9">
      <w:rPr>
        <w:rFonts w:eastAsia="Calibri" w:cs="Arial"/>
        <w:sz w:val="20"/>
        <w:szCs w:val="20"/>
      </w:rPr>
      <w:t xml:space="preserve">7 </w:t>
    </w:r>
  </w:p>
  <w:p w14:paraId="7B6FE564" w14:textId="77777777" w:rsidR="005C42E8" w:rsidRPr="003D5AD9" w:rsidRDefault="00000000" w:rsidP="003D5AD9">
    <w:pPr>
      <w:spacing w:before="0" w:line="240" w:lineRule="auto"/>
      <w:jc w:val="center"/>
      <w:rPr>
        <w:rFonts w:eastAsia="Calibri" w:cs="Arial"/>
        <w:sz w:val="20"/>
        <w:szCs w:val="20"/>
        <w:lang w:val="de-DE"/>
      </w:rPr>
    </w:pPr>
    <w:r w:rsidRPr="003D5AD9">
      <w:rPr>
        <w:rFonts w:eastAsia="Calibri" w:cs="Arial"/>
        <w:sz w:val="20"/>
        <w:szCs w:val="20"/>
        <w:lang w:val="de-DE"/>
      </w:rPr>
      <w:t>www.gdansk.uw.gov.pl, e–mail: wps@gdansk.uw.gov.pl</w:t>
    </w:r>
  </w:p>
  <w:p w14:paraId="0EC03062" w14:textId="77777777" w:rsidR="005C42E8" w:rsidRPr="003D5AD9" w:rsidRDefault="00000000" w:rsidP="003D5AD9">
    <w:pPr>
      <w:spacing w:before="0" w:line="240" w:lineRule="auto"/>
      <w:jc w:val="right"/>
      <w:rPr>
        <w:rFonts w:ascii="Times New Roman" w:eastAsia="Calibri" w:hAnsi="Times New Roman"/>
        <w:sz w:val="17"/>
        <w:szCs w:val="17"/>
        <w:lang w:val="de-DE"/>
      </w:rPr>
    </w:pPr>
    <w:r w:rsidRPr="003D5AD9">
      <w:rPr>
        <w:rFonts w:ascii="Times New Roman" w:eastAsia="Calibri" w:hAnsi="Times New Roman"/>
        <w:sz w:val="17"/>
        <w:szCs w:val="17"/>
      </w:rPr>
      <w:t xml:space="preserve">Strona </w:t>
    </w:r>
    <w:r w:rsidRPr="003D5AD9">
      <w:rPr>
        <w:rFonts w:ascii="Times New Roman" w:eastAsia="Calibri" w:hAnsi="Times New Roman"/>
        <w:b/>
      </w:rPr>
      <w:fldChar w:fldCharType="begin"/>
    </w:r>
    <w:r w:rsidRPr="003D5AD9">
      <w:rPr>
        <w:rFonts w:ascii="Times New Roman" w:eastAsia="Calibri" w:hAnsi="Times New Roman"/>
        <w:b/>
        <w:sz w:val="17"/>
        <w:szCs w:val="17"/>
      </w:rPr>
      <w:instrText>PAGE</w:instrText>
    </w:r>
    <w:r w:rsidRPr="003D5AD9">
      <w:rPr>
        <w:rFonts w:ascii="Times New Roman" w:eastAsia="Calibri" w:hAnsi="Times New Roman"/>
        <w:b/>
      </w:rPr>
      <w:fldChar w:fldCharType="separate"/>
    </w:r>
    <w:r>
      <w:rPr>
        <w:rFonts w:ascii="Times New Roman" w:eastAsia="Calibri" w:hAnsi="Times New Roman"/>
        <w:b/>
        <w:noProof/>
        <w:sz w:val="17"/>
        <w:szCs w:val="17"/>
      </w:rPr>
      <w:t>2</w:t>
    </w:r>
    <w:r w:rsidRPr="003D5AD9">
      <w:rPr>
        <w:rFonts w:ascii="Times New Roman" w:eastAsia="Calibri" w:hAnsi="Times New Roman"/>
        <w:b/>
      </w:rPr>
      <w:fldChar w:fldCharType="end"/>
    </w:r>
    <w:r w:rsidRPr="003D5AD9">
      <w:rPr>
        <w:rFonts w:ascii="Times New Roman" w:eastAsia="Calibri" w:hAnsi="Times New Roman"/>
        <w:sz w:val="17"/>
        <w:szCs w:val="17"/>
      </w:rPr>
      <w:t xml:space="preserve"> z </w:t>
    </w:r>
    <w:r w:rsidRPr="003D5AD9">
      <w:rPr>
        <w:rFonts w:ascii="Times New Roman" w:eastAsia="Calibri" w:hAnsi="Times New Roman"/>
        <w:b/>
      </w:rPr>
      <w:fldChar w:fldCharType="begin"/>
    </w:r>
    <w:r w:rsidRPr="003D5AD9">
      <w:rPr>
        <w:rFonts w:ascii="Times New Roman" w:eastAsia="Calibri" w:hAnsi="Times New Roman"/>
        <w:b/>
        <w:sz w:val="17"/>
        <w:szCs w:val="17"/>
      </w:rPr>
      <w:instrText>NUMPAGES</w:instrText>
    </w:r>
    <w:r w:rsidRPr="003D5AD9">
      <w:rPr>
        <w:rFonts w:ascii="Times New Roman" w:eastAsia="Calibri" w:hAnsi="Times New Roman"/>
        <w:b/>
      </w:rPr>
      <w:fldChar w:fldCharType="separate"/>
    </w:r>
    <w:r>
      <w:rPr>
        <w:rFonts w:ascii="Times New Roman" w:eastAsia="Calibri" w:hAnsi="Times New Roman"/>
        <w:b/>
        <w:noProof/>
        <w:sz w:val="17"/>
        <w:szCs w:val="17"/>
      </w:rPr>
      <w:t>2</w:t>
    </w:r>
    <w:r w:rsidRPr="003D5AD9">
      <w:rPr>
        <w:rFonts w:ascii="Times New Roman" w:eastAsia="Calibri" w:hAnsi="Times New Roman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4C5F" w14:textId="77777777" w:rsidR="005C42E8" w:rsidRPr="003D5AD9" w:rsidRDefault="00000000" w:rsidP="003D5AD9">
    <w:pPr>
      <w:tabs>
        <w:tab w:val="center" w:pos="4536"/>
        <w:tab w:val="right" w:pos="9072"/>
      </w:tabs>
      <w:spacing w:before="0" w:line="240" w:lineRule="auto"/>
      <w:jc w:val="center"/>
      <w:rPr>
        <w:rFonts w:eastAsia="Calibri" w:cs="Arial"/>
        <w:b/>
        <w:sz w:val="20"/>
        <w:szCs w:val="20"/>
      </w:rPr>
    </w:pPr>
    <w:r>
      <w:rPr>
        <w:rFonts w:eastAsia="Calibri" w:cs="Arial"/>
        <w:b/>
        <w:sz w:val="20"/>
        <w:szCs w:val="20"/>
      </w:rPr>
      <w:pict w14:anchorId="0AE91255">
        <v:rect id="_x0000_i1026" style="width:453.5pt;height:1.5pt" o:hralign="center" o:hrstd="t" o:hr="t" fillcolor="#a0a0a0" stroked="f"/>
      </w:pict>
    </w:r>
  </w:p>
  <w:p w14:paraId="1632B0DB" w14:textId="77777777" w:rsidR="005C42E8" w:rsidRPr="003D5AD9" w:rsidRDefault="00000000" w:rsidP="003D5AD9">
    <w:pPr>
      <w:tabs>
        <w:tab w:val="center" w:pos="4536"/>
        <w:tab w:val="right" w:pos="9072"/>
      </w:tabs>
      <w:spacing w:before="0" w:line="240" w:lineRule="auto"/>
      <w:jc w:val="center"/>
      <w:rPr>
        <w:rFonts w:eastAsia="Calibri" w:cs="Arial"/>
        <w:b/>
        <w:sz w:val="20"/>
        <w:szCs w:val="20"/>
      </w:rPr>
    </w:pPr>
    <w:r w:rsidRPr="003D5AD9">
      <w:rPr>
        <w:rFonts w:eastAsia="Calibri" w:cs="Arial"/>
        <w:b/>
        <w:sz w:val="20"/>
        <w:szCs w:val="20"/>
      </w:rPr>
      <w:t>POMORSKI URZĄD WOJEWÓDZKI W GDAŃSKU</w:t>
    </w:r>
  </w:p>
  <w:p w14:paraId="31B77AF4" w14:textId="77777777" w:rsidR="005C42E8" w:rsidRPr="003D5AD9" w:rsidRDefault="00000000" w:rsidP="003D5AD9">
    <w:pPr>
      <w:tabs>
        <w:tab w:val="center" w:pos="4536"/>
        <w:tab w:val="right" w:pos="9072"/>
      </w:tabs>
      <w:spacing w:before="0" w:line="240" w:lineRule="auto"/>
      <w:jc w:val="center"/>
      <w:rPr>
        <w:rFonts w:eastAsia="Calibri" w:cs="Arial"/>
        <w:b/>
        <w:sz w:val="20"/>
        <w:szCs w:val="20"/>
      </w:rPr>
    </w:pPr>
    <w:r w:rsidRPr="003D5AD9">
      <w:rPr>
        <w:rFonts w:eastAsia="Calibri" w:cs="Arial"/>
        <w:b/>
        <w:sz w:val="20"/>
        <w:szCs w:val="20"/>
      </w:rPr>
      <w:t>Wydział Polityki Społecznej</w:t>
    </w:r>
  </w:p>
  <w:p w14:paraId="66F4C1B9" w14:textId="50969931" w:rsidR="005C42E8" w:rsidRPr="003D5AD9" w:rsidRDefault="00000000" w:rsidP="003D5AD9">
    <w:pPr>
      <w:tabs>
        <w:tab w:val="center" w:pos="4536"/>
        <w:tab w:val="right" w:pos="9072"/>
      </w:tabs>
      <w:spacing w:before="0" w:line="240" w:lineRule="auto"/>
      <w:jc w:val="center"/>
      <w:rPr>
        <w:rFonts w:eastAsia="Calibri" w:cs="Arial"/>
        <w:sz w:val="20"/>
        <w:szCs w:val="20"/>
      </w:rPr>
    </w:pPr>
    <w:r w:rsidRPr="003D5AD9">
      <w:rPr>
        <w:rFonts w:eastAsia="Calibri" w:cs="Arial"/>
        <w:sz w:val="20"/>
        <w:szCs w:val="20"/>
      </w:rPr>
      <w:t xml:space="preserve">ul. Okopowa 21/27, 80–810 Gdańsk, tel.: 58 30 77 287, fax: 58 30 </w:t>
    </w:r>
    <w:r w:rsidR="007606CD">
      <w:rPr>
        <w:rFonts w:eastAsia="Calibri" w:cs="Arial"/>
        <w:sz w:val="20"/>
        <w:szCs w:val="20"/>
      </w:rPr>
      <w:t>77</w:t>
    </w:r>
    <w:r w:rsidRPr="003D5AD9">
      <w:rPr>
        <w:rFonts w:eastAsia="Calibri" w:cs="Arial"/>
        <w:sz w:val="20"/>
        <w:szCs w:val="20"/>
      </w:rPr>
      <w:t xml:space="preserve"> 3</w:t>
    </w:r>
    <w:r w:rsidR="007606CD">
      <w:rPr>
        <w:rFonts w:eastAsia="Calibri" w:cs="Arial"/>
        <w:sz w:val="20"/>
        <w:szCs w:val="20"/>
      </w:rPr>
      <w:t>1</w:t>
    </w:r>
    <w:r w:rsidRPr="003D5AD9">
      <w:rPr>
        <w:rFonts w:eastAsia="Calibri" w:cs="Arial"/>
        <w:sz w:val="20"/>
        <w:szCs w:val="20"/>
      </w:rPr>
      <w:t xml:space="preserve">7 </w:t>
    </w:r>
  </w:p>
  <w:p w14:paraId="56B8C34D" w14:textId="77777777" w:rsidR="005C42E8" w:rsidRPr="003D5AD9" w:rsidRDefault="00000000" w:rsidP="003D5AD9">
    <w:pPr>
      <w:spacing w:before="0" w:line="240" w:lineRule="auto"/>
      <w:jc w:val="center"/>
      <w:rPr>
        <w:rFonts w:eastAsia="Calibri" w:cs="Arial"/>
        <w:sz w:val="20"/>
        <w:szCs w:val="20"/>
        <w:lang w:val="de-DE"/>
      </w:rPr>
    </w:pPr>
    <w:r w:rsidRPr="003D5AD9">
      <w:rPr>
        <w:rFonts w:eastAsia="Calibri" w:cs="Arial"/>
        <w:sz w:val="20"/>
        <w:szCs w:val="20"/>
        <w:lang w:val="de-DE"/>
      </w:rPr>
      <w:t>www.gdansk.uw.gov.pl, e–mail: wps@gdansk.uw.gov.pl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01536" w14:textId="77777777" w:rsidR="002B6944" w:rsidRDefault="002B6944">
      <w:pPr>
        <w:spacing w:before="0" w:line="240" w:lineRule="auto"/>
      </w:pPr>
      <w:r>
        <w:separator/>
      </w:r>
    </w:p>
  </w:footnote>
  <w:footnote w:type="continuationSeparator" w:id="0">
    <w:p w14:paraId="26DF9E2C" w14:textId="77777777" w:rsidR="002B6944" w:rsidRDefault="002B694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0B98"/>
    <w:multiLevelType w:val="hybridMultilevel"/>
    <w:tmpl w:val="F7AE87BA"/>
    <w:lvl w:ilvl="0" w:tplc="E112EDF4">
      <w:start w:val="1"/>
      <w:numFmt w:val="decimal"/>
      <w:lvlText w:val="%1."/>
      <w:lvlJc w:val="left"/>
      <w:pPr>
        <w:ind w:left="720" w:hanging="360"/>
      </w:pPr>
    </w:lvl>
    <w:lvl w:ilvl="1" w:tplc="67B039FC" w:tentative="1">
      <w:start w:val="1"/>
      <w:numFmt w:val="lowerLetter"/>
      <w:lvlText w:val="%2."/>
      <w:lvlJc w:val="left"/>
      <w:pPr>
        <w:ind w:left="1440" w:hanging="360"/>
      </w:pPr>
    </w:lvl>
    <w:lvl w:ilvl="2" w:tplc="EB106BFC" w:tentative="1">
      <w:start w:val="1"/>
      <w:numFmt w:val="lowerRoman"/>
      <w:lvlText w:val="%3."/>
      <w:lvlJc w:val="right"/>
      <w:pPr>
        <w:ind w:left="2160" w:hanging="180"/>
      </w:pPr>
    </w:lvl>
    <w:lvl w:ilvl="3" w:tplc="04928E94" w:tentative="1">
      <w:start w:val="1"/>
      <w:numFmt w:val="decimal"/>
      <w:lvlText w:val="%4."/>
      <w:lvlJc w:val="left"/>
      <w:pPr>
        <w:ind w:left="2880" w:hanging="360"/>
      </w:pPr>
    </w:lvl>
    <w:lvl w:ilvl="4" w:tplc="58FAEAC0" w:tentative="1">
      <w:start w:val="1"/>
      <w:numFmt w:val="lowerLetter"/>
      <w:lvlText w:val="%5."/>
      <w:lvlJc w:val="left"/>
      <w:pPr>
        <w:ind w:left="3600" w:hanging="360"/>
      </w:pPr>
    </w:lvl>
    <w:lvl w:ilvl="5" w:tplc="8CEA58B0" w:tentative="1">
      <w:start w:val="1"/>
      <w:numFmt w:val="lowerRoman"/>
      <w:lvlText w:val="%6."/>
      <w:lvlJc w:val="right"/>
      <w:pPr>
        <w:ind w:left="4320" w:hanging="180"/>
      </w:pPr>
    </w:lvl>
    <w:lvl w:ilvl="6" w:tplc="CFBAA946" w:tentative="1">
      <w:start w:val="1"/>
      <w:numFmt w:val="decimal"/>
      <w:lvlText w:val="%7."/>
      <w:lvlJc w:val="left"/>
      <w:pPr>
        <w:ind w:left="5040" w:hanging="360"/>
      </w:pPr>
    </w:lvl>
    <w:lvl w:ilvl="7" w:tplc="5D46C05E" w:tentative="1">
      <w:start w:val="1"/>
      <w:numFmt w:val="lowerLetter"/>
      <w:lvlText w:val="%8."/>
      <w:lvlJc w:val="left"/>
      <w:pPr>
        <w:ind w:left="5760" w:hanging="360"/>
      </w:pPr>
    </w:lvl>
    <w:lvl w:ilvl="8" w:tplc="79E0FC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2526F"/>
    <w:multiLevelType w:val="hybridMultilevel"/>
    <w:tmpl w:val="78B64A86"/>
    <w:lvl w:ilvl="0" w:tplc="209C8B2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EFECF910">
      <w:start w:val="1"/>
      <w:numFmt w:val="lowerLetter"/>
      <w:lvlText w:val="%2."/>
      <w:lvlJc w:val="left"/>
      <w:pPr>
        <w:ind w:left="1440" w:hanging="360"/>
      </w:pPr>
    </w:lvl>
    <w:lvl w:ilvl="2" w:tplc="62CE0A54" w:tentative="1">
      <w:start w:val="1"/>
      <w:numFmt w:val="lowerRoman"/>
      <w:lvlText w:val="%3."/>
      <w:lvlJc w:val="right"/>
      <w:pPr>
        <w:ind w:left="2160" w:hanging="180"/>
      </w:pPr>
    </w:lvl>
    <w:lvl w:ilvl="3" w:tplc="A258A06C" w:tentative="1">
      <w:start w:val="1"/>
      <w:numFmt w:val="decimal"/>
      <w:lvlText w:val="%4."/>
      <w:lvlJc w:val="left"/>
      <w:pPr>
        <w:ind w:left="2880" w:hanging="360"/>
      </w:pPr>
    </w:lvl>
    <w:lvl w:ilvl="4" w:tplc="BF48A528" w:tentative="1">
      <w:start w:val="1"/>
      <w:numFmt w:val="lowerLetter"/>
      <w:lvlText w:val="%5."/>
      <w:lvlJc w:val="left"/>
      <w:pPr>
        <w:ind w:left="3600" w:hanging="360"/>
      </w:pPr>
    </w:lvl>
    <w:lvl w:ilvl="5" w:tplc="89388DA2" w:tentative="1">
      <w:start w:val="1"/>
      <w:numFmt w:val="lowerRoman"/>
      <w:lvlText w:val="%6."/>
      <w:lvlJc w:val="right"/>
      <w:pPr>
        <w:ind w:left="4320" w:hanging="180"/>
      </w:pPr>
    </w:lvl>
    <w:lvl w:ilvl="6" w:tplc="FDCAE404" w:tentative="1">
      <w:start w:val="1"/>
      <w:numFmt w:val="decimal"/>
      <w:lvlText w:val="%7."/>
      <w:lvlJc w:val="left"/>
      <w:pPr>
        <w:ind w:left="5040" w:hanging="360"/>
      </w:pPr>
    </w:lvl>
    <w:lvl w:ilvl="7" w:tplc="1DB02FC6" w:tentative="1">
      <w:start w:val="1"/>
      <w:numFmt w:val="lowerLetter"/>
      <w:lvlText w:val="%8."/>
      <w:lvlJc w:val="left"/>
      <w:pPr>
        <w:ind w:left="5760" w:hanging="360"/>
      </w:pPr>
    </w:lvl>
    <w:lvl w:ilvl="8" w:tplc="2EB66A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23FB1"/>
    <w:multiLevelType w:val="hybridMultilevel"/>
    <w:tmpl w:val="31AC14A4"/>
    <w:lvl w:ilvl="0" w:tplc="448AB4B4">
      <w:start w:val="1"/>
      <w:numFmt w:val="decimal"/>
      <w:lvlText w:val="%1."/>
      <w:lvlJc w:val="left"/>
      <w:pPr>
        <w:ind w:left="360" w:hanging="360"/>
      </w:pPr>
    </w:lvl>
    <w:lvl w:ilvl="1" w:tplc="D57C80A2" w:tentative="1">
      <w:start w:val="1"/>
      <w:numFmt w:val="lowerLetter"/>
      <w:lvlText w:val="%2."/>
      <w:lvlJc w:val="left"/>
      <w:pPr>
        <w:ind w:left="1080" w:hanging="360"/>
      </w:pPr>
    </w:lvl>
    <w:lvl w:ilvl="2" w:tplc="64E4E3D2" w:tentative="1">
      <w:start w:val="1"/>
      <w:numFmt w:val="lowerRoman"/>
      <w:lvlText w:val="%3."/>
      <w:lvlJc w:val="right"/>
      <w:pPr>
        <w:ind w:left="1800" w:hanging="180"/>
      </w:pPr>
    </w:lvl>
    <w:lvl w:ilvl="3" w:tplc="AECE9F26" w:tentative="1">
      <w:start w:val="1"/>
      <w:numFmt w:val="decimal"/>
      <w:lvlText w:val="%4."/>
      <w:lvlJc w:val="left"/>
      <w:pPr>
        <w:ind w:left="2520" w:hanging="360"/>
      </w:pPr>
    </w:lvl>
    <w:lvl w:ilvl="4" w:tplc="E93AE8CA" w:tentative="1">
      <w:start w:val="1"/>
      <w:numFmt w:val="lowerLetter"/>
      <w:lvlText w:val="%5."/>
      <w:lvlJc w:val="left"/>
      <w:pPr>
        <w:ind w:left="3240" w:hanging="360"/>
      </w:pPr>
    </w:lvl>
    <w:lvl w:ilvl="5" w:tplc="2E18C174" w:tentative="1">
      <w:start w:val="1"/>
      <w:numFmt w:val="lowerRoman"/>
      <w:lvlText w:val="%6."/>
      <w:lvlJc w:val="right"/>
      <w:pPr>
        <w:ind w:left="3960" w:hanging="180"/>
      </w:pPr>
    </w:lvl>
    <w:lvl w:ilvl="6" w:tplc="071AD266" w:tentative="1">
      <w:start w:val="1"/>
      <w:numFmt w:val="decimal"/>
      <w:lvlText w:val="%7."/>
      <w:lvlJc w:val="left"/>
      <w:pPr>
        <w:ind w:left="4680" w:hanging="360"/>
      </w:pPr>
    </w:lvl>
    <w:lvl w:ilvl="7" w:tplc="3DF2EDB8" w:tentative="1">
      <w:start w:val="1"/>
      <w:numFmt w:val="lowerLetter"/>
      <w:lvlText w:val="%8."/>
      <w:lvlJc w:val="left"/>
      <w:pPr>
        <w:ind w:left="5400" w:hanging="360"/>
      </w:pPr>
    </w:lvl>
    <w:lvl w:ilvl="8" w:tplc="60C8385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517A1D"/>
    <w:multiLevelType w:val="hybridMultilevel"/>
    <w:tmpl w:val="90B84EB4"/>
    <w:lvl w:ilvl="0" w:tplc="5B02DD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7727E4A" w:tentative="1">
      <w:start w:val="1"/>
      <w:numFmt w:val="lowerLetter"/>
      <w:lvlText w:val="%2."/>
      <w:lvlJc w:val="left"/>
      <w:pPr>
        <w:ind w:left="1080" w:hanging="360"/>
      </w:pPr>
    </w:lvl>
    <w:lvl w:ilvl="2" w:tplc="857EA7A4" w:tentative="1">
      <w:start w:val="1"/>
      <w:numFmt w:val="lowerRoman"/>
      <w:lvlText w:val="%3."/>
      <w:lvlJc w:val="right"/>
      <w:pPr>
        <w:ind w:left="1800" w:hanging="180"/>
      </w:pPr>
    </w:lvl>
    <w:lvl w:ilvl="3" w:tplc="D772CF96" w:tentative="1">
      <w:start w:val="1"/>
      <w:numFmt w:val="decimal"/>
      <w:lvlText w:val="%4."/>
      <w:lvlJc w:val="left"/>
      <w:pPr>
        <w:ind w:left="2520" w:hanging="360"/>
      </w:pPr>
    </w:lvl>
    <w:lvl w:ilvl="4" w:tplc="2DBCDAC4" w:tentative="1">
      <w:start w:val="1"/>
      <w:numFmt w:val="lowerLetter"/>
      <w:lvlText w:val="%5."/>
      <w:lvlJc w:val="left"/>
      <w:pPr>
        <w:ind w:left="3240" w:hanging="360"/>
      </w:pPr>
    </w:lvl>
    <w:lvl w:ilvl="5" w:tplc="4A9CBECC" w:tentative="1">
      <w:start w:val="1"/>
      <w:numFmt w:val="lowerRoman"/>
      <w:lvlText w:val="%6."/>
      <w:lvlJc w:val="right"/>
      <w:pPr>
        <w:ind w:left="3960" w:hanging="180"/>
      </w:pPr>
    </w:lvl>
    <w:lvl w:ilvl="6" w:tplc="401A919C" w:tentative="1">
      <w:start w:val="1"/>
      <w:numFmt w:val="decimal"/>
      <w:lvlText w:val="%7."/>
      <w:lvlJc w:val="left"/>
      <w:pPr>
        <w:ind w:left="4680" w:hanging="360"/>
      </w:pPr>
    </w:lvl>
    <w:lvl w:ilvl="7" w:tplc="A0BE261C" w:tentative="1">
      <w:start w:val="1"/>
      <w:numFmt w:val="lowerLetter"/>
      <w:lvlText w:val="%8."/>
      <w:lvlJc w:val="left"/>
      <w:pPr>
        <w:ind w:left="5400" w:hanging="360"/>
      </w:pPr>
    </w:lvl>
    <w:lvl w:ilvl="8" w:tplc="57C80D0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245289"/>
    <w:multiLevelType w:val="hybridMultilevel"/>
    <w:tmpl w:val="EC38C6C8"/>
    <w:lvl w:ilvl="0" w:tplc="297CBF68">
      <w:start w:val="1"/>
      <w:numFmt w:val="decimal"/>
      <w:lvlText w:val="%1."/>
      <w:lvlJc w:val="left"/>
      <w:pPr>
        <w:ind w:left="6" w:hanging="360"/>
      </w:pPr>
      <w:rPr>
        <w:rFonts w:hint="default"/>
        <w:b w:val="0"/>
        <w:bCs w:val="0"/>
        <w:sz w:val="22"/>
        <w:szCs w:val="22"/>
      </w:rPr>
    </w:lvl>
    <w:lvl w:ilvl="1" w:tplc="A6CC79AA" w:tentative="1">
      <w:start w:val="1"/>
      <w:numFmt w:val="lowerLetter"/>
      <w:lvlText w:val="%2."/>
      <w:lvlJc w:val="left"/>
      <w:pPr>
        <w:ind w:left="726" w:hanging="360"/>
      </w:pPr>
    </w:lvl>
    <w:lvl w:ilvl="2" w:tplc="ED9E4D7C" w:tentative="1">
      <w:start w:val="1"/>
      <w:numFmt w:val="lowerRoman"/>
      <w:lvlText w:val="%3."/>
      <w:lvlJc w:val="right"/>
      <w:pPr>
        <w:ind w:left="1446" w:hanging="180"/>
      </w:pPr>
    </w:lvl>
    <w:lvl w:ilvl="3" w:tplc="21DEA4D0" w:tentative="1">
      <w:start w:val="1"/>
      <w:numFmt w:val="decimal"/>
      <w:lvlText w:val="%4."/>
      <w:lvlJc w:val="left"/>
      <w:pPr>
        <w:ind w:left="2166" w:hanging="360"/>
      </w:pPr>
    </w:lvl>
    <w:lvl w:ilvl="4" w:tplc="33C0AD0E" w:tentative="1">
      <w:start w:val="1"/>
      <w:numFmt w:val="lowerLetter"/>
      <w:lvlText w:val="%5."/>
      <w:lvlJc w:val="left"/>
      <w:pPr>
        <w:ind w:left="2886" w:hanging="360"/>
      </w:pPr>
    </w:lvl>
    <w:lvl w:ilvl="5" w:tplc="829AEDB2" w:tentative="1">
      <w:start w:val="1"/>
      <w:numFmt w:val="lowerRoman"/>
      <w:lvlText w:val="%6."/>
      <w:lvlJc w:val="right"/>
      <w:pPr>
        <w:ind w:left="3606" w:hanging="180"/>
      </w:pPr>
    </w:lvl>
    <w:lvl w:ilvl="6" w:tplc="4BBCCBEA" w:tentative="1">
      <w:start w:val="1"/>
      <w:numFmt w:val="decimal"/>
      <w:lvlText w:val="%7."/>
      <w:lvlJc w:val="left"/>
      <w:pPr>
        <w:ind w:left="4326" w:hanging="360"/>
      </w:pPr>
    </w:lvl>
    <w:lvl w:ilvl="7" w:tplc="48BE36D0" w:tentative="1">
      <w:start w:val="1"/>
      <w:numFmt w:val="lowerLetter"/>
      <w:lvlText w:val="%8."/>
      <w:lvlJc w:val="left"/>
      <w:pPr>
        <w:ind w:left="5046" w:hanging="360"/>
      </w:pPr>
    </w:lvl>
    <w:lvl w:ilvl="8" w:tplc="51D829BC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5" w15:restartNumberingAfterBreak="0">
    <w:nsid w:val="2F4C3567"/>
    <w:multiLevelType w:val="hybridMultilevel"/>
    <w:tmpl w:val="C51C603A"/>
    <w:lvl w:ilvl="0" w:tplc="F2E0FD26">
      <w:start w:val="1"/>
      <w:numFmt w:val="decimal"/>
      <w:lvlText w:val="%1."/>
      <w:lvlJc w:val="left"/>
      <w:pPr>
        <w:ind w:left="360" w:hanging="360"/>
      </w:pPr>
    </w:lvl>
    <w:lvl w:ilvl="1" w:tplc="46189218" w:tentative="1">
      <w:start w:val="1"/>
      <w:numFmt w:val="lowerLetter"/>
      <w:lvlText w:val="%2."/>
      <w:lvlJc w:val="left"/>
      <w:pPr>
        <w:ind w:left="1080" w:hanging="360"/>
      </w:pPr>
    </w:lvl>
    <w:lvl w:ilvl="2" w:tplc="13840F86" w:tentative="1">
      <w:start w:val="1"/>
      <w:numFmt w:val="lowerRoman"/>
      <w:lvlText w:val="%3."/>
      <w:lvlJc w:val="right"/>
      <w:pPr>
        <w:ind w:left="1800" w:hanging="180"/>
      </w:pPr>
    </w:lvl>
    <w:lvl w:ilvl="3" w:tplc="DAE661DC" w:tentative="1">
      <w:start w:val="1"/>
      <w:numFmt w:val="decimal"/>
      <w:lvlText w:val="%4."/>
      <w:lvlJc w:val="left"/>
      <w:pPr>
        <w:ind w:left="2520" w:hanging="360"/>
      </w:pPr>
    </w:lvl>
    <w:lvl w:ilvl="4" w:tplc="A66CF3B0" w:tentative="1">
      <w:start w:val="1"/>
      <w:numFmt w:val="lowerLetter"/>
      <w:lvlText w:val="%5."/>
      <w:lvlJc w:val="left"/>
      <w:pPr>
        <w:ind w:left="3240" w:hanging="360"/>
      </w:pPr>
    </w:lvl>
    <w:lvl w:ilvl="5" w:tplc="708AFF58" w:tentative="1">
      <w:start w:val="1"/>
      <w:numFmt w:val="lowerRoman"/>
      <w:lvlText w:val="%6."/>
      <w:lvlJc w:val="right"/>
      <w:pPr>
        <w:ind w:left="3960" w:hanging="180"/>
      </w:pPr>
    </w:lvl>
    <w:lvl w:ilvl="6" w:tplc="8892D370" w:tentative="1">
      <w:start w:val="1"/>
      <w:numFmt w:val="decimal"/>
      <w:lvlText w:val="%7."/>
      <w:lvlJc w:val="left"/>
      <w:pPr>
        <w:ind w:left="4680" w:hanging="360"/>
      </w:pPr>
    </w:lvl>
    <w:lvl w:ilvl="7" w:tplc="E6D62ED6" w:tentative="1">
      <w:start w:val="1"/>
      <w:numFmt w:val="lowerLetter"/>
      <w:lvlText w:val="%8."/>
      <w:lvlJc w:val="left"/>
      <w:pPr>
        <w:ind w:left="5400" w:hanging="360"/>
      </w:pPr>
    </w:lvl>
    <w:lvl w:ilvl="8" w:tplc="5224BD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B21EBA"/>
    <w:multiLevelType w:val="hybridMultilevel"/>
    <w:tmpl w:val="59BE528C"/>
    <w:lvl w:ilvl="0" w:tplc="C5D40CA2">
      <w:start w:val="1"/>
      <w:numFmt w:val="decimal"/>
      <w:lvlText w:val="%1."/>
      <w:lvlJc w:val="left"/>
      <w:pPr>
        <w:ind w:left="680" w:hanging="340"/>
      </w:pPr>
      <w:rPr>
        <w:rFonts w:cs="Times New Roman" w:hint="default"/>
        <w:b w:val="0"/>
        <w:sz w:val="18"/>
        <w:szCs w:val="18"/>
      </w:rPr>
    </w:lvl>
    <w:lvl w:ilvl="1" w:tplc="0EEA7248">
      <w:start w:val="1"/>
      <w:numFmt w:val="lowerLetter"/>
      <w:lvlText w:val="%2."/>
      <w:lvlJc w:val="left"/>
      <w:pPr>
        <w:ind w:left="1440" w:hanging="360"/>
      </w:pPr>
    </w:lvl>
    <w:lvl w:ilvl="2" w:tplc="A88A3A0E" w:tentative="1">
      <w:start w:val="1"/>
      <w:numFmt w:val="lowerRoman"/>
      <w:lvlText w:val="%3."/>
      <w:lvlJc w:val="right"/>
      <w:pPr>
        <w:ind w:left="2160" w:hanging="180"/>
      </w:pPr>
    </w:lvl>
    <w:lvl w:ilvl="3" w:tplc="B5C4A874" w:tentative="1">
      <w:start w:val="1"/>
      <w:numFmt w:val="decimal"/>
      <w:lvlText w:val="%4."/>
      <w:lvlJc w:val="left"/>
      <w:pPr>
        <w:ind w:left="2880" w:hanging="360"/>
      </w:pPr>
    </w:lvl>
    <w:lvl w:ilvl="4" w:tplc="DAE4EF30" w:tentative="1">
      <w:start w:val="1"/>
      <w:numFmt w:val="lowerLetter"/>
      <w:lvlText w:val="%5."/>
      <w:lvlJc w:val="left"/>
      <w:pPr>
        <w:ind w:left="3600" w:hanging="360"/>
      </w:pPr>
    </w:lvl>
    <w:lvl w:ilvl="5" w:tplc="C9A6974E" w:tentative="1">
      <w:start w:val="1"/>
      <w:numFmt w:val="lowerRoman"/>
      <w:lvlText w:val="%6."/>
      <w:lvlJc w:val="right"/>
      <w:pPr>
        <w:ind w:left="4320" w:hanging="180"/>
      </w:pPr>
    </w:lvl>
    <w:lvl w:ilvl="6" w:tplc="11821802" w:tentative="1">
      <w:start w:val="1"/>
      <w:numFmt w:val="decimal"/>
      <w:lvlText w:val="%7."/>
      <w:lvlJc w:val="left"/>
      <w:pPr>
        <w:ind w:left="5040" w:hanging="360"/>
      </w:pPr>
    </w:lvl>
    <w:lvl w:ilvl="7" w:tplc="71A06BC4" w:tentative="1">
      <w:start w:val="1"/>
      <w:numFmt w:val="lowerLetter"/>
      <w:lvlText w:val="%8."/>
      <w:lvlJc w:val="left"/>
      <w:pPr>
        <w:ind w:left="5760" w:hanging="360"/>
      </w:pPr>
    </w:lvl>
    <w:lvl w:ilvl="8" w:tplc="D8C6D4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615E0"/>
    <w:multiLevelType w:val="hybridMultilevel"/>
    <w:tmpl w:val="39640434"/>
    <w:lvl w:ilvl="0" w:tplc="6262E1C8">
      <w:start w:val="1"/>
      <w:numFmt w:val="decimal"/>
      <w:lvlText w:val="%1."/>
      <w:lvlJc w:val="left"/>
      <w:pPr>
        <w:ind w:left="1778" w:hanging="360"/>
      </w:pPr>
      <w:rPr>
        <w:b/>
        <w:bCs w:val="0"/>
      </w:rPr>
    </w:lvl>
    <w:lvl w:ilvl="1" w:tplc="4D760F6E" w:tentative="1">
      <w:start w:val="1"/>
      <w:numFmt w:val="lowerLetter"/>
      <w:lvlText w:val="%2."/>
      <w:lvlJc w:val="left"/>
      <w:pPr>
        <w:ind w:left="2498" w:hanging="360"/>
      </w:pPr>
    </w:lvl>
    <w:lvl w:ilvl="2" w:tplc="5AFE4E8C" w:tentative="1">
      <w:start w:val="1"/>
      <w:numFmt w:val="lowerRoman"/>
      <w:lvlText w:val="%3."/>
      <w:lvlJc w:val="right"/>
      <w:pPr>
        <w:ind w:left="3218" w:hanging="180"/>
      </w:pPr>
    </w:lvl>
    <w:lvl w:ilvl="3" w:tplc="C0C6085E" w:tentative="1">
      <w:start w:val="1"/>
      <w:numFmt w:val="decimal"/>
      <w:lvlText w:val="%4."/>
      <w:lvlJc w:val="left"/>
      <w:pPr>
        <w:ind w:left="3938" w:hanging="360"/>
      </w:pPr>
    </w:lvl>
    <w:lvl w:ilvl="4" w:tplc="4CD4D070" w:tentative="1">
      <w:start w:val="1"/>
      <w:numFmt w:val="lowerLetter"/>
      <w:lvlText w:val="%5."/>
      <w:lvlJc w:val="left"/>
      <w:pPr>
        <w:ind w:left="4658" w:hanging="360"/>
      </w:pPr>
    </w:lvl>
    <w:lvl w:ilvl="5" w:tplc="FF54F24C" w:tentative="1">
      <w:start w:val="1"/>
      <w:numFmt w:val="lowerRoman"/>
      <w:lvlText w:val="%6."/>
      <w:lvlJc w:val="right"/>
      <w:pPr>
        <w:ind w:left="5378" w:hanging="180"/>
      </w:pPr>
    </w:lvl>
    <w:lvl w:ilvl="6" w:tplc="FD58A78A" w:tentative="1">
      <w:start w:val="1"/>
      <w:numFmt w:val="decimal"/>
      <w:lvlText w:val="%7."/>
      <w:lvlJc w:val="left"/>
      <w:pPr>
        <w:ind w:left="6098" w:hanging="360"/>
      </w:pPr>
    </w:lvl>
    <w:lvl w:ilvl="7" w:tplc="E3C235C6" w:tentative="1">
      <w:start w:val="1"/>
      <w:numFmt w:val="lowerLetter"/>
      <w:lvlText w:val="%8."/>
      <w:lvlJc w:val="left"/>
      <w:pPr>
        <w:ind w:left="6818" w:hanging="360"/>
      </w:pPr>
    </w:lvl>
    <w:lvl w:ilvl="8" w:tplc="68E455B6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2044208529">
    <w:abstractNumId w:val="6"/>
  </w:num>
  <w:num w:numId="2" w16cid:durableId="1838376507">
    <w:abstractNumId w:val="1"/>
  </w:num>
  <w:num w:numId="3" w16cid:durableId="1937058825">
    <w:abstractNumId w:val="4"/>
  </w:num>
  <w:num w:numId="4" w16cid:durableId="1778401942">
    <w:abstractNumId w:val="2"/>
  </w:num>
  <w:num w:numId="5" w16cid:durableId="1645232684">
    <w:abstractNumId w:val="5"/>
  </w:num>
  <w:num w:numId="6" w16cid:durableId="11686536">
    <w:abstractNumId w:val="3"/>
  </w:num>
  <w:num w:numId="7" w16cid:durableId="1197043527">
    <w:abstractNumId w:val="0"/>
  </w:num>
  <w:num w:numId="8" w16cid:durableId="14695888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CA"/>
    <w:rsid w:val="000A35B6"/>
    <w:rsid w:val="0011259E"/>
    <w:rsid w:val="001B0FF6"/>
    <w:rsid w:val="00267221"/>
    <w:rsid w:val="00275A1A"/>
    <w:rsid w:val="002B6944"/>
    <w:rsid w:val="002C360C"/>
    <w:rsid w:val="003352CA"/>
    <w:rsid w:val="003C1DF5"/>
    <w:rsid w:val="003D5F6E"/>
    <w:rsid w:val="005C42E8"/>
    <w:rsid w:val="007606CD"/>
    <w:rsid w:val="009B55CA"/>
    <w:rsid w:val="00BA7909"/>
    <w:rsid w:val="00C64D3E"/>
    <w:rsid w:val="00CA6B07"/>
    <w:rsid w:val="00CD1654"/>
    <w:rsid w:val="00CD699D"/>
    <w:rsid w:val="00CF1756"/>
    <w:rsid w:val="00F1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BDB2E"/>
  <w15:docId w15:val="{5D6D82B4-DB75-4DD3-AC28-6C14FAFA2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E1A6C"/>
    <w:pPr>
      <w:spacing w:before="120" w:after="0" w:line="276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3BF6"/>
    <w:pPr>
      <w:spacing w:before="720" w:after="720"/>
      <w:jc w:val="center"/>
      <w:outlineLvl w:val="0"/>
    </w:pPr>
    <w:rPr>
      <w:rFonts w:cs="Arial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6FC5"/>
    <w:pPr>
      <w:keepNext/>
      <w:keepLines/>
      <w:spacing w:before="240" w:after="2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80F23"/>
    <w:pPr>
      <w:keepNext/>
      <w:keepLines/>
      <w:spacing w:before="240" w:after="240"/>
      <w:outlineLvl w:val="2"/>
    </w:pPr>
    <w:rPr>
      <w:rFonts w:eastAsiaTheme="majorEastAsia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C430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C430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C4305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C430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D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D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4D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D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7564"/>
    <w:pPr>
      <w:tabs>
        <w:tab w:val="left" w:pos="360"/>
      </w:tabs>
      <w:autoSpaceDE w:val="0"/>
      <w:autoSpaceDN w:val="0"/>
      <w:adjustRightInd w:val="0"/>
      <w:jc w:val="both"/>
    </w:pPr>
    <w:rPr>
      <w:rFonts w:ascii="Book Antiqua" w:hAnsi="Book Antiqua"/>
    </w:rPr>
  </w:style>
  <w:style w:type="character" w:customStyle="1" w:styleId="TekstpodstawowyZnak">
    <w:name w:val="Tekst podstawowy Znak"/>
    <w:basedOn w:val="Domylnaczcionkaakapitu"/>
    <w:link w:val="Tekstpodstawowy"/>
    <w:rsid w:val="00A07564"/>
    <w:rPr>
      <w:rFonts w:ascii="Book Antiqua" w:eastAsia="Times New Roman" w:hAnsi="Book Antiqua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0756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75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07564"/>
    <w:rPr>
      <w:vertAlign w:val="superscript"/>
    </w:rPr>
  </w:style>
  <w:style w:type="paragraph" w:styleId="Akapitzlist">
    <w:name w:val="List Paragraph"/>
    <w:basedOn w:val="Normalny"/>
    <w:uiPriority w:val="34"/>
    <w:qFormat/>
    <w:rsid w:val="00A07564"/>
    <w:pPr>
      <w:ind w:left="720"/>
      <w:contextualSpacing/>
    </w:pPr>
    <w:rPr>
      <w:szCs w:val="20"/>
    </w:rPr>
  </w:style>
  <w:style w:type="table" w:styleId="Tabela-Siatka">
    <w:name w:val="Table Grid"/>
    <w:basedOn w:val="Standardowy"/>
    <w:uiPriority w:val="59"/>
    <w:rsid w:val="0096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9674F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74FB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23BF6"/>
    <w:rPr>
      <w:rFonts w:ascii="Arial" w:eastAsia="Times New Roman" w:hAnsi="Arial" w:cs="Arial"/>
      <w:b/>
      <w:bCs/>
      <w:color w:val="000000" w:themeColor="text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6FC5"/>
    <w:rPr>
      <w:rFonts w:ascii="Arial" w:eastAsiaTheme="majorEastAsia" w:hAnsi="Arial" w:cstheme="majorBidi"/>
      <w:b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80F23"/>
    <w:rPr>
      <w:rFonts w:ascii="Arial" w:eastAsiaTheme="majorEastAsia" w:hAnsi="Arial" w:cstheme="majorBidi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4305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4305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C4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C4305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35D9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0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0F3B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0F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0F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0F3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0F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0F3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023BF6"/>
    <w:pPr>
      <w:spacing w:after="0" w:line="276" w:lineRule="auto"/>
    </w:pPr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25011-0447-46DB-9104-F98D44323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 do Zarządzenia Wojewody Pomorskiego z dnia 25 maja 2017 r.</vt:lpstr>
    </vt:vector>
  </TitlesOfParts>
  <Company>Microsoft</Company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do Zarządzenia Wojewody Pomorskiego z dnia 25 maja 2017 r.</dc:title>
  <dc:creator>Bernadeta Karwacka</dc:creator>
  <cp:keywords>wystąpienie pokontrolne i pismo przewodnie</cp:keywords>
  <cp:lastModifiedBy>Łukasz Chlipalski</cp:lastModifiedBy>
  <cp:revision>2</cp:revision>
  <cp:lastPrinted>2023-07-04T09:09:00Z</cp:lastPrinted>
  <dcterms:created xsi:type="dcterms:W3CDTF">2026-09-02T07:07:00Z</dcterms:created>
  <dcterms:modified xsi:type="dcterms:W3CDTF">2026-09-02T07:07:00Z</dcterms:modified>
</cp:coreProperties>
</file>