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7CCF" w14:textId="77777777" w:rsidR="007873B7" w:rsidRPr="00552166" w:rsidRDefault="007873B7" w:rsidP="007873B7">
      <w:pPr>
        <w:pStyle w:val="TEKST"/>
        <w:jc w:val="center"/>
        <w:rPr>
          <w:rFonts w:eastAsiaTheme="minorHAnsi"/>
          <w:b/>
          <w:color w:val="000000" w:themeColor="text1"/>
          <w:szCs w:val="22"/>
          <w:lang w:eastAsia="en-US"/>
        </w:rPr>
      </w:pPr>
      <w:r w:rsidRPr="00552166">
        <w:rPr>
          <w:b/>
          <w:color w:val="000000" w:themeColor="text1"/>
          <w:sz w:val="28"/>
        </w:rPr>
        <w:t>Umowa dzierżawy gruntów leśnych</w:t>
      </w:r>
    </w:p>
    <w:p w14:paraId="68DF1A64" w14:textId="77777777" w:rsidR="007873B7" w:rsidRPr="00552166" w:rsidRDefault="007873B7" w:rsidP="007873B7">
      <w:pPr>
        <w:pStyle w:val="TEKST"/>
        <w:jc w:val="center"/>
        <w:rPr>
          <w:color w:val="000000" w:themeColor="text1"/>
          <w:sz w:val="22"/>
          <w:szCs w:val="22"/>
        </w:rPr>
      </w:pPr>
      <w:r w:rsidRPr="00552166">
        <w:rPr>
          <w:rFonts w:eastAsiaTheme="minorHAnsi"/>
          <w:color w:val="000000" w:themeColor="text1"/>
          <w:szCs w:val="22"/>
          <w:lang w:eastAsia="en-US"/>
        </w:rPr>
        <w:t>na</w:t>
      </w:r>
      <w:r w:rsidRPr="00552166">
        <w:rPr>
          <w:color w:val="000000" w:themeColor="text1"/>
          <w:szCs w:val="22"/>
        </w:rPr>
        <w:t xml:space="preserve"> cele prowadzenia działalności gospodarczej </w:t>
      </w:r>
      <w:r w:rsidR="00614C21" w:rsidRPr="00552166">
        <w:rPr>
          <w:color w:val="000000" w:themeColor="text1"/>
          <w:szCs w:val="22"/>
        </w:rPr>
        <w:t>(park linowy)</w:t>
      </w:r>
    </w:p>
    <w:p w14:paraId="52045EA5" w14:textId="77777777" w:rsidR="007873B7" w:rsidRPr="00552166" w:rsidRDefault="007873B7" w:rsidP="007873B7">
      <w:pPr>
        <w:pStyle w:val="TEKST"/>
        <w:jc w:val="center"/>
        <w:rPr>
          <w:color w:val="000000" w:themeColor="text1"/>
          <w:szCs w:val="22"/>
        </w:rPr>
      </w:pPr>
      <w:r w:rsidRPr="00552166">
        <w:rPr>
          <w:color w:val="000000" w:themeColor="text1"/>
          <w:szCs w:val="22"/>
        </w:rPr>
        <w:t>(ZG.2217.</w:t>
      </w:r>
      <w:r w:rsidR="00614C21" w:rsidRPr="00552166">
        <w:rPr>
          <w:color w:val="000000" w:themeColor="text1"/>
          <w:szCs w:val="22"/>
        </w:rPr>
        <w:t>77</w:t>
      </w:r>
      <w:r w:rsidRPr="00552166">
        <w:rPr>
          <w:color w:val="000000" w:themeColor="text1"/>
          <w:szCs w:val="22"/>
        </w:rPr>
        <w:t>.2025)</w:t>
      </w:r>
    </w:p>
    <w:p w14:paraId="0CAFC480" w14:textId="77777777" w:rsidR="007873B7" w:rsidRPr="00552166" w:rsidRDefault="007873B7" w:rsidP="007873B7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E120CD5" w14:textId="77777777" w:rsidR="007873B7" w:rsidRPr="00552166" w:rsidRDefault="007873B7" w:rsidP="007873B7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5833946" w14:textId="77777777" w:rsidR="007873B7" w:rsidRPr="00552166" w:rsidRDefault="007873B7" w:rsidP="007873B7">
      <w:pPr>
        <w:pStyle w:val="TEKST"/>
        <w:rPr>
          <w:color w:val="000000" w:themeColor="text1"/>
        </w:rPr>
      </w:pPr>
      <w:r w:rsidRPr="00552166">
        <w:rPr>
          <w:color w:val="000000" w:themeColor="text1"/>
        </w:rPr>
        <w:t>zawarta dnia ………….. r. w Szczecinku, pomiędzy:</w:t>
      </w:r>
    </w:p>
    <w:p w14:paraId="3638E981" w14:textId="77777777" w:rsidR="007873B7" w:rsidRPr="00552166" w:rsidRDefault="007873B7" w:rsidP="007873B7">
      <w:pPr>
        <w:pStyle w:val="TEKST"/>
        <w:rPr>
          <w:color w:val="000000" w:themeColor="text1"/>
        </w:rPr>
      </w:pPr>
      <w:r w:rsidRPr="00552166">
        <w:rPr>
          <w:b/>
          <w:color w:val="000000" w:themeColor="text1"/>
        </w:rPr>
        <w:t>Skarbem Państwa PGL LP Nadleśnictwem Szczecinek</w:t>
      </w:r>
      <w:r w:rsidRPr="00552166">
        <w:rPr>
          <w:color w:val="000000" w:themeColor="text1"/>
        </w:rPr>
        <w:t xml:space="preserve">, ul. Polna 22, 78-400 Szczecinek, </w:t>
      </w:r>
      <w:r w:rsidRPr="00552166">
        <w:rPr>
          <w:color w:val="000000" w:themeColor="text1"/>
        </w:rPr>
        <w:br/>
        <w:t xml:space="preserve">NIP 673-000-88-85, zwanym w dalszej części Umowy „Wydzierżawiającym”, reprezentowanym przez: </w:t>
      </w:r>
    </w:p>
    <w:p w14:paraId="4062C0BF" w14:textId="77777777" w:rsidR="007873B7" w:rsidRPr="00552166" w:rsidRDefault="007873B7" w:rsidP="007873B7">
      <w:pPr>
        <w:pStyle w:val="TEKST"/>
        <w:rPr>
          <w:color w:val="000000" w:themeColor="text1"/>
        </w:rPr>
      </w:pPr>
      <w:r w:rsidRPr="00552166">
        <w:rPr>
          <w:color w:val="000000" w:themeColor="text1"/>
        </w:rPr>
        <w:t xml:space="preserve">Nadleśniczego - pana </w:t>
      </w:r>
      <w:r w:rsidR="00614C21" w:rsidRPr="00552166">
        <w:rPr>
          <w:color w:val="000000" w:themeColor="text1"/>
        </w:rPr>
        <w:t>Michała Argasińskiego</w:t>
      </w:r>
    </w:p>
    <w:p w14:paraId="278932C9" w14:textId="77777777" w:rsidR="007873B7" w:rsidRPr="00552166" w:rsidRDefault="007873B7" w:rsidP="007873B7">
      <w:pPr>
        <w:pStyle w:val="TEKST"/>
        <w:rPr>
          <w:color w:val="000000" w:themeColor="text1"/>
        </w:rPr>
      </w:pPr>
      <w:r w:rsidRPr="00552166">
        <w:rPr>
          <w:color w:val="000000" w:themeColor="text1"/>
        </w:rPr>
        <w:t>i</w:t>
      </w:r>
    </w:p>
    <w:p w14:paraId="556E02DD" w14:textId="77777777" w:rsidR="007873B7" w:rsidRPr="00552166" w:rsidRDefault="007873B7" w:rsidP="007873B7">
      <w:pPr>
        <w:pStyle w:val="TEKST"/>
        <w:rPr>
          <w:color w:val="000000" w:themeColor="text1"/>
        </w:rPr>
      </w:pPr>
      <w:r w:rsidRPr="00552166">
        <w:rPr>
          <w:b/>
          <w:color w:val="000000" w:themeColor="text1"/>
        </w:rPr>
        <w:t>…………………………….</w:t>
      </w:r>
      <w:r w:rsidRPr="00552166">
        <w:rPr>
          <w:color w:val="000000" w:themeColor="text1"/>
        </w:rPr>
        <w:t>, zam. ………………………, zwanym w treści Umowy „Dzierżawcą”</w:t>
      </w:r>
    </w:p>
    <w:p w14:paraId="7870BAD0" w14:textId="77777777" w:rsidR="007873B7" w:rsidRPr="00552166" w:rsidRDefault="007873B7" w:rsidP="007873B7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9A0378" w14:textId="4FC1AFA5" w:rsidR="007873B7" w:rsidRPr="00552166" w:rsidRDefault="007873B7" w:rsidP="00552166">
      <w:pPr>
        <w:pStyle w:val="TEKST"/>
        <w:rPr>
          <w:color w:val="000000" w:themeColor="text1"/>
        </w:rPr>
      </w:pPr>
      <w:r w:rsidRPr="00552166">
        <w:rPr>
          <w:color w:val="000000" w:themeColor="text1"/>
        </w:rPr>
        <w:t xml:space="preserve">Strony w oparciu o zgodę Dyrektora Regionalnej Dyrekcji Lasów Państwowych </w:t>
      </w:r>
      <w:r w:rsidRPr="00552166">
        <w:rPr>
          <w:color w:val="000000" w:themeColor="text1"/>
        </w:rPr>
        <w:br/>
        <w:t xml:space="preserve">w Szczecinku z dnia </w:t>
      </w:r>
      <w:r w:rsidR="00614C21" w:rsidRPr="00552166">
        <w:rPr>
          <w:color w:val="000000" w:themeColor="text1"/>
        </w:rPr>
        <w:t>10</w:t>
      </w:r>
      <w:r w:rsidRPr="00552166">
        <w:rPr>
          <w:color w:val="000000" w:themeColor="text1"/>
        </w:rPr>
        <w:t>.</w:t>
      </w:r>
      <w:r w:rsidR="00614C21" w:rsidRPr="00552166">
        <w:rPr>
          <w:color w:val="000000" w:themeColor="text1"/>
        </w:rPr>
        <w:t>02.</w:t>
      </w:r>
      <w:r w:rsidRPr="00552166">
        <w:rPr>
          <w:color w:val="000000" w:themeColor="text1"/>
        </w:rPr>
        <w:t>20</w:t>
      </w:r>
      <w:r w:rsidR="00614C21" w:rsidRPr="00552166">
        <w:rPr>
          <w:color w:val="000000" w:themeColor="text1"/>
        </w:rPr>
        <w:t>2</w:t>
      </w:r>
      <w:r w:rsidRPr="00552166">
        <w:rPr>
          <w:color w:val="000000" w:themeColor="text1"/>
        </w:rPr>
        <w:t>6 r. nr ZS.2217.1.</w:t>
      </w:r>
      <w:r w:rsidR="00614C21" w:rsidRPr="00552166">
        <w:rPr>
          <w:color w:val="000000" w:themeColor="text1"/>
        </w:rPr>
        <w:t>15</w:t>
      </w:r>
      <w:r w:rsidRPr="00552166">
        <w:rPr>
          <w:color w:val="000000" w:themeColor="text1"/>
        </w:rPr>
        <w:t>.20</w:t>
      </w:r>
      <w:r w:rsidR="00614C21" w:rsidRPr="00552166">
        <w:rPr>
          <w:color w:val="000000" w:themeColor="text1"/>
        </w:rPr>
        <w:t>2</w:t>
      </w:r>
      <w:r w:rsidRPr="00552166">
        <w:rPr>
          <w:color w:val="000000" w:themeColor="text1"/>
        </w:rPr>
        <w:t>6.</w:t>
      </w:r>
      <w:r w:rsidR="00614C21" w:rsidRPr="00552166">
        <w:rPr>
          <w:color w:val="000000" w:themeColor="text1"/>
        </w:rPr>
        <w:t>HG</w:t>
      </w:r>
      <w:r w:rsidRPr="00552166">
        <w:rPr>
          <w:color w:val="000000" w:themeColor="text1"/>
        </w:rPr>
        <w:t xml:space="preserve"> zawarły umowę następującej treści:</w:t>
      </w:r>
    </w:p>
    <w:p w14:paraId="0A83CD7E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sym w:font="Arial" w:char="00A7"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 xml:space="preserve"> 1.</w:t>
      </w:r>
    </w:p>
    <w:p w14:paraId="272F4E2F" w14:textId="77777777" w:rsidR="007873B7" w:rsidRPr="00552166" w:rsidRDefault="007873B7" w:rsidP="007873B7">
      <w:pPr>
        <w:pStyle w:val="TEKST"/>
        <w:numPr>
          <w:ilvl w:val="0"/>
          <w:numId w:val="10"/>
        </w:numPr>
        <w:ind w:left="284" w:hanging="284"/>
        <w:rPr>
          <w:color w:val="000000" w:themeColor="text1"/>
        </w:rPr>
      </w:pPr>
      <w:r w:rsidRPr="00552166">
        <w:rPr>
          <w:color w:val="000000" w:themeColor="text1"/>
        </w:rPr>
        <w:t xml:space="preserve">Wydzierżawiający oświadcza, że jest zarządcą niżej opisanych nieruchomości gruntowych (przedmiot dzierżawy), stanowiących własność Skarbu Państwa, które to nieruchomości gruntowe oddaje Dzierżawcy do używania w celu prowadzenia działalności gospodarczej </w:t>
      </w:r>
      <w:r w:rsidR="00614C21" w:rsidRPr="00552166">
        <w:rPr>
          <w:color w:val="000000" w:themeColor="text1"/>
        </w:rPr>
        <w:t>(park linowy)</w:t>
      </w:r>
      <w:r w:rsidRPr="00552166">
        <w:rPr>
          <w:color w:val="000000" w:themeColor="text1"/>
        </w:rPr>
        <w:t>, na warunkach ustalonych w Umowie dzierżawy.</w:t>
      </w:r>
    </w:p>
    <w:p w14:paraId="5CD72E06" w14:textId="77777777" w:rsidR="007873B7" w:rsidRPr="00552166" w:rsidRDefault="007873B7" w:rsidP="007873B7">
      <w:pPr>
        <w:pStyle w:val="TEKST"/>
        <w:numPr>
          <w:ilvl w:val="0"/>
          <w:numId w:val="10"/>
        </w:numPr>
        <w:ind w:left="284" w:hanging="284"/>
        <w:rPr>
          <w:color w:val="000000" w:themeColor="text1"/>
        </w:rPr>
      </w:pPr>
      <w:r w:rsidRPr="00552166">
        <w:rPr>
          <w:color w:val="000000" w:themeColor="text1"/>
        </w:rPr>
        <w:t xml:space="preserve">Przedmiotem Umowy dzierżawy jest nieruchomość stanowiąca część działki ewidencyjnej nr </w:t>
      </w:r>
      <w:r w:rsidR="00614C21" w:rsidRPr="00552166">
        <w:rPr>
          <w:color w:val="000000" w:themeColor="text1"/>
        </w:rPr>
        <w:t>53</w:t>
      </w:r>
      <w:r w:rsidRPr="00552166">
        <w:rPr>
          <w:color w:val="000000" w:themeColor="text1"/>
        </w:rPr>
        <w:t xml:space="preserve">/2 w obrębie ewidencyjnym </w:t>
      </w:r>
      <w:r w:rsidR="00614C21" w:rsidRPr="00552166">
        <w:rPr>
          <w:color w:val="000000" w:themeColor="text1"/>
        </w:rPr>
        <w:t>Trzesieka</w:t>
      </w:r>
      <w:r w:rsidRPr="00552166">
        <w:rPr>
          <w:color w:val="000000" w:themeColor="text1"/>
        </w:rPr>
        <w:t>, oddz.</w:t>
      </w:r>
      <w:r w:rsidR="00614C21" w:rsidRPr="00552166">
        <w:rPr>
          <w:color w:val="000000" w:themeColor="text1"/>
        </w:rPr>
        <w:t>711-f</w:t>
      </w:r>
      <w:r w:rsidRPr="00552166">
        <w:rPr>
          <w:color w:val="000000" w:themeColor="text1"/>
        </w:rPr>
        <w:t xml:space="preserve">, Leśnictwo </w:t>
      </w:r>
      <w:r w:rsidR="00614C21" w:rsidRPr="00552166">
        <w:rPr>
          <w:color w:val="000000" w:themeColor="text1"/>
        </w:rPr>
        <w:t>Janowo</w:t>
      </w:r>
      <w:r w:rsidRPr="00552166">
        <w:rPr>
          <w:color w:val="000000" w:themeColor="text1"/>
        </w:rPr>
        <w:t xml:space="preserve">, o powierzchni </w:t>
      </w:r>
      <w:r w:rsidR="00614C21" w:rsidRPr="00552166">
        <w:rPr>
          <w:color w:val="000000" w:themeColor="text1"/>
        </w:rPr>
        <w:t>0</w:t>
      </w:r>
      <w:r w:rsidRPr="00552166">
        <w:rPr>
          <w:color w:val="000000" w:themeColor="text1"/>
        </w:rPr>
        <w:t>,</w:t>
      </w:r>
      <w:r w:rsidR="00614C21" w:rsidRPr="00552166">
        <w:rPr>
          <w:color w:val="000000" w:themeColor="text1"/>
        </w:rPr>
        <w:t>0</w:t>
      </w:r>
      <w:r w:rsidRPr="00552166">
        <w:rPr>
          <w:color w:val="000000" w:themeColor="text1"/>
        </w:rPr>
        <w:t>52 ha, szczegółowo opisana w Tabeli nr 1 oraz oznaczona na szkicu stanowiącym Załącznik nr 1 do niniejszej Umowy: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2257"/>
        <w:gridCol w:w="788"/>
        <w:gridCol w:w="1134"/>
        <w:gridCol w:w="1130"/>
        <w:gridCol w:w="1127"/>
        <w:gridCol w:w="2610"/>
      </w:tblGrid>
      <w:tr w:rsidR="00552166" w:rsidRPr="00552166" w14:paraId="5E0BDC5C" w14:textId="77777777" w:rsidTr="009A41DF">
        <w:trPr>
          <w:trHeight w:hRule="exact" w:val="436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D8AEC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LP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76B69" w14:textId="77777777" w:rsidR="007873B7" w:rsidRPr="00552166" w:rsidRDefault="007873B7" w:rsidP="009A41DF">
            <w:pPr>
              <w:pStyle w:val="Inne0"/>
              <w:spacing w:afterLines="40" w:after="96" w:line="240" w:lineRule="auto"/>
              <w:ind w:firstLine="600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Adres leśny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04F4C" w14:textId="77777777" w:rsidR="007873B7" w:rsidRPr="00552166" w:rsidRDefault="007873B7" w:rsidP="009A41DF">
            <w:pPr>
              <w:pStyle w:val="Inne0"/>
              <w:spacing w:afterLines="40" w:after="96" w:line="211" w:lineRule="exact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Nr działki ew.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EDA45" w14:textId="77777777" w:rsidR="007873B7" w:rsidRPr="00552166" w:rsidRDefault="007873B7" w:rsidP="009A41DF">
            <w:pPr>
              <w:pStyle w:val="Inne0"/>
              <w:spacing w:afterLines="40" w:after="96" w:line="207" w:lineRule="exact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Pow. wydzielenia ha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863BB" w14:textId="77777777" w:rsidR="007873B7" w:rsidRPr="00552166" w:rsidRDefault="007873B7" w:rsidP="009A41DF">
            <w:pPr>
              <w:pStyle w:val="Inne0"/>
              <w:spacing w:afterLines="40" w:after="96" w:line="209" w:lineRule="exact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Pow. dzierżawy ha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6CE87" w14:textId="77777777" w:rsidR="007873B7" w:rsidRPr="00552166" w:rsidRDefault="007873B7" w:rsidP="009A41DF">
            <w:pPr>
              <w:pStyle w:val="Inne0"/>
              <w:spacing w:afterLines="40" w:after="96" w:line="205" w:lineRule="exact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Rodzaj pow.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09D3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N2000</w:t>
            </w:r>
          </w:p>
        </w:tc>
      </w:tr>
      <w:tr w:rsidR="00552166" w:rsidRPr="00552166" w14:paraId="539F155F" w14:textId="77777777" w:rsidTr="009A41DF">
        <w:trPr>
          <w:trHeight w:hRule="exact" w:val="446"/>
          <w:jc w:val="center"/>
        </w:trPr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11A72B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6C5C2" w14:textId="77777777" w:rsidR="007873B7" w:rsidRPr="00552166" w:rsidRDefault="007873B7" w:rsidP="009A41DF">
            <w:pPr>
              <w:pStyle w:val="Inne0"/>
              <w:spacing w:afterLines="40" w:after="96" w:line="240" w:lineRule="auto"/>
              <w:ind w:firstLine="140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Adres administracyjny</w:t>
            </w: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1D729A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25098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A981B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A2930" w14:textId="77777777" w:rsidR="007873B7" w:rsidRPr="00552166" w:rsidRDefault="007873B7" w:rsidP="009A41DF">
            <w:pPr>
              <w:pStyle w:val="Inne0"/>
              <w:spacing w:afterLines="40" w:after="96" w:line="205" w:lineRule="exact"/>
              <w:ind w:left="260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Rodzaj użytku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AE70F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  <w:szCs w:val="19"/>
              </w:rPr>
            </w:pPr>
            <w:r w:rsidRPr="00552166">
              <w:rPr>
                <w:color w:val="000000" w:themeColor="text1"/>
                <w:szCs w:val="19"/>
              </w:rPr>
              <w:t>Siedlisko przyrodnicze/BIO</w:t>
            </w:r>
          </w:p>
        </w:tc>
      </w:tr>
      <w:tr w:rsidR="00552166" w:rsidRPr="00552166" w14:paraId="572190DE" w14:textId="77777777" w:rsidTr="009A41DF">
        <w:trPr>
          <w:trHeight w:hRule="exact" w:val="30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3BF12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5DC0C" w14:textId="77777777" w:rsidR="007873B7" w:rsidRPr="00552166" w:rsidRDefault="007873B7" w:rsidP="009A41DF">
            <w:pPr>
              <w:pStyle w:val="Inne0"/>
              <w:spacing w:afterLines="40" w:after="96" w:line="240" w:lineRule="auto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11-18-1-0</w:t>
            </w:r>
            <w:r w:rsidR="00614C21" w:rsidRPr="00552166">
              <w:rPr>
                <w:color w:val="000000" w:themeColor="text1"/>
              </w:rPr>
              <w:t>2-711-f-00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78F47" w14:textId="77777777" w:rsidR="007873B7" w:rsidRPr="00552166" w:rsidRDefault="00614C21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53/2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0653E" w14:textId="77777777" w:rsidR="007873B7" w:rsidRPr="00552166" w:rsidRDefault="00614C21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1,48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8DC2E" w14:textId="77777777" w:rsidR="007873B7" w:rsidRPr="00552166" w:rsidRDefault="00614C21" w:rsidP="00614C21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0,052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3B6B0" w14:textId="77777777" w:rsidR="007873B7" w:rsidRPr="00552166" w:rsidRDefault="00614C21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D-STAN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45FF2" w14:textId="77777777" w:rsidR="007873B7" w:rsidRPr="00552166" w:rsidRDefault="00614C21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-</w:t>
            </w:r>
          </w:p>
        </w:tc>
      </w:tr>
      <w:tr w:rsidR="00552166" w:rsidRPr="00552166" w14:paraId="2EFE68AA" w14:textId="77777777" w:rsidTr="009A41DF">
        <w:trPr>
          <w:trHeight w:hRule="exact" w:val="320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F7934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99096" w14:textId="77777777" w:rsidR="007873B7" w:rsidRPr="00552166" w:rsidRDefault="007873B7" w:rsidP="009A41DF">
            <w:pPr>
              <w:pStyle w:val="Inne0"/>
              <w:spacing w:afterLines="40" w:after="96" w:line="240" w:lineRule="auto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32-15-0</w:t>
            </w:r>
            <w:r w:rsidR="00614C21" w:rsidRPr="00552166">
              <w:rPr>
                <w:color w:val="000000" w:themeColor="text1"/>
              </w:rPr>
              <w:t>11-0028</w:t>
            </w: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CBC63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3D909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  <w:sz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A1B85" w14:textId="77777777" w:rsidR="007873B7" w:rsidRPr="00552166" w:rsidRDefault="007873B7" w:rsidP="009A41DF">
            <w:pPr>
              <w:spacing w:afterLines="40" w:after="96"/>
              <w:rPr>
                <w:color w:val="000000" w:themeColor="text1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E6A59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proofErr w:type="spellStart"/>
            <w:r w:rsidRPr="00552166">
              <w:rPr>
                <w:color w:val="000000" w:themeColor="text1"/>
              </w:rPr>
              <w:t>Ls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B88B" w14:textId="77777777" w:rsidR="007873B7" w:rsidRPr="00552166" w:rsidRDefault="007873B7" w:rsidP="009A41DF">
            <w:pPr>
              <w:pStyle w:val="Inne0"/>
              <w:spacing w:afterLines="40" w:after="96" w:line="240" w:lineRule="auto"/>
              <w:jc w:val="center"/>
              <w:rPr>
                <w:color w:val="000000" w:themeColor="text1"/>
              </w:rPr>
            </w:pPr>
            <w:r w:rsidRPr="00552166">
              <w:rPr>
                <w:color w:val="000000" w:themeColor="text1"/>
              </w:rPr>
              <w:t>-</w:t>
            </w:r>
          </w:p>
        </w:tc>
      </w:tr>
    </w:tbl>
    <w:p w14:paraId="71021620" w14:textId="77777777" w:rsidR="007873B7" w:rsidRPr="00552166" w:rsidRDefault="007873B7" w:rsidP="007873B7">
      <w:pPr>
        <w:pStyle w:val="TEKST"/>
        <w:numPr>
          <w:ilvl w:val="0"/>
          <w:numId w:val="10"/>
        </w:numPr>
        <w:ind w:left="284" w:hanging="284"/>
        <w:rPr>
          <w:color w:val="000000" w:themeColor="text1"/>
        </w:rPr>
      </w:pPr>
      <w:r w:rsidRPr="00552166">
        <w:rPr>
          <w:color w:val="000000" w:themeColor="text1"/>
        </w:rPr>
        <w:lastRenderedPageBreak/>
        <w:t xml:space="preserve">Dzierżawca potwierdza, że zapoznał się z dokumentacją przedmiotu dzierżawy i znane mu jest położenie nieruchomości oraz jej granice. </w:t>
      </w:r>
    </w:p>
    <w:p w14:paraId="7817C331" w14:textId="77777777" w:rsidR="007873B7" w:rsidRPr="00552166" w:rsidRDefault="007873B7" w:rsidP="007873B7">
      <w:pPr>
        <w:pStyle w:val="TEKST"/>
        <w:numPr>
          <w:ilvl w:val="0"/>
          <w:numId w:val="10"/>
        </w:numPr>
        <w:ind w:left="284" w:hanging="284"/>
        <w:rPr>
          <w:color w:val="000000" w:themeColor="text1"/>
        </w:rPr>
      </w:pPr>
      <w:r w:rsidRPr="00552166">
        <w:rPr>
          <w:color w:val="000000" w:themeColor="text1"/>
        </w:rPr>
        <w:t>Przekazanie Dzierżawcy przedmiotu dzierżawy nastąpi protokółem zdawczo – odbiorczym podpisanym przez upoważnionych przedstawicieli stron.</w:t>
      </w:r>
    </w:p>
    <w:p w14:paraId="42A8373F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2.</w:t>
      </w:r>
    </w:p>
    <w:p w14:paraId="4A5C3CE2" w14:textId="77777777" w:rsidR="007873B7" w:rsidRPr="00552166" w:rsidRDefault="007873B7" w:rsidP="007873B7">
      <w:pPr>
        <w:pStyle w:val="TEKST"/>
        <w:numPr>
          <w:ilvl w:val="0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Dzierżawca zobowiązuje się do:</w:t>
      </w:r>
    </w:p>
    <w:p w14:paraId="4F989181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używania przedmiotu dzierżawy zgodnie z jego gospodarczym przeznaczeniem,</w:t>
      </w:r>
    </w:p>
    <w:p w14:paraId="2B12CED1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utrzymania porządku w przedmiocie dzierżawy jak i na terenach przyległych,</w:t>
      </w:r>
    </w:p>
    <w:p w14:paraId="0B94F04F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bezwzględnego przestrzegania przepisów przeciwpożarowych, sanitarnych, ochrony środowiska, uzyskania wszelkich uprzednich zgód i zezwoleń wymaganych prawem w związku z działalnością prowadzoną na przedmiocie dzierżawy,</w:t>
      </w:r>
    </w:p>
    <w:p w14:paraId="6BD3CC01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monitorowania i zgłaszania Wydzierżawiającemu stanu drzew budzących uzasadnione zastrzeżenia w zakresie ich stanu zdrowotnego zagrażającemu bezpieczeństwu ludzi i zwierząt, przebywających na dzierżawionym terenie a także elementom infrastruktury danego obiektu,</w:t>
      </w:r>
    </w:p>
    <w:p w14:paraId="3746433E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zagospodarowania własnym kosztem odpadów pochodzenia organicznego, komunalnego, sanitarnego celem ochrony przez skutkami naruszenia stanu przyrody,</w:t>
      </w:r>
    </w:p>
    <w:p w14:paraId="1D8E6530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przed wejściem na grunt, zapoznać wszystkich korzystających z miejsca turystycznego z zasadami i ogólnymi regulacjami prawnymi zachowania się na gruntach leśnych oraz zobowiązuje się dopilnować by zasady te były przestrzegane przez turystów lub inne osoby które weszły na grunt leśny,</w:t>
      </w:r>
    </w:p>
    <w:p w14:paraId="7ACC96BC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 umieszczenia w widocznym miejscu instrukcji postępowania na wypadek pożaru w tym sposobu ogłaszania alarmu wraz z wykazem telefonów alarmowych,</w:t>
      </w:r>
    </w:p>
    <w:p w14:paraId="15BFA243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wyposażenia miejsca </w:t>
      </w:r>
      <w:r w:rsidR="00614C21" w:rsidRPr="00552166">
        <w:rPr>
          <w:color w:val="000000" w:themeColor="text1"/>
        </w:rPr>
        <w:t>dzierżawionego</w:t>
      </w:r>
      <w:r w:rsidRPr="00552166">
        <w:rPr>
          <w:color w:val="000000" w:themeColor="text1"/>
        </w:rPr>
        <w:t xml:space="preserve"> w podręczny sprawny technicznie sprzęt gaśniczy dostosowując także rozmieszczenie infrastruktury dzierżawionego miejsca do przepisów przeciwpożarowych ustalając drogi ewakuacji oraz miejsca zbiórki w razie zaistnienia niebezpieczeństwa dla zdrowia i życia turystów. Za prawidłowe podjęcie czynności w zakresie zabezpieczenia przeciwpożarowego odpowiada Dzierżawca,</w:t>
      </w:r>
    </w:p>
    <w:p w14:paraId="73C09078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lastRenderedPageBreak/>
        <w:t xml:space="preserve">zapoznania korzystających z miejsca </w:t>
      </w:r>
      <w:r w:rsidR="00614C21" w:rsidRPr="00552166">
        <w:rPr>
          <w:color w:val="000000" w:themeColor="text1"/>
        </w:rPr>
        <w:t>dzierżawionego</w:t>
      </w:r>
      <w:r w:rsidRPr="00552166">
        <w:rPr>
          <w:color w:val="000000" w:themeColor="text1"/>
        </w:rPr>
        <w:t xml:space="preserve"> z zagrożeniami, jakie mogą wystąpić podczas pobytu w lesie a także zapewnienie odpowiedniego sprzętu do udzielania pierwszej pomocy,</w:t>
      </w:r>
    </w:p>
    <w:p w14:paraId="3D734B46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pokrycia ewentualnych szkód wyrządzonych - w trakcie trwania niniejszej umowy - Wydzierżawiającemu oraz właścicielom lub posiadaczom nieruchomości sąsiadujących z przedmiotem dzierżawy,</w:t>
      </w:r>
    </w:p>
    <w:p w14:paraId="0B1B83B1" w14:textId="77777777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umożliwienia Wydzierżawiającemu wejścia na teren dzierżawionej nieruchomości w celu kontroli stanu dzierżawionej nieruchomości, </w:t>
      </w:r>
    </w:p>
    <w:p w14:paraId="3997C6D0" w14:textId="0F8406BD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Dzierżawca nie może oddawać przedmiotu dzierżawy w nieodpłatne używanie ani poddzierżawiać innym podmiotom, bez uzyskania uprzednio</w:t>
      </w:r>
      <w:r w:rsidR="00552166" w:rsidRPr="00552166">
        <w:rPr>
          <w:color w:val="000000" w:themeColor="text1"/>
        </w:rPr>
        <w:t xml:space="preserve"> </w:t>
      </w:r>
      <w:r w:rsidRPr="00552166">
        <w:rPr>
          <w:color w:val="000000" w:themeColor="text1"/>
        </w:rPr>
        <w:t>zgody Wydzierżawiającego,</w:t>
      </w:r>
      <w:r w:rsidR="00A1760A" w:rsidRPr="00552166">
        <w:rPr>
          <w:color w:val="000000" w:themeColor="text1"/>
        </w:rPr>
        <w:t xml:space="preserve"> wyrażonej na piśmie pod rygorem nieważności,</w:t>
      </w:r>
    </w:p>
    <w:p w14:paraId="0EB2E52B" w14:textId="6A8092F3" w:rsidR="007873B7" w:rsidRPr="00552166" w:rsidRDefault="007873B7" w:rsidP="007873B7">
      <w:pPr>
        <w:pStyle w:val="TEKST"/>
        <w:numPr>
          <w:ilvl w:val="1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Dzierżawca nie może zabudowywać przedmiotu dzierżawy budynkami, budowlami lub jakimikolwiek obiektami bez uprzedniej zgody Wydzierżawiającego</w:t>
      </w:r>
      <w:r w:rsidR="00A1760A" w:rsidRPr="00552166">
        <w:rPr>
          <w:color w:val="000000" w:themeColor="text1"/>
        </w:rPr>
        <w:t>.</w:t>
      </w:r>
    </w:p>
    <w:p w14:paraId="000E60AA" w14:textId="4566DF96" w:rsidR="007873B7" w:rsidRPr="00552166" w:rsidRDefault="007873B7" w:rsidP="007873B7">
      <w:pPr>
        <w:pStyle w:val="TEKST"/>
        <w:numPr>
          <w:ilvl w:val="0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Przedmiot dzierżawy oddany zostaje do wykorzystania wyłącznie do prowadzenia sezonowej działalności gospodarczej w celach </w:t>
      </w:r>
      <w:r w:rsidR="00614C21" w:rsidRPr="00552166">
        <w:rPr>
          <w:color w:val="000000" w:themeColor="text1"/>
        </w:rPr>
        <w:t>rozbudowy parku linowego</w:t>
      </w:r>
      <w:r w:rsidRPr="00552166">
        <w:rPr>
          <w:color w:val="000000" w:themeColor="text1"/>
        </w:rPr>
        <w:t xml:space="preserve"> bez prawa zabudowy z zastrzeżeniem postanowień poniższych, usuwania drzew lub krzewów </w:t>
      </w:r>
      <w:r w:rsidRPr="00552166">
        <w:rPr>
          <w:color w:val="000000" w:themeColor="text1"/>
        </w:rPr>
        <w:br/>
        <w:t>a także dokonywania każdych innych zmian w przedmiocie dzierżawy</w:t>
      </w:r>
      <w:r w:rsidR="00A1760A" w:rsidRPr="00552166">
        <w:rPr>
          <w:color w:val="000000" w:themeColor="text1"/>
        </w:rPr>
        <w:t>.</w:t>
      </w:r>
    </w:p>
    <w:p w14:paraId="429F1C85" w14:textId="77777777" w:rsidR="007873B7" w:rsidRPr="00552166" w:rsidRDefault="007873B7" w:rsidP="007873B7">
      <w:pPr>
        <w:pStyle w:val="TEKST"/>
        <w:numPr>
          <w:ilvl w:val="0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Dzierżawcy nie przysługuje roszczenie o zwrot nakładów na przedmiot dzierżawy. Nakłady takie, Dzierżawca powinien zabrać z dzierżawionego gruntu z chwilą rozwiązania umowy dzierżawy – własnym staraniem i na własny koszt. </w:t>
      </w:r>
    </w:p>
    <w:p w14:paraId="7D5BAC50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sym w:font="Arial" w:char="00A7"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 xml:space="preserve"> 3.</w:t>
      </w:r>
    </w:p>
    <w:p w14:paraId="40EE6FAD" w14:textId="77777777" w:rsidR="007873B7" w:rsidRPr="00552166" w:rsidRDefault="007873B7" w:rsidP="007873B7">
      <w:pPr>
        <w:pStyle w:val="TEKST"/>
        <w:numPr>
          <w:ilvl w:val="0"/>
          <w:numId w:val="13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Wydzierżawiającemu przysługuje uprawnienie do korzystania z przedmiotu Dzierżawy </w:t>
      </w:r>
      <w:r w:rsidRPr="00552166">
        <w:rPr>
          <w:color w:val="000000" w:themeColor="text1"/>
        </w:rPr>
        <w:br/>
        <w:t xml:space="preserve">w zakresie niezbędnym do prowadzenia gospodarki leśnej, po uprzednim powiadomieniu Dzierżawcy w przypadku zaistnienia sytuacji nagłych, których Wydzierżawiający przy dołożeniu należytej staranności nie mógł przewidzieć. W przypadku powadzenia prac </w:t>
      </w:r>
      <w:r w:rsidRPr="00552166">
        <w:rPr>
          <w:color w:val="000000" w:themeColor="text1"/>
        </w:rPr>
        <w:br/>
        <w:t>w zakresie gospodarki leśnej w przedmiocie Dzierżawy, Wydzierżawiający oznaczy teren prac stosownymi tablicami a Dzierżawca zobowiązuje się na czas prac teren udostępnić. Dzierżawcy w związku z powstałym ograniczeniem nie przysługuje prawo żądania obniżenia stawki czynszu ani inne roszcze</w:t>
      </w:r>
      <w:bookmarkStart w:id="0" w:name="_GoBack"/>
      <w:bookmarkEnd w:id="0"/>
      <w:r w:rsidRPr="00552166">
        <w:rPr>
          <w:color w:val="000000" w:themeColor="text1"/>
        </w:rPr>
        <w:t xml:space="preserve">nia odszkodowawcze. </w:t>
      </w:r>
    </w:p>
    <w:p w14:paraId="163F0802" w14:textId="6B8CF23F" w:rsidR="007873B7" w:rsidRPr="00552166" w:rsidRDefault="007873B7" w:rsidP="007873B7">
      <w:pPr>
        <w:pStyle w:val="TEKST"/>
        <w:numPr>
          <w:ilvl w:val="0"/>
          <w:numId w:val="13"/>
        </w:numPr>
        <w:rPr>
          <w:color w:val="000000" w:themeColor="text1"/>
        </w:rPr>
      </w:pPr>
      <w:r w:rsidRPr="00552166">
        <w:rPr>
          <w:color w:val="000000" w:themeColor="text1"/>
        </w:rPr>
        <w:lastRenderedPageBreak/>
        <w:t xml:space="preserve">Wydzierżawiający może dopuścić posadowienie na dzierżawionym terenie obiektów </w:t>
      </w:r>
      <w:r w:rsidRPr="00552166">
        <w:rPr>
          <w:color w:val="000000" w:themeColor="text1"/>
        </w:rPr>
        <w:br/>
        <w:t>i urządzeń nietrwale związanych z gruntem po wcześniejszym pisemnym wniosku</w:t>
      </w:r>
      <w:r w:rsidR="00A1760A" w:rsidRPr="00552166">
        <w:rPr>
          <w:color w:val="000000" w:themeColor="text1"/>
        </w:rPr>
        <w:t xml:space="preserve"> </w:t>
      </w:r>
      <w:r w:rsidRPr="00552166">
        <w:rPr>
          <w:color w:val="000000" w:themeColor="text1"/>
        </w:rPr>
        <w:t>Dzierżawcy</w:t>
      </w:r>
      <w:r w:rsidR="00A1760A" w:rsidRPr="00552166">
        <w:rPr>
          <w:color w:val="000000" w:themeColor="text1"/>
        </w:rPr>
        <w:t xml:space="preserve"> i po uzyskaniu zgody przez Wydzierżawiającego, wyrażonej na piśmie pod rygorem nieważności.</w:t>
      </w:r>
    </w:p>
    <w:p w14:paraId="0B22E522" w14:textId="77777777" w:rsidR="00614C21" w:rsidRPr="00552166" w:rsidRDefault="00614C21" w:rsidP="007873B7">
      <w:pPr>
        <w:pStyle w:val="TEKST"/>
        <w:numPr>
          <w:ilvl w:val="0"/>
          <w:numId w:val="13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Wydzierżawiający wyraża zgodę na:</w:t>
      </w:r>
    </w:p>
    <w:p w14:paraId="54BD09DD" w14:textId="67107568" w:rsidR="00614C21" w:rsidRPr="00552166" w:rsidRDefault="00614C21" w:rsidP="00614C21">
      <w:pPr>
        <w:pStyle w:val="TEKST"/>
        <w:numPr>
          <w:ilvl w:val="1"/>
          <w:numId w:val="13"/>
        </w:numPr>
        <w:rPr>
          <w:color w:val="000000" w:themeColor="text1"/>
        </w:rPr>
      </w:pPr>
      <w:r w:rsidRPr="00552166">
        <w:rPr>
          <w:color w:val="000000" w:themeColor="text1"/>
        </w:rPr>
        <w:t>Lokalizację platform</w:t>
      </w:r>
      <w:r w:rsidR="00A1760A" w:rsidRPr="00552166">
        <w:rPr>
          <w:color w:val="000000" w:themeColor="text1"/>
        </w:rPr>
        <w:t xml:space="preserve"> </w:t>
      </w:r>
      <w:r w:rsidRPr="00552166">
        <w:rPr>
          <w:color w:val="000000" w:themeColor="text1"/>
        </w:rPr>
        <w:t>nadrzewnych na potrzeby parku linowego</w:t>
      </w:r>
    </w:p>
    <w:p w14:paraId="73304C2F" w14:textId="77777777" w:rsidR="00614C21" w:rsidRPr="00552166" w:rsidRDefault="00614C21" w:rsidP="00614C21">
      <w:pPr>
        <w:pStyle w:val="TEKST"/>
        <w:numPr>
          <w:ilvl w:val="1"/>
          <w:numId w:val="13"/>
        </w:numPr>
        <w:rPr>
          <w:color w:val="000000" w:themeColor="text1"/>
        </w:rPr>
      </w:pPr>
      <w:r w:rsidRPr="00552166">
        <w:rPr>
          <w:color w:val="000000" w:themeColor="text1"/>
        </w:rPr>
        <w:t>Lokalizację zjazdów tyrolskich</w:t>
      </w:r>
    </w:p>
    <w:p w14:paraId="1EE78C4E" w14:textId="77777777" w:rsidR="007873B7" w:rsidRPr="00552166" w:rsidRDefault="007873B7" w:rsidP="007873B7">
      <w:pPr>
        <w:pStyle w:val="TEKST"/>
        <w:numPr>
          <w:ilvl w:val="0"/>
          <w:numId w:val="3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Wydzierżawiającemu przysługuje prawo przeprowadzania kontroli w zakresie realizacji postanowień umownych na udostępnionym gruncie.</w:t>
      </w:r>
    </w:p>
    <w:p w14:paraId="3E2D45DA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4.</w:t>
      </w:r>
    </w:p>
    <w:p w14:paraId="69DD98E1" w14:textId="77777777" w:rsidR="007873B7" w:rsidRPr="00552166" w:rsidRDefault="007873B7" w:rsidP="007873B7">
      <w:pPr>
        <w:pStyle w:val="TEKST"/>
        <w:numPr>
          <w:ilvl w:val="0"/>
          <w:numId w:val="14"/>
        </w:numPr>
        <w:rPr>
          <w:color w:val="000000" w:themeColor="text1"/>
          <w:szCs w:val="20"/>
        </w:rPr>
      </w:pPr>
      <w:r w:rsidRPr="00552166">
        <w:rPr>
          <w:color w:val="000000" w:themeColor="text1"/>
        </w:rPr>
        <w:t xml:space="preserve">Dzierżawca będzie płacić Wydzierżawiającemu czynsz dzierżawny w wysokości …….. zł  (słownie: …………..) + 23% podatku VAT, w stosunku rocznym. </w:t>
      </w:r>
      <w:r w:rsidRPr="00552166">
        <w:rPr>
          <w:color w:val="000000" w:themeColor="text1"/>
          <w:szCs w:val="20"/>
        </w:rPr>
        <w:t>Wysokość czynszu wynika ze złożonej oferty w przetargu na dzierżawę gruntów przeprowadzonym w 202</w:t>
      </w:r>
      <w:r w:rsidR="00614C21" w:rsidRPr="00552166">
        <w:rPr>
          <w:color w:val="000000" w:themeColor="text1"/>
          <w:szCs w:val="20"/>
        </w:rPr>
        <w:t xml:space="preserve">6 </w:t>
      </w:r>
      <w:r w:rsidRPr="00552166">
        <w:rPr>
          <w:color w:val="000000" w:themeColor="text1"/>
          <w:szCs w:val="20"/>
        </w:rPr>
        <w:t>r. Zaproponowana stawka to ……………… zł/ha/rok.</w:t>
      </w:r>
    </w:p>
    <w:p w14:paraId="753EE406" w14:textId="77777777" w:rsidR="007873B7" w:rsidRPr="00552166" w:rsidRDefault="007873B7" w:rsidP="007873B7">
      <w:pPr>
        <w:pStyle w:val="TEKST"/>
        <w:numPr>
          <w:ilvl w:val="0"/>
          <w:numId w:val="14"/>
        </w:numPr>
        <w:rPr>
          <w:color w:val="000000" w:themeColor="text1"/>
          <w:szCs w:val="20"/>
        </w:rPr>
      </w:pPr>
      <w:r w:rsidRPr="00552166">
        <w:rPr>
          <w:color w:val="000000" w:themeColor="text1"/>
          <w:szCs w:val="20"/>
        </w:rPr>
        <w:t>Czynsz będzie płatny z góry do dnia 1 kwietnia każdego roku dzierżawy przelewem na konto bankowe Wydzierżawiającego.</w:t>
      </w:r>
    </w:p>
    <w:p w14:paraId="08BEB6CA" w14:textId="77777777" w:rsidR="007873B7" w:rsidRPr="00552166" w:rsidRDefault="007873B7" w:rsidP="007873B7">
      <w:pPr>
        <w:pStyle w:val="TEKST"/>
        <w:numPr>
          <w:ilvl w:val="0"/>
          <w:numId w:val="14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Wydzierżawiający będzie wystawiał Dzierżawcy fakturę VAT lub rachunek za czynsz dzierżawny, przy czym Dzierżawca nie może uzależniać zapłaty czynszu dzierżawnego od uprzedniego wystawienia mu faktury VAT.</w:t>
      </w:r>
    </w:p>
    <w:p w14:paraId="1777198F" w14:textId="77777777" w:rsidR="007873B7" w:rsidRPr="00552166" w:rsidRDefault="007873B7" w:rsidP="007873B7">
      <w:pPr>
        <w:pStyle w:val="TEKST"/>
        <w:numPr>
          <w:ilvl w:val="0"/>
          <w:numId w:val="14"/>
        </w:numPr>
        <w:rPr>
          <w:color w:val="000000" w:themeColor="text1"/>
        </w:rPr>
      </w:pPr>
      <w:r w:rsidRPr="00552166">
        <w:rPr>
          <w:color w:val="000000" w:themeColor="text1"/>
        </w:rPr>
        <w:t>Za zwłokę w zapłacie czynszu lub innych zobowiązań związanych z przedmiotem dzierżawy, Wydzierżawiający naliczy Dzierżawcy odsetki ustawowe za opóźnienie.</w:t>
      </w:r>
    </w:p>
    <w:p w14:paraId="4F1C42F0" w14:textId="77777777" w:rsidR="007873B7" w:rsidRPr="00552166" w:rsidRDefault="007873B7" w:rsidP="007873B7">
      <w:pPr>
        <w:pStyle w:val="TEKST"/>
        <w:numPr>
          <w:ilvl w:val="0"/>
          <w:numId w:val="14"/>
        </w:numPr>
        <w:rPr>
          <w:color w:val="000000" w:themeColor="text1"/>
        </w:rPr>
      </w:pPr>
      <w:r w:rsidRPr="00552166">
        <w:rPr>
          <w:color w:val="000000" w:themeColor="text1"/>
        </w:rPr>
        <w:t>Poza czynszem dzierżawnym, Dzierżawca ma obowiązek opłacania należności publicznoprawnych obciążających przedmiot dzierżawy (podatki i opłaty lokalne), jak również składania stosownych deklaracji podatkowych.</w:t>
      </w:r>
    </w:p>
    <w:p w14:paraId="0A40CFAD" w14:textId="77777777" w:rsidR="007873B7" w:rsidRPr="00552166" w:rsidRDefault="007873B7" w:rsidP="007873B7">
      <w:pPr>
        <w:spacing w:afterLines="160" w:after="384" w:line="360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6BD532" w14:textId="77777777" w:rsidR="007873B7" w:rsidRPr="00552166" w:rsidRDefault="007873B7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0ADEC598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§ 5.</w:t>
      </w:r>
    </w:p>
    <w:p w14:paraId="1F4F1763" w14:textId="77777777" w:rsidR="007873B7" w:rsidRPr="00552166" w:rsidRDefault="007873B7" w:rsidP="007873B7">
      <w:pPr>
        <w:pStyle w:val="TEKST"/>
        <w:numPr>
          <w:ilvl w:val="0"/>
          <w:numId w:val="15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Wydzierżawiającemu, w okresie trwania umowy dzierżawy, przysługuje prawo dokonywania corocznej waloryzacji wysokości czynszu dzierżawnego netto w oparciu</w:t>
      </w:r>
      <w:r w:rsidRPr="00552166">
        <w:rPr>
          <w:color w:val="000000" w:themeColor="text1"/>
        </w:rPr>
        <w:br/>
        <w:t xml:space="preserve"> o wzrost wskaźnika cen towarów i usług, ogłaszany przez Prezesa GUS w Dzienniku Urzędowym RP „Monitor Polski”, za poprzedni rok kalendarzowy.</w:t>
      </w:r>
    </w:p>
    <w:p w14:paraId="3840E929" w14:textId="77777777" w:rsidR="007873B7" w:rsidRPr="00552166" w:rsidRDefault="007873B7" w:rsidP="007873B7">
      <w:pPr>
        <w:pStyle w:val="TEKST"/>
        <w:numPr>
          <w:ilvl w:val="0"/>
          <w:numId w:val="15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Dzierżawca zobowiązany jest zapłacić roczny czynsz dzierżawny w zaktualizowanej wysokości, a w przypadku wcześniejszego zapłacenia czynszu dzierżawnego </w:t>
      </w:r>
      <w:r w:rsidRPr="00552166">
        <w:rPr>
          <w:color w:val="000000" w:themeColor="text1"/>
        </w:rPr>
        <w:br/>
        <w:t xml:space="preserve">w dotychczasowej wysokości, Dzierżawca dopłaci kwotę czynszu wynikającego </w:t>
      </w:r>
      <w:r w:rsidRPr="00552166">
        <w:rPr>
          <w:color w:val="000000" w:themeColor="text1"/>
        </w:rPr>
        <w:br/>
        <w:t xml:space="preserve">z waloryzacji w terminie 14 dni od daty otrzymania faktury VAT z doliczoną waloryzacją.  </w:t>
      </w:r>
    </w:p>
    <w:p w14:paraId="2D3DAC94" w14:textId="77777777" w:rsidR="007873B7" w:rsidRPr="00552166" w:rsidRDefault="007873B7" w:rsidP="007873B7">
      <w:pPr>
        <w:pStyle w:val="TEKST"/>
        <w:numPr>
          <w:ilvl w:val="0"/>
          <w:numId w:val="15"/>
        </w:numPr>
        <w:rPr>
          <w:color w:val="000000" w:themeColor="text1"/>
        </w:rPr>
      </w:pPr>
      <w:r w:rsidRPr="00552166">
        <w:rPr>
          <w:color w:val="000000" w:themeColor="text1"/>
        </w:rPr>
        <w:t>Za datę zapłaty czynszu uznaje się datę jego wpłaty do kasy Wydzierżawiającego lub wpływu na rachunek Wydzierżawiającego.</w:t>
      </w:r>
    </w:p>
    <w:p w14:paraId="06D4B696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6.</w:t>
      </w:r>
    </w:p>
    <w:p w14:paraId="296D4633" w14:textId="2D16F35E" w:rsidR="007873B7" w:rsidRPr="00552166" w:rsidRDefault="007873B7" w:rsidP="007873B7">
      <w:pPr>
        <w:pStyle w:val="TEKST"/>
        <w:numPr>
          <w:ilvl w:val="0"/>
          <w:numId w:val="16"/>
        </w:numPr>
        <w:rPr>
          <w:color w:val="000000" w:themeColor="text1"/>
        </w:rPr>
      </w:pPr>
      <w:r w:rsidRPr="00552166">
        <w:rPr>
          <w:color w:val="000000" w:themeColor="text1"/>
        </w:rPr>
        <w:t>Dzierżawca ponosi pełną odpowiedzialność za spowodowanie zagrożenia pożarowego lub jego wzrost będącego wynikiem jego działalności</w:t>
      </w:r>
      <w:r w:rsidR="00552166" w:rsidRPr="00552166">
        <w:rPr>
          <w:color w:val="000000" w:themeColor="text1"/>
        </w:rPr>
        <w:t>.</w:t>
      </w:r>
    </w:p>
    <w:p w14:paraId="602AE4B9" w14:textId="77777777" w:rsidR="007873B7" w:rsidRPr="00552166" w:rsidRDefault="007873B7" w:rsidP="007873B7">
      <w:pPr>
        <w:pStyle w:val="TEKST"/>
        <w:numPr>
          <w:ilvl w:val="0"/>
          <w:numId w:val="16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Wydzierżawiający nie ponosi odpowiedzialności za szkody powstałe w wyniku nagłych zdarzeń wywołanych zjawiskami atmosferycznymi bądź też w wyniku pożaru lub działalności dzikiej zwierzyny zarówno w stosunku do Dzierżawcy, jego mienia jak i osób i mienia korzystających z przedmiotu dzierżawy.</w:t>
      </w:r>
    </w:p>
    <w:p w14:paraId="481D57D5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7.</w:t>
      </w:r>
    </w:p>
    <w:p w14:paraId="28BF54C1" w14:textId="77777777" w:rsidR="007873B7" w:rsidRPr="00552166" w:rsidRDefault="007873B7" w:rsidP="007873B7">
      <w:pPr>
        <w:pStyle w:val="TEKST"/>
        <w:numPr>
          <w:ilvl w:val="0"/>
          <w:numId w:val="17"/>
        </w:numPr>
        <w:rPr>
          <w:color w:val="000000" w:themeColor="text1"/>
          <w:highlight w:val="yellow"/>
        </w:rPr>
      </w:pPr>
      <w:r w:rsidRPr="00552166">
        <w:rPr>
          <w:color w:val="000000" w:themeColor="text1"/>
          <w:highlight w:val="yellow"/>
        </w:rPr>
        <w:t xml:space="preserve">Umowa dzierżawy zostaje zawarta </w:t>
      </w:r>
      <w:r w:rsidR="00AD5E75" w:rsidRPr="00552166">
        <w:rPr>
          <w:color w:val="000000" w:themeColor="text1"/>
          <w:highlight w:val="yellow"/>
        </w:rPr>
        <w:t>do dnia ………………….</w:t>
      </w:r>
    </w:p>
    <w:p w14:paraId="4F2349CD" w14:textId="77777777" w:rsidR="007873B7" w:rsidRPr="00552166" w:rsidRDefault="007873B7" w:rsidP="007873B7">
      <w:pPr>
        <w:pStyle w:val="TEKST"/>
        <w:numPr>
          <w:ilvl w:val="0"/>
          <w:numId w:val="17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Strony mogą w każdym czasie rozwiązać niniejszą umowę dzierżawy na mocy porozumienia dokonanego w formie pisemnej – pod rygorem nieważności. </w:t>
      </w:r>
    </w:p>
    <w:p w14:paraId="17D32793" w14:textId="77777777" w:rsidR="007873B7" w:rsidRPr="00552166" w:rsidRDefault="007873B7" w:rsidP="007873B7">
      <w:pPr>
        <w:pStyle w:val="TEKST"/>
        <w:numPr>
          <w:ilvl w:val="0"/>
          <w:numId w:val="17"/>
        </w:numPr>
        <w:rPr>
          <w:color w:val="000000" w:themeColor="text1"/>
        </w:rPr>
      </w:pPr>
      <w:r w:rsidRPr="00552166">
        <w:rPr>
          <w:color w:val="000000" w:themeColor="text1"/>
        </w:rPr>
        <w:t>Każda ze stron może jednostronnie rozwiązać umowę dzierżawy zawartą na czas nieoznaczony z zachowaniem trzymiesięcznego okresu wypowiedzenia ze skutkiem na koniec miesiąca kalendarzowego.</w:t>
      </w:r>
    </w:p>
    <w:p w14:paraId="1AA1EDAC" w14:textId="77777777" w:rsidR="007873B7" w:rsidRPr="00552166" w:rsidRDefault="007873B7" w:rsidP="007873B7">
      <w:pPr>
        <w:pStyle w:val="TEKST"/>
        <w:numPr>
          <w:ilvl w:val="0"/>
          <w:numId w:val="17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Wypowiedzenie musi być dokonane w formie pisemnej, pod rygorem nieważności. </w:t>
      </w:r>
    </w:p>
    <w:p w14:paraId="5127ACF6" w14:textId="547C2941" w:rsidR="007873B7" w:rsidRPr="00552166" w:rsidRDefault="007873B7" w:rsidP="007873B7">
      <w:pPr>
        <w:pStyle w:val="Akapitzlist"/>
        <w:spacing w:afterLines="160" w:after="384" w:line="36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477410" w14:textId="77777777" w:rsidR="00552166" w:rsidRPr="00552166" w:rsidRDefault="00552166" w:rsidP="007873B7">
      <w:pPr>
        <w:pStyle w:val="Akapitzlist"/>
        <w:spacing w:afterLines="160" w:after="384" w:line="36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232C29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§ 8.</w:t>
      </w:r>
    </w:p>
    <w:p w14:paraId="32621615" w14:textId="77777777" w:rsidR="007873B7" w:rsidRPr="00552166" w:rsidRDefault="007873B7" w:rsidP="007873B7">
      <w:pPr>
        <w:pStyle w:val="TEKST"/>
        <w:numPr>
          <w:ilvl w:val="0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>Wydzierżawiający może rozwiązać Umowę dzierżawy - bez zachowania terminu  wypowiedzenia – jeśli Dzierżawca:</w:t>
      </w:r>
    </w:p>
    <w:p w14:paraId="77F600C3" w14:textId="77777777" w:rsidR="007873B7" w:rsidRPr="00552166" w:rsidRDefault="007873B7" w:rsidP="007873B7">
      <w:pPr>
        <w:pStyle w:val="TEKST"/>
        <w:numPr>
          <w:ilvl w:val="1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>będzie zalegać z zapłatą czynszu dzierżawnego lub innych obciążeń przedmiotu dzierżawy (zobowiązań podatkowych) przez okres przekraczający jeden miesiąc i nie ureguluje zaległości mimo wyznaczenia mu przez Wydzierżawiającego dodatkowego terminu (ust. 2 nin. paragrafu)</w:t>
      </w:r>
    </w:p>
    <w:p w14:paraId="33883094" w14:textId="77777777" w:rsidR="007873B7" w:rsidRPr="00552166" w:rsidRDefault="007873B7" w:rsidP="007873B7">
      <w:pPr>
        <w:pStyle w:val="TEKST"/>
        <w:numPr>
          <w:ilvl w:val="1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>nie ureguluje w terminie należności publicznoprawnych obciążających nieruchomość, o których mowa w § 4 ust. 5 nin. umowy,</w:t>
      </w:r>
    </w:p>
    <w:p w14:paraId="0ABC5B6F" w14:textId="77777777" w:rsidR="007873B7" w:rsidRPr="00552166" w:rsidRDefault="007873B7" w:rsidP="007873B7">
      <w:pPr>
        <w:pStyle w:val="TEKST"/>
        <w:numPr>
          <w:ilvl w:val="1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>będzie uniemożliwiać realizację Wydzierżawiającemu prawa kontroli stanu nieruchomości – zastrzeżonego w § 2 ust. 1 pkt 1.11 nin. umowy.</w:t>
      </w:r>
    </w:p>
    <w:p w14:paraId="770C779B" w14:textId="77777777" w:rsidR="007873B7" w:rsidRPr="00552166" w:rsidRDefault="007873B7" w:rsidP="007873B7">
      <w:pPr>
        <w:pStyle w:val="TEKST"/>
        <w:numPr>
          <w:ilvl w:val="0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W przypadku zalegania z zapłatą czynszu lub innych zobowiązań związanych </w:t>
      </w:r>
      <w:r w:rsidRPr="00552166">
        <w:rPr>
          <w:color w:val="000000" w:themeColor="text1"/>
        </w:rPr>
        <w:br/>
        <w:t xml:space="preserve">z przedmiotem dzierżawy, Wydzierżawiający wezwie Dzierżawcę do zapłaty zaległego czynszu i pozostałych nie uregulowanych obciążeń w terminie 14 dni od daty wysłania wezwania na adres Dzierżawcy podany w niniejszej umowie a w razie niezastosowania się Dzierżawcy do wezwania, Wydzierżawiający będzie mógł rozwiązać umowę bez zachowania okresu wypowiedzenia.   </w:t>
      </w:r>
    </w:p>
    <w:p w14:paraId="34555DAF" w14:textId="77777777" w:rsidR="007873B7" w:rsidRPr="00552166" w:rsidRDefault="007873B7" w:rsidP="007873B7">
      <w:pPr>
        <w:pStyle w:val="TEKST"/>
        <w:numPr>
          <w:ilvl w:val="0"/>
          <w:numId w:val="18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Rozwiązanie umowy bez zachowania terminów wypowiedzenia, nie zwalnia Dzierżawcy z obowiązku zapłaty czynszu i ustawowych odsetek za opóźnienie w zapłacie. </w:t>
      </w:r>
    </w:p>
    <w:p w14:paraId="49F7DD76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9.</w:t>
      </w:r>
    </w:p>
    <w:p w14:paraId="44F7DE5E" w14:textId="77777777" w:rsidR="007873B7" w:rsidRPr="00552166" w:rsidRDefault="007873B7" w:rsidP="007873B7">
      <w:pPr>
        <w:pStyle w:val="TEKST"/>
        <w:numPr>
          <w:ilvl w:val="0"/>
          <w:numId w:val="19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Po zakończeniu dzierżawy, Dzierżawca zwróci Wydzierżawiającemu przedmiot dzierżawy w stanie niepogorszonym – poza normalnym gospodarczym zużyciem </w:t>
      </w:r>
      <w:r w:rsidRPr="00552166">
        <w:rPr>
          <w:color w:val="000000" w:themeColor="text1"/>
        </w:rPr>
        <w:br/>
        <w:t>z zabraniem z gruntu nakładów, chyba, że Wydzierżawiający wyrazi pisemną zgodę na ich pozostawienie na przedmiocie dzierżawy.</w:t>
      </w:r>
    </w:p>
    <w:p w14:paraId="741AA891" w14:textId="77777777" w:rsidR="007873B7" w:rsidRPr="00552166" w:rsidRDefault="007873B7" w:rsidP="007873B7">
      <w:pPr>
        <w:pStyle w:val="TEKST"/>
        <w:numPr>
          <w:ilvl w:val="0"/>
          <w:numId w:val="19"/>
        </w:numPr>
        <w:rPr>
          <w:color w:val="000000" w:themeColor="text1"/>
          <w:szCs w:val="20"/>
        </w:rPr>
      </w:pPr>
      <w:r w:rsidRPr="00552166">
        <w:rPr>
          <w:color w:val="000000" w:themeColor="text1"/>
          <w:szCs w:val="20"/>
        </w:rPr>
        <w:t xml:space="preserve">W przypadku zakończenia, rozwiązania lub wypowiedzenia Umowy, Dzierżawca zobowiązany jest do przywrócenia gruntu do stanu pierwotnego, w szczególności poprzez jego uprzątnięcie, usunięcie naniesień oraz usunięcie wszelkich pozostałości po prowadzonych czynnościach, które znajdują się na gruncie na własny koszt, w terminie wyznaczonym przez Wydzierżawiającego, nie krótszym jednak niż 14 dni od dnia zakończenia, rozwiązania lub wypowiedzenia Umowy. W przypadku braku wykonania </w:t>
      </w:r>
      <w:r w:rsidRPr="00552166">
        <w:rPr>
          <w:color w:val="000000" w:themeColor="text1"/>
          <w:szCs w:val="20"/>
        </w:rPr>
        <w:lastRenderedPageBreak/>
        <w:t>powyższych czynności przez Dzierżawcę w ww. terminie, Wydzierżawiający może powierzyć wykonanie prac, o których mowa w zdaniu poprzedzającym, innemu podmiotowi na koszt i ryzyko Dzierżawcy.</w:t>
      </w:r>
    </w:p>
    <w:p w14:paraId="4C69AE8D" w14:textId="6CD1C586" w:rsidR="007873B7" w:rsidRPr="00552166" w:rsidRDefault="007873B7" w:rsidP="00552166">
      <w:pPr>
        <w:pStyle w:val="TEKST"/>
        <w:numPr>
          <w:ilvl w:val="0"/>
          <w:numId w:val="19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Zwrot przedmiotu dzierżawy zostanie udokumentowany protokołem zdawczo </w:t>
      </w:r>
      <w:r w:rsidRPr="00552166">
        <w:rPr>
          <w:color w:val="000000" w:themeColor="text1"/>
        </w:rPr>
        <w:br/>
        <w:t>– odbiorczym podpisanym przez strony umowy lub ich przedstawicieli upoważnionych do tej czynności na piśmie. Protokół zdawczo-odbiorczy może zostać podpisany jednostronnie w przypadku nieobecności jednej ze stron na spotkaniu ustalonym w formie pisemnej z co najmniej 14 dniowym wyprzedzeniem.</w:t>
      </w:r>
    </w:p>
    <w:p w14:paraId="0D5A4393" w14:textId="77777777" w:rsidR="007873B7" w:rsidRPr="00552166" w:rsidRDefault="007873B7" w:rsidP="00552166">
      <w:pPr>
        <w:spacing w:beforeLines="100" w:before="240" w:after="24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10.</w:t>
      </w:r>
    </w:p>
    <w:p w14:paraId="5ADF048A" w14:textId="77777777" w:rsidR="007873B7" w:rsidRPr="00552166" w:rsidRDefault="007873B7" w:rsidP="007873B7">
      <w:pPr>
        <w:pStyle w:val="TEKST"/>
        <w:numPr>
          <w:ilvl w:val="0"/>
          <w:numId w:val="20"/>
        </w:numPr>
        <w:rPr>
          <w:color w:val="000000" w:themeColor="text1"/>
        </w:rPr>
      </w:pPr>
      <w:r w:rsidRPr="00552166">
        <w:rPr>
          <w:color w:val="000000" w:themeColor="text1"/>
        </w:rPr>
        <w:t xml:space="preserve">Strony będą doręczać sobie korespondencję listami poleconymi za zwrotnym poświadczeniem odbioru, pocztą kurierską lub osobiście kierując ją pod adresy podane </w:t>
      </w:r>
      <w:r w:rsidRPr="00552166">
        <w:rPr>
          <w:color w:val="000000" w:themeColor="text1"/>
        </w:rPr>
        <w:br/>
        <w:t>w nagłówku niniejszej Umowy lub poprzez wiadomości e-mail:</w:t>
      </w:r>
    </w:p>
    <w:p w14:paraId="38BE0D6E" w14:textId="77777777" w:rsidR="007873B7" w:rsidRPr="00552166" w:rsidRDefault="007873B7" w:rsidP="007873B7">
      <w:pPr>
        <w:pStyle w:val="TEKST"/>
        <w:ind w:left="360" w:firstLine="348"/>
        <w:rPr>
          <w:color w:val="000000" w:themeColor="text1"/>
        </w:rPr>
      </w:pPr>
      <w:r w:rsidRPr="00552166">
        <w:rPr>
          <w:b/>
          <w:color w:val="000000" w:themeColor="text1"/>
        </w:rPr>
        <w:t>adres e-mail Wydzierżawiającego:</w:t>
      </w:r>
      <w:r w:rsidRPr="00552166">
        <w:rPr>
          <w:color w:val="000000" w:themeColor="text1"/>
        </w:rPr>
        <w:t xml:space="preserve"> szczecinek@szczecinek.lasy.qov.pl</w:t>
      </w:r>
    </w:p>
    <w:p w14:paraId="6E1612FE" w14:textId="77777777" w:rsidR="007873B7" w:rsidRPr="00552166" w:rsidRDefault="007873B7" w:rsidP="007873B7">
      <w:pPr>
        <w:pStyle w:val="TEKST"/>
        <w:ind w:left="360" w:firstLine="348"/>
        <w:rPr>
          <w:color w:val="000000" w:themeColor="text1"/>
        </w:rPr>
      </w:pPr>
      <w:r w:rsidRPr="00552166">
        <w:rPr>
          <w:b/>
          <w:color w:val="000000" w:themeColor="text1"/>
        </w:rPr>
        <w:t>adres e-mail Dzierżawcy:</w:t>
      </w:r>
      <w:r w:rsidRPr="00552166">
        <w:rPr>
          <w:color w:val="000000" w:themeColor="text1"/>
        </w:rPr>
        <w:t>……………………………………………………..</w:t>
      </w:r>
    </w:p>
    <w:p w14:paraId="5FE398E7" w14:textId="77777777" w:rsidR="007873B7" w:rsidRPr="00552166" w:rsidRDefault="007873B7" w:rsidP="007873B7">
      <w:pPr>
        <w:pStyle w:val="TEKST"/>
        <w:numPr>
          <w:ilvl w:val="0"/>
          <w:numId w:val="20"/>
        </w:numPr>
        <w:rPr>
          <w:color w:val="000000" w:themeColor="text1"/>
        </w:rPr>
      </w:pPr>
      <w:r w:rsidRPr="00552166">
        <w:rPr>
          <w:color w:val="000000" w:themeColor="text1"/>
        </w:rPr>
        <w:t>Każda ze stron ma obowiązek niezwłocznego zawiadomienia drugiej strony o zmianie danych adresowych, pod rygorem uznania, że w razie braku zawiadomienia o zmianie, korespondencja wysłana pod dotychczasowych adres, będzie uznawana za doręczoną wg zasad doręczania pism i wezwań sądowych.</w:t>
      </w:r>
    </w:p>
    <w:p w14:paraId="3FD9F8B3" w14:textId="77777777" w:rsidR="007873B7" w:rsidRPr="00552166" w:rsidRDefault="007873B7" w:rsidP="007873B7">
      <w:pPr>
        <w:spacing w:afterLines="160" w:after="384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>§ 11.</w:t>
      </w:r>
    </w:p>
    <w:p w14:paraId="2826CF82" w14:textId="77777777" w:rsidR="007873B7" w:rsidRPr="00552166" w:rsidRDefault="007873B7" w:rsidP="007873B7">
      <w:pPr>
        <w:pStyle w:val="Akapitzlist"/>
        <w:numPr>
          <w:ilvl w:val="0"/>
          <w:numId w:val="9"/>
        </w:numPr>
        <w:spacing w:after="96"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552166">
        <w:rPr>
          <w:rFonts w:ascii="Arial" w:hAnsi="Arial" w:cs="Arial"/>
          <w:color w:val="000000" w:themeColor="text1"/>
          <w:szCs w:val="20"/>
        </w:rPr>
        <w:t>W sprawach nieuregulowanych Umową dzierżawy mają zastosowanie przepisy kodeksu cywilnego, a właściwym do rozstrzygania sporów jest sąd powszechny właściwy dla siedziby Wydzierżawiającego.</w:t>
      </w:r>
    </w:p>
    <w:p w14:paraId="73F377F4" w14:textId="77777777" w:rsidR="007873B7" w:rsidRPr="00552166" w:rsidRDefault="007873B7" w:rsidP="007873B7">
      <w:pPr>
        <w:pStyle w:val="Akapitzlist"/>
        <w:numPr>
          <w:ilvl w:val="0"/>
          <w:numId w:val="9"/>
        </w:numPr>
        <w:spacing w:after="96"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552166">
        <w:rPr>
          <w:rFonts w:ascii="Arial" w:hAnsi="Arial" w:cs="Arial"/>
          <w:color w:val="000000" w:themeColor="text1"/>
          <w:szCs w:val="20"/>
        </w:rPr>
        <w:t>Jakiekolwiek zmiany Umowy dzierżawy - z wyłączeniem waloryzacji czynszu dzierżawnego - wymagają dla swej ważności formy pisemnej, pod rygorem nieważności tych zmian.</w:t>
      </w:r>
    </w:p>
    <w:p w14:paraId="5E4DC1A7" w14:textId="77777777" w:rsidR="007873B7" w:rsidRPr="00552166" w:rsidRDefault="007873B7" w:rsidP="007873B7">
      <w:pPr>
        <w:pStyle w:val="Akapitzlist"/>
        <w:numPr>
          <w:ilvl w:val="0"/>
          <w:numId w:val="9"/>
        </w:numPr>
        <w:spacing w:after="96"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552166">
        <w:rPr>
          <w:rFonts w:ascii="Arial" w:hAnsi="Arial" w:cs="Arial"/>
          <w:color w:val="000000" w:themeColor="text1"/>
          <w:szCs w:val="20"/>
        </w:rPr>
        <w:t>Umowę dzierżawy sporządzono w 2 (dwóch) jednobrzmiących egzemplarzach, po jednym egzemplarzu dla każdej strony.</w:t>
      </w:r>
    </w:p>
    <w:p w14:paraId="680B00CD" w14:textId="77777777" w:rsidR="007873B7" w:rsidRPr="00552166" w:rsidRDefault="007873B7" w:rsidP="007873B7">
      <w:pPr>
        <w:spacing w:afterLines="160" w:after="384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92AB036" w14:textId="77777777" w:rsidR="007873B7" w:rsidRPr="00552166" w:rsidRDefault="007873B7" w:rsidP="007873B7">
      <w:pPr>
        <w:spacing w:afterLines="160" w:after="384" w:line="360" w:lineRule="auto"/>
        <w:ind w:firstLine="567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B6C522" w14:textId="77777777" w:rsidR="007873B7" w:rsidRPr="00552166" w:rsidRDefault="007873B7" w:rsidP="007873B7">
      <w:pPr>
        <w:spacing w:afterLines="160" w:after="384" w:line="360" w:lineRule="auto"/>
        <w:ind w:firstLine="567"/>
        <w:rPr>
          <w:rFonts w:ascii="Arial" w:hAnsi="Arial" w:cs="Arial"/>
          <w:b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Wydzierżawiający</w:t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b/>
          <w:color w:val="000000" w:themeColor="text1"/>
          <w:sz w:val="22"/>
          <w:szCs w:val="22"/>
        </w:rPr>
        <w:tab/>
        <w:t>Dzierżawca</w:t>
      </w:r>
    </w:p>
    <w:p w14:paraId="0FB58810" w14:textId="77777777" w:rsidR="007873B7" w:rsidRPr="00552166" w:rsidRDefault="007873B7" w:rsidP="007873B7">
      <w:pPr>
        <w:spacing w:afterLines="160" w:after="384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2319811" w14:textId="77777777" w:rsidR="007873B7" w:rsidRPr="00552166" w:rsidRDefault="007873B7" w:rsidP="007873B7">
      <w:pPr>
        <w:spacing w:afterLines="160" w:after="384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3A39E3E" w14:textId="77777777" w:rsidR="007873B7" w:rsidRPr="00552166" w:rsidRDefault="007873B7" w:rsidP="007873B7">
      <w:pPr>
        <w:spacing w:afterLines="160" w:after="384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52166">
        <w:rPr>
          <w:rFonts w:ascii="Arial" w:hAnsi="Arial" w:cs="Arial"/>
          <w:color w:val="000000" w:themeColor="text1"/>
          <w:sz w:val="22"/>
          <w:szCs w:val="22"/>
        </w:rPr>
        <w:t xml:space="preserve">      ……………………………………..</w:t>
      </w:r>
      <w:r w:rsidRPr="00552166">
        <w:rPr>
          <w:rFonts w:ascii="Arial" w:hAnsi="Arial" w:cs="Arial"/>
          <w:color w:val="000000" w:themeColor="text1"/>
          <w:sz w:val="22"/>
          <w:szCs w:val="22"/>
        </w:rPr>
        <w:tab/>
      </w:r>
      <w:r w:rsidRPr="00552166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……………………………………… </w:t>
      </w:r>
    </w:p>
    <w:p w14:paraId="36FA70BD" w14:textId="77777777" w:rsidR="006C1847" w:rsidRPr="00552166" w:rsidRDefault="006C1847">
      <w:pPr>
        <w:rPr>
          <w:color w:val="000000" w:themeColor="text1"/>
        </w:rPr>
      </w:pPr>
    </w:p>
    <w:p w14:paraId="40C3CFB0" w14:textId="77777777" w:rsidR="007873B7" w:rsidRPr="00552166" w:rsidRDefault="007873B7">
      <w:pPr>
        <w:rPr>
          <w:i/>
          <w:color w:val="000000" w:themeColor="text1"/>
        </w:rPr>
      </w:pPr>
    </w:p>
    <w:p w14:paraId="3303624A" w14:textId="77777777" w:rsidR="007873B7" w:rsidRPr="00552166" w:rsidRDefault="007873B7">
      <w:pPr>
        <w:rPr>
          <w:i/>
          <w:color w:val="000000" w:themeColor="text1"/>
        </w:rPr>
      </w:pPr>
      <w:r w:rsidRPr="00552166">
        <w:rPr>
          <w:i/>
          <w:color w:val="000000" w:themeColor="text1"/>
        </w:rPr>
        <w:t>Załączniki:</w:t>
      </w:r>
    </w:p>
    <w:p w14:paraId="23DE7213" w14:textId="77777777" w:rsidR="007873B7" w:rsidRPr="00552166" w:rsidRDefault="007873B7">
      <w:pPr>
        <w:rPr>
          <w:i/>
          <w:color w:val="000000" w:themeColor="text1"/>
        </w:rPr>
      </w:pPr>
    </w:p>
    <w:p w14:paraId="27CAF76E" w14:textId="77777777" w:rsidR="007873B7" w:rsidRPr="00552166" w:rsidRDefault="007873B7" w:rsidP="007873B7">
      <w:pPr>
        <w:pStyle w:val="Akapitzlist"/>
        <w:numPr>
          <w:ilvl w:val="1"/>
          <w:numId w:val="9"/>
        </w:numPr>
        <w:rPr>
          <w:i/>
          <w:color w:val="000000" w:themeColor="text1"/>
        </w:rPr>
      </w:pPr>
      <w:r w:rsidRPr="00552166">
        <w:rPr>
          <w:i/>
          <w:color w:val="000000" w:themeColor="text1"/>
        </w:rPr>
        <w:t>Mapa poglądowa</w:t>
      </w:r>
    </w:p>
    <w:p w14:paraId="3082F71A" w14:textId="77777777" w:rsidR="007873B7" w:rsidRPr="00552166" w:rsidRDefault="007873B7" w:rsidP="007873B7">
      <w:pPr>
        <w:pStyle w:val="Akapitzlist"/>
        <w:numPr>
          <w:ilvl w:val="1"/>
          <w:numId w:val="9"/>
        </w:numPr>
        <w:rPr>
          <w:i/>
          <w:color w:val="000000" w:themeColor="text1"/>
        </w:rPr>
      </w:pPr>
      <w:r w:rsidRPr="00552166">
        <w:rPr>
          <w:i/>
          <w:color w:val="000000" w:themeColor="text1"/>
        </w:rPr>
        <w:t>Zgoda RDLP</w:t>
      </w:r>
    </w:p>
    <w:p w14:paraId="2B4E6681" w14:textId="77777777" w:rsidR="007873B7" w:rsidRPr="00552166" w:rsidRDefault="007873B7" w:rsidP="007873B7">
      <w:pPr>
        <w:pStyle w:val="Akapitzlist"/>
        <w:ind w:left="792"/>
        <w:rPr>
          <w:i/>
          <w:color w:val="000000" w:themeColor="text1"/>
        </w:rPr>
      </w:pPr>
    </w:p>
    <w:sectPr w:rsidR="007873B7" w:rsidRPr="00552166" w:rsidSect="007873B7">
      <w:headerReference w:type="default" r:id="rId7"/>
      <w:footerReference w:type="default" r:id="rId8"/>
      <w:pgSz w:w="11906" w:h="16838"/>
      <w:pgMar w:top="1440" w:right="1080" w:bottom="1440" w:left="1080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BA96" w14:textId="77777777" w:rsidR="00754E67" w:rsidRDefault="00754E67" w:rsidP="007873B7">
      <w:r>
        <w:separator/>
      </w:r>
    </w:p>
  </w:endnote>
  <w:endnote w:type="continuationSeparator" w:id="0">
    <w:p w14:paraId="3EAFF943" w14:textId="77777777" w:rsidR="00754E67" w:rsidRDefault="00754E67" w:rsidP="0078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E945" w14:textId="77777777" w:rsidR="0046412D" w:rsidRPr="00374E31" w:rsidRDefault="00E90520" w:rsidP="003546E5">
    <w:pPr>
      <w:pStyle w:val="Stopka"/>
      <w:spacing w:after="120"/>
      <w:jc w:val="center"/>
      <w:rPr>
        <w:rFonts w:ascii="Arial" w:hAnsi="Arial" w:cs="Arial"/>
        <w:sz w:val="22"/>
        <w:szCs w:val="22"/>
      </w:rPr>
    </w:pPr>
    <w:r w:rsidRPr="00374E31">
      <w:rPr>
        <w:rFonts w:ascii="Arial" w:hAnsi="Arial" w:cs="Arial"/>
        <w:sz w:val="22"/>
        <w:szCs w:val="22"/>
      </w:rPr>
      <w:fldChar w:fldCharType="begin"/>
    </w:r>
    <w:r w:rsidRPr="00374E31">
      <w:rPr>
        <w:rFonts w:ascii="Arial" w:hAnsi="Arial" w:cs="Arial"/>
        <w:sz w:val="22"/>
        <w:szCs w:val="22"/>
      </w:rPr>
      <w:instrText xml:space="preserve"> PAGE   \* MERGEFORMAT </w:instrText>
    </w:r>
    <w:r w:rsidRPr="00374E3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7</w:t>
    </w:r>
    <w:r w:rsidRPr="00374E31">
      <w:rPr>
        <w:rFonts w:ascii="Arial" w:hAnsi="Arial" w:cs="Arial"/>
        <w:sz w:val="22"/>
        <w:szCs w:val="22"/>
      </w:rPr>
      <w:fldChar w:fldCharType="end"/>
    </w:r>
  </w:p>
  <w:p w14:paraId="1205F36E" w14:textId="77777777" w:rsidR="0046412D" w:rsidRPr="00374E31" w:rsidRDefault="0046412D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4BC16" w14:textId="77777777" w:rsidR="00754E67" w:rsidRDefault="00754E67" w:rsidP="007873B7">
      <w:r>
        <w:separator/>
      </w:r>
    </w:p>
  </w:footnote>
  <w:footnote w:type="continuationSeparator" w:id="0">
    <w:p w14:paraId="2EE65D14" w14:textId="77777777" w:rsidR="00754E67" w:rsidRDefault="00754E67" w:rsidP="0078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DEC5" w14:textId="77777777" w:rsidR="0046412D" w:rsidRDefault="0046412D">
    <w:pPr>
      <w:pStyle w:val="Nagwek"/>
    </w:pPr>
  </w:p>
  <w:p w14:paraId="5E19264C" w14:textId="77777777" w:rsidR="0046412D" w:rsidRDefault="00464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0E0"/>
    <w:multiLevelType w:val="multilevel"/>
    <w:tmpl w:val="FE38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5A272E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7022CE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723149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C53901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797A9E"/>
    <w:multiLevelType w:val="hybridMultilevel"/>
    <w:tmpl w:val="8E96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B65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5669D2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6B1199"/>
    <w:multiLevelType w:val="multilevel"/>
    <w:tmpl w:val="89EA4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BA322A"/>
    <w:multiLevelType w:val="multilevel"/>
    <w:tmpl w:val="6C42A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DD1948"/>
    <w:multiLevelType w:val="multilevel"/>
    <w:tmpl w:val="2C5A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7F2B75"/>
    <w:multiLevelType w:val="hybridMultilevel"/>
    <w:tmpl w:val="7C344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551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D449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9D79D2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9B7D8E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7A2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573A21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E055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1F40C3"/>
    <w:multiLevelType w:val="multilevel"/>
    <w:tmpl w:val="C26A1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6"/>
  </w:num>
  <w:num w:numId="5">
    <w:abstractNumId w:val="12"/>
  </w:num>
  <w:num w:numId="6">
    <w:abstractNumId w:val="18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17"/>
  </w:num>
  <w:num w:numId="14">
    <w:abstractNumId w:val="4"/>
  </w:num>
  <w:num w:numId="15">
    <w:abstractNumId w:val="1"/>
  </w:num>
  <w:num w:numId="16">
    <w:abstractNumId w:val="7"/>
  </w:num>
  <w:num w:numId="17">
    <w:abstractNumId w:val="15"/>
  </w:num>
  <w:num w:numId="18">
    <w:abstractNumId w:val="1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B7"/>
    <w:rsid w:val="001B10B2"/>
    <w:rsid w:val="002873B3"/>
    <w:rsid w:val="00290F0C"/>
    <w:rsid w:val="003C5EF3"/>
    <w:rsid w:val="0046412D"/>
    <w:rsid w:val="00552166"/>
    <w:rsid w:val="00614C21"/>
    <w:rsid w:val="006C1847"/>
    <w:rsid w:val="00754E67"/>
    <w:rsid w:val="00785615"/>
    <w:rsid w:val="007873B7"/>
    <w:rsid w:val="00A1760A"/>
    <w:rsid w:val="00A94C96"/>
    <w:rsid w:val="00AD5E75"/>
    <w:rsid w:val="00C87E73"/>
    <w:rsid w:val="00E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C07D"/>
  <w15:chartTrackingRefBased/>
  <w15:docId w15:val="{22B37CF9-54FA-4713-9350-4C82D7B6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7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3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873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7873B7"/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sid w:val="007873B7"/>
    <w:pPr>
      <w:widowControl w:val="0"/>
      <w:spacing w:after="240" w:line="266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TEKST">
    <w:name w:val="TEKST"/>
    <w:basedOn w:val="Akapitzlist"/>
    <w:link w:val="TEKSTZnak"/>
    <w:qFormat/>
    <w:rsid w:val="007873B7"/>
    <w:pPr>
      <w:spacing w:after="120" w:line="360" w:lineRule="auto"/>
      <w:ind w:left="0"/>
      <w:contextualSpacing w:val="0"/>
      <w:jc w:val="both"/>
    </w:pPr>
    <w:rPr>
      <w:rFonts w:ascii="Arial" w:hAnsi="Arial"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87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Znak">
    <w:name w:val="TEKST Znak"/>
    <w:basedOn w:val="AkapitzlistZnak"/>
    <w:link w:val="TEKST"/>
    <w:rsid w:val="007873B7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C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4C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Olma (Nadleśnictwo Szczecinek)</dc:creator>
  <cp:keywords/>
  <dc:description/>
  <cp:lastModifiedBy>Wojciech Olma (Nadleśnictwo Szczecinek)</cp:lastModifiedBy>
  <cp:revision>3</cp:revision>
  <dcterms:created xsi:type="dcterms:W3CDTF">2026-04-06T20:17:00Z</dcterms:created>
  <dcterms:modified xsi:type="dcterms:W3CDTF">2026-04-13T06:17:00Z</dcterms:modified>
</cp:coreProperties>
</file>