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3ABBF" w14:textId="2DF81D10" w:rsidR="00BB7CF9" w:rsidRPr="004D7A48" w:rsidRDefault="00BB7CF9" w:rsidP="00954EFC">
      <w:pPr>
        <w:ind w:firstLine="7655"/>
        <w:rPr>
          <w:rFonts w:ascii="Times New Roman" w:hAnsi="Times New Roman" w:cs="Times New Roman"/>
          <w:b/>
        </w:rPr>
      </w:pPr>
      <w:r w:rsidRPr="004D7A48">
        <w:rPr>
          <w:rFonts w:ascii="Times New Roman" w:hAnsi="Times New Roman" w:cs="Times New Roman"/>
          <w:b/>
        </w:rPr>
        <w:tab/>
      </w:r>
      <w:r w:rsidRPr="004D7A48">
        <w:rPr>
          <w:rFonts w:ascii="Times New Roman" w:hAnsi="Times New Roman" w:cs="Times New Roman"/>
          <w:b/>
        </w:rPr>
        <w:tab/>
      </w:r>
      <w:r w:rsidRPr="004D7A48">
        <w:rPr>
          <w:rFonts w:ascii="Times New Roman" w:hAnsi="Times New Roman" w:cs="Times New Roman"/>
          <w:b/>
        </w:rPr>
        <w:tab/>
      </w:r>
      <w:r w:rsidRPr="004D7A48">
        <w:rPr>
          <w:rFonts w:ascii="Times New Roman" w:hAnsi="Times New Roman" w:cs="Times New Roman"/>
          <w:b/>
        </w:rPr>
        <w:tab/>
      </w:r>
      <w:r w:rsidRPr="004D7A48">
        <w:rPr>
          <w:rFonts w:ascii="Times New Roman" w:hAnsi="Times New Roman" w:cs="Times New Roman"/>
          <w:b/>
        </w:rPr>
        <w:tab/>
      </w:r>
      <w:r w:rsidRPr="004D7A48">
        <w:rPr>
          <w:rFonts w:ascii="Times New Roman" w:hAnsi="Times New Roman" w:cs="Times New Roman"/>
          <w:b/>
        </w:rPr>
        <w:tab/>
      </w:r>
      <w:r w:rsidRPr="004D7A48">
        <w:rPr>
          <w:rFonts w:ascii="Times New Roman" w:hAnsi="Times New Roman" w:cs="Times New Roman"/>
          <w:b/>
        </w:rPr>
        <w:tab/>
      </w:r>
      <w:r w:rsidRPr="004D7A48">
        <w:rPr>
          <w:rFonts w:ascii="Times New Roman" w:hAnsi="Times New Roman" w:cs="Times New Roman"/>
          <w:b/>
        </w:rPr>
        <w:tab/>
      </w:r>
      <w:r w:rsidRPr="004D7A48">
        <w:rPr>
          <w:rFonts w:ascii="Times New Roman" w:hAnsi="Times New Roman" w:cs="Times New Roman"/>
          <w:b/>
        </w:rPr>
        <w:tab/>
      </w:r>
      <w:r w:rsidRPr="004D7A48">
        <w:rPr>
          <w:rFonts w:ascii="Times New Roman" w:hAnsi="Times New Roman" w:cs="Times New Roman"/>
          <w:b/>
        </w:rPr>
        <w:tab/>
        <w:t xml:space="preserve">    </w:t>
      </w:r>
      <w:r w:rsidRPr="004D7A48">
        <w:rPr>
          <w:rFonts w:ascii="Times New Roman" w:hAnsi="Times New Roman" w:cs="Times New Roman"/>
        </w:rPr>
        <w:t xml:space="preserve">Załącznik </w:t>
      </w:r>
      <w:r w:rsidR="00224799" w:rsidRPr="004D7A48">
        <w:rPr>
          <w:rFonts w:ascii="Times New Roman" w:hAnsi="Times New Roman" w:cs="Times New Roman"/>
          <w:b/>
        </w:rPr>
        <w:t>do Umowy</w:t>
      </w:r>
    </w:p>
    <w:p w14:paraId="227FB971" w14:textId="77777777" w:rsidR="00085DEC" w:rsidRPr="004D7A48" w:rsidRDefault="00085DEC" w:rsidP="00954EFC">
      <w:pPr>
        <w:ind w:firstLine="7655"/>
        <w:rPr>
          <w:rFonts w:ascii="Times New Roman" w:hAnsi="Times New Roman" w:cs="Times New Roman"/>
          <w:b/>
        </w:rPr>
      </w:pPr>
    </w:p>
    <w:p w14:paraId="07EF3740" w14:textId="0DDB618B" w:rsidR="00BB7CF9" w:rsidRPr="004D7A48" w:rsidRDefault="00BB7CF9" w:rsidP="00BB7CF9">
      <w:pPr>
        <w:jc w:val="center"/>
        <w:rPr>
          <w:rFonts w:ascii="Times New Roman" w:hAnsi="Times New Roman" w:cs="Times New Roman"/>
          <w:b/>
        </w:rPr>
      </w:pPr>
      <w:r w:rsidRPr="004D7A48">
        <w:rPr>
          <w:rFonts w:ascii="Times New Roman" w:hAnsi="Times New Roman" w:cs="Times New Roman"/>
          <w:b/>
        </w:rPr>
        <w:t>Szczegółowy opis przedmiotu</w:t>
      </w:r>
      <w:r w:rsidR="00224799" w:rsidRPr="004D7A48">
        <w:rPr>
          <w:rFonts w:ascii="Times New Roman" w:hAnsi="Times New Roman" w:cs="Times New Roman"/>
          <w:b/>
        </w:rPr>
        <w:t xml:space="preserve"> Umowy</w:t>
      </w:r>
    </w:p>
    <w:p w14:paraId="1A79A034" w14:textId="4703A915" w:rsidR="00BB7CF9" w:rsidRPr="004D7A48" w:rsidRDefault="00BB7CF9" w:rsidP="00BB7CF9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22"/>
        <w:gridCol w:w="4576"/>
        <w:gridCol w:w="4111"/>
      </w:tblGrid>
      <w:tr w:rsidR="00085DEC" w:rsidRPr="004D7A48" w14:paraId="661A33BB" w14:textId="77777777" w:rsidTr="00085DEC">
        <w:tc>
          <w:tcPr>
            <w:tcW w:w="522" w:type="dxa"/>
          </w:tcPr>
          <w:p w14:paraId="2DED1A29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576" w:type="dxa"/>
          </w:tcPr>
          <w:p w14:paraId="7C117261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Parametry urządzenia</w:t>
            </w:r>
          </w:p>
        </w:tc>
        <w:tc>
          <w:tcPr>
            <w:tcW w:w="4111" w:type="dxa"/>
          </w:tcPr>
          <w:p w14:paraId="445DEB20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Minimalne wymagania funkcjonalne i techniczne urządzenia UPS 10 kVA</w:t>
            </w:r>
          </w:p>
        </w:tc>
      </w:tr>
      <w:tr w:rsidR="00085DEC" w:rsidRPr="004D7A48" w14:paraId="39790A36" w14:textId="77777777" w:rsidTr="00085DEC">
        <w:tc>
          <w:tcPr>
            <w:tcW w:w="522" w:type="dxa"/>
          </w:tcPr>
          <w:p w14:paraId="163F7E4E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76" w:type="dxa"/>
          </w:tcPr>
          <w:p w14:paraId="1CDD22FF" w14:textId="77777777" w:rsidR="00085DEC" w:rsidRPr="004D7A48" w:rsidRDefault="00085DEC" w:rsidP="00085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Moc pozorna</w:t>
            </w:r>
          </w:p>
        </w:tc>
        <w:tc>
          <w:tcPr>
            <w:tcW w:w="4111" w:type="dxa"/>
          </w:tcPr>
          <w:p w14:paraId="6A944E00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10 kVA</w:t>
            </w:r>
          </w:p>
        </w:tc>
      </w:tr>
      <w:tr w:rsidR="00085DEC" w:rsidRPr="004D7A48" w14:paraId="2EFD2A66" w14:textId="77777777" w:rsidTr="00085DEC">
        <w:tc>
          <w:tcPr>
            <w:tcW w:w="522" w:type="dxa"/>
          </w:tcPr>
          <w:p w14:paraId="738992EE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76" w:type="dxa"/>
          </w:tcPr>
          <w:p w14:paraId="7FD6A214" w14:textId="77777777" w:rsidR="00085DEC" w:rsidRPr="004D7A48" w:rsidRDefault="00085DEC" w:rsidP="00085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Moc rzeczywista</w:t>
            </w:r>
          </w:p>
        </w:tc>
        <w:tc>
          <w:tcPr>
            <w:tcW w:w="4111" w:type="dxa"/>
          </w:tcPr>
          <w:p w14:paraId="6814CF93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10 000 W</w:t>
            </w:r>
          </w:p>
        </w:tc>
      </w:tr>
      <w:tr w:rsidR="00085DEC" w:rsidRPr="004D7A48" w14:paraId="10E084BD" w14:textId="77777777" w:rsidTr="00085DEC">
        <w:tc>
          <w:tcPr>
            <w:tcW w:w="522" w:type="dxa"/>
          </w:tcPr>
          <w:p w14:paraId="41504A12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76" w:type="dxa"/>
          </w:tcPr>
          <w:p w14:paraId="403670AA" w14:textId="77777777" w:rsidR="00085DEC" w:rsidRPr="004D7A48" w:rsidRDefault="00085DEC" w:rsidP="00085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Napięcie operacyjne wejścia (minimalne)</w:t>
            </w:r>
          </w:p>
        </w:tc>
        <w:tc>
          <w:tcPr>
            <w:tcW w:w="4111" w:type="dxa"/>
          </w:tcPr>
          <w:p w14:paraId="038CFCEF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100 V</w:t>
            </w:r>
          </w:p>
        </w:tc>
      </w:tr>
      <w:tr w:rsidR="00085DEC" w:rsidRPr="004D7A48" w14:paraId="5DAA91CD" w14:textId="77777777" w:rsidTr="00085DEC">
        <w:tc>
          <w:tcPr>
            <w:tcW w:w="522" w:type="dxa"/>
          </w:tcPr>
          <w:p w14:paraId="1050F38C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76" w:type="dxa"/>
          </w:tcPr>
          <w:p w14:paraId="0C9BEDC5" w14:textId="77777777" w:rsidR="00085DEC" w:rsidRPr="004D7A48" w:rsidRDefault="00085DEC" w:rsidP="00085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Maksymalne napięcie wejściowe</w:t>
            </w:r>
          </w:p>
        </w:tc>
        <w:tc>
          <w:tcPr>
            <w:tcW w:w="4111" w:type="dxa"/>
          </w:tcPr>
          <w:p w14:paraId="54FD62FA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476 V</w:t>
            </w:r>
          </w:p>
        </w:tc>
      </w:tr>
      <w:tr w:rsidR="00085DEC" w:rsidRPr="004D7A48" w14:paraId="79A65FD1" w14:textId="77777777" w:rsidTr="00085DEC">
        <w:tc>
          <w:tcPr>
            <w:tcW w:w="522" w:type="dxa"/>
          </w:tcPr>
          <w:p w14:paraId="73A83BA3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76" w:type="dxa"/>
          </w:tcPr>
          <w:p w14:paraId="1804D813" w14:textId="77777777" w:rsidR="00085DEC" w:rsidRPr="004D7A48" w:rsidRDefault="00085DEC" w:rsidP="00085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Częstotliwość danych wejściowych</w:t>
            </w:r>
          </w:p>
        </w:tc>
        <w:tc>
          <w:tcPr>
            <w:tcW w:w="4111" w:type="dxa"/>
          </w:tcPr>
          <w:p w14:paraId="0CE20E1F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 xml:space="preserve">40 – 70 </w:t>
            </w:r>
            <w:proofErr w:type="spellStart"/>
            <w:r w:rsidRPr="004D7A48">
              <w:rPr>
                <w:rFonts w:ascii="Times New Roman" w:hAnsi="Times New Roman" w:cs="Times New Roman"/>
              </w:rPr>
              <w:t>Hz</w:t>
            </w:r>
            <w:proofErr w:type="spellEnd"/>
          </w:p>
        </w:tc>
      </w:tr>
      <w:tr w:rsidR="00085DEC" w:rsidRPr="004D7A48" w14:paraId="742952A9" w14:textId="77777777" w:rsidTr="00085DEC">
        <w:tc>
          <w:tcPr>
            <w:tcW w:w="522" w:type="dxa"/>
          </w:tcPr>
          <w:p w14:paraId="7EB6D3DA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76" w:type="dxa"/>
          </w:tcPr>
          <w:p w14:paraId="46EA4702" w14:textId="77777777" w:rsidR="00085DEC" w:rsidRPr="004D7A48" w:rsidRDefault="00085DEC" w:rsidP="00085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Napięcie operacyjne wyjścia (maksymalne)</w:t>
            </w:r>
          </w:p>
        </w:tc>
        <w:tc>
          <w:tcPr>
            <w:tcW w:w="4111" w:type="dxa"/>
          </w:tcPr>
          <w:p w14:paraId="24B2F876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220 V</w:t>
            </w:r>
          </w:p>
        </w:tc>
      </w:tr>
      <w:tr w:rsidR="00085DEC" w:rsidRPr="004D7A48" w14:paraId="7A7A8B57" w14:textId="77777777" w:rsidTr="00085DEC">
        <w:tc>
          <w:tcPr>
            <w:tcW w:w="522" w:type="dxa"/>
          </w:tcPr>
          <w:p w14:paraId="70550E16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76" w:type="dxa"/>
          </w:tcPr>
          <w:p w14:paraId="0A0A4E91" w14:textId="77777777" w:rsidR="00085DEC" w:rsidRPr="004D7A48" w:rsidRDefault="00085DEC" w:rsidP="00085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Napięcie operacyjne wyjścia (minimalne)</w:t>
            </w:r>
          </w:p>
        </w:tc>
        <w:tc>
          <w:tcPr>
            <w:tcW w:w="4111" w:type="dxa"/>
          </w:tcPr>
          <w:p w14:paraId="4874CBCB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240 V</w:t>
            </w:r>
          </w:p>
        </w:tc>
      </w:tr>
      <w:tr w:rsidR="00085DEC" w:rsidRPr="004D7A48" w14:paraId="1563D42C" w14:textId="77777777" w:rsidTr="00085DEC">
        <w:tc>
          <w:tcPr>
            <w:tcW w:w="522" w:type="dxa"/>
          </w:tcPr>
          <w:p w14:paraId="4A407D0B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76" w:type="dxa"/>
          </w:tcPr>
          <w:p w14:paraId="2709F354" w14:textId="77777777" w:rsidR="00085DEC" w:rsidRPr="004D7A48" w:rsidRDefault="00085DEC" w:rsidP="00085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Regulacja częstotliwości wyjściowej</w:t>
            </w:r>
          </w:p>
        </w:tc>
        <w:tc>
          <w:tcPr>
            <w:tcW w:w="4111" w:type="dxa"/>
          </w:tcPr>
          <w:p w14:paraId="43C8994F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 xml:space="preserve">50/60 </w:t>
            </w:r>
            <w:proofErr w:type="spellStart"/>
            <w:r w:rsidRPr="004D7A48">
              <w:rPr>
                <w:rFonts w:ascii="Times New Roman" w:hAnsi="Times New Roman" w:cs="Times New Roman"/>
              </w:rPr>
              <w:t>Hz</w:t>
            </w:r>
            <w:proofErr w:type="spellEnd"/>
          </w:p>
        </w:tc>
      </w:tr>
      <w:tr w:rsidR="00085DEC" w:rsidRPr="004D7A48" w14:paraId="7B729CF4" w14:textId="77777777" w:rsidTr="00085DEC">
        <w:tc>
          <w:tcPr>
            <w:tcW w:w="522" w:type="dxa"/>
          </w:tcPr>
          <w:p w14:paraId="31CF4712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76" w:type="dxa"/>
          </w:tcPr>
          <w:p w14:paraId="77E65906" w14:textId="77777777" w:rsidR="00085DEC" w:rsidRPr="004D7A48" w:rsidRDefault="00085DEC" w:rsidP="00085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Liczba faz wyjściowych</w:t>
            </w:r>
          </w:p>
        </w:tc>
        <w:tc>
          <w:tcPr>
            <w:tcW w:w="4111" w:type="dxa"/>
          </w:tcPr>
          <w:p w14:paraId="5AF23310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1</w:t>
            </w:r>
          </w:p>
        </w:tc>
      </w:tr>
      <w:tr w:rsidR="00085DEC" w:rsidRPr="004D7A48" w14:paraId="58E90A13" w14:textId="77777777" w:rsidTr="00085DEC">
        <w:tc>
          <w:tcPr>
            <w:tcW w:w="522" w:type="dxa"/>
          </w:tcPr>
          <w:p w14:paraId="76FC2E01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76" w:type="dxa"/>
          </w:tcPr>
          <w:p w14:paraId="437DD5D2" w14:textId="77777777" w:rsidR="00085DEC" w:rsidRPr="004D7A48" w:rsidRDefault="00085DEC" w:rsidP="00085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Wydajność</w:t>
            </w:r>
          </w:p>
        </w:tc>
        <w:tc>
          <w:tcPr>
            <w:tcW w:w="4111" w:type="dxa"/>
          </w:tcPr>
          <w:p w14:paraId="4D80C410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&gt; 90%</w:t>
            </w:r>
          </w:p>
        </w:tc>
      </w:tr>
      <w:tr w:rsidR="00085DEC" w:rsidRPr="004D7A48" w14:paraId="7863209F" w14:textId="77777777" w:rsidTr="00085DEC">
        <w:tc>
          <w:tcPr>
            <w:tcW w:w="522" w:type="dxa"/>
          </w:tcPr>
          <w:p w14:paraId="7F345111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76" w:type="dxa"/>
          </w:tcPr>
          <w:p w14:paraId="1516F509" w14:textId="77777777" w:rsidR="00085DEC" w:rsidRPr="004D7A48" w:rsidRDefault="00085DEC" w:rsidP="00085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Współczynnik szczytu</w:t>
            </w:r>
          </w:p>
        </w:tc>
        <w:tc>
          <w:tcPr>
            <w:tcW w:w="4111" w:type="dxa"/>
          </w:tcPr>
          <w:p w14:paraId="2CC3177D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3:1</w:t>
            </w:r>
          </w:p>
        </w:tc>
      </w:tr>
      <w:tr w:rsidR="00085DEC" w:rsidRPr="004D7A48" w14:paraId="523CC67C" w14:textId="77777777" w:rsidTr="00085DEC">
        <w:tc>
          <w:tcPr>
            <w:tcW w:w="522" w:type="dxa"/>
          </w:tcPr>
          <w:p w14:paraId="0DE772B2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76" w:type="dxa"/>
          </w:tcPr>
          <w:p w14:paraId="0327BEC1" w14:textId="77777777" w:rsidR="00085DEC" w:rsidRPr="004D7A48" w:rsidRDefault="00085DEC" w:rsidP="00085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Rodzaj gniazdka elektrycznego</w:t>
            </w:r>
          </w:p>
        </w:tc>
        <w:tc>
          <w:tcPr>
            <w:tcW w:w="4111" w:type="dxa"/>
          </w:tcPr>
          <w:p w14:paraId="26CDAC69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C13 panel, C19 panel</w:t>
            </w:r>
          </w:p>
        </w:tc>
      </w:tr>
      <w:tr w:rsidR="00085DEC" w:rsidRPr="004D7A48" w14:paraId="7C54DC48" w14:textId="77777777" w:rsidTr="00085DEC">
        <w:tc>
          <w:tcPr>
            <w:tcW w:w="522" w:type="dxa"/>
          </w:tcPr>
          <w:p w14:paraId="00976A4D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76" w:type="dxa"/>
          </w:tcPr>
          <w:p w14:paraId="4BD5CAFD" w14:textId="77777777" w:rsidR="00085DEC" w:rsidRPr="004D7A48" w:rsidRDefault="00085DEC" w:rsidP="00085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Wtyczka</w:t>
            </w:r>
          </w:p>
        </w:tc>
        <w:tc>
          <w:tcPr>
            <w:tcW w:w="4111" w:type="dxa"/>
          </w:tcPr>
          <w:p w14:paraId="63D91C88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Terminal</w:t>
            </w:r>
          </w:p>
        </w:tc>
      </w:tr>
      <w:tr w:rsidR="00085DEC" w:rsidRPr="004D7A48" w14:paraId="32DDE8A7" w14:textId="77777777" w:rsidTr="00085DEC">
        <w:tc>
          <w:tcPr>
            <w:tcW w:w="522" w:type="dxa"/>
          </w:tcPr>
          <w:p w14:paraId="5E93B8AE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76" w:type="dxa"/>
          </w:tcPr>
          <w:p w14:paraId="6420D53C" w14:textId="77777777" w:rsidR="00085DEC" w:rsidRPr="004D7A48" w:rsidRDefault="00085DEC" w:rsidP="00085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Ilość gniazd sieciowych</w:t>
            </w:r>
          </w:p>
        </w:tc>
        <w:tc>
          <w:tcPr>
            <w:tcW w:w="4111" w:type="dxa"/>
          </w:tcPr>
          <w:p w14:paraId="5AA13975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10</w:t>
            </w:r>
          </w:p>
        </w:tc>
      </w:tr>
      <w:tr w:rsidR="00085DEC" w:rsidRPr="004D7A48" w14:paraId="2FD36DCE" w14:textId="77777777" w:rsidTr="00085DEC">
        <w:tc>
          <w:tcPr>
            <w:tcW w:w="522" w:type="dxa"/>
          </w:tcPr>
          <w:p w14:paraId="06332105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76" w:type="dxa"/>
          </w:tcPr>
          <w:p w14:paraId="728661D4" w14:textId="77777777" w:rsidR="00085DEC" w:rsidRPr="004D7A48" w:rsidRDefault="00085DEC" w:rsidP="00085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Port USB</w:t>
            </w:r>
          </w:p>
        </w:tc>
        <w:tc>
          <w:tcPr>
            <w:tcW w:w="4111" w:type="dxa"/>
          </w:tcPr>
          <w:p w14:paraId="2863F7E1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Tak</w:t>
            </w:r>
          </w:p>
        </w:tc>
      </w:tr>
      <w:tr w:rsidR="00085DEC" w:rsidRPr="004D7A48" w14:paraId="1F752CC5" w14:textId="77777777" w:rsidTr="00085DEC">
        <w:tc>
          <w:tcPr>
            <w:tcW w:w="522" w:type="dxa"/>
          </w:tcPr>
          <w:p w14:paraId="5D28349A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76" w:type="dxa"/>
          </w:tcPr>
          <w:p w14:paraId="6A76DDB2" w14:textId="77777777" w:rsidR="00085DEC" w:rsidRPr="004D7A48" w:rsidRDefault="00085DEC" w:rsidP="00085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Interfejs szeregowy</w:t>
            </w:r>
          </w:p>
        </w:tc>
        <w:tc>
          <w:tcPr>
            <w:tcW w:w="4111" w:type="dxa"/>
          </w:tcPr>
          <w:p w14:paraId="6D23E920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Tak</w:t>
            </w:r>
          </w:p>
        </w:tc>
      </w:tr>
      <w:tr w:rsidR="00085DEC" w:rsidRPr="004D7A48" w14:paraId="79A06F94" w14:textId="77777777" w:rsidTr="00085DEC">
        <w:tc>
          <w:tcPr>
            <w:tcW w:w="522" w:type="dxa"/>
          </w:tcPr>
          <w:p w14:paraId="6D433677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76" w:type="dxa"/>
          </w:tcPr>
          <w:p w14:paraId="468D5636" w14:textId="77777777" w:rsidR="00085DEC" w:rsidRPr="004D7A48" w:rsidRDefault="00085DEC" w:rsidP="00085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Technologia baterii</w:t>
            </w:r>
          </w:p>
        </w:tc>
        <w:tc>
          <w:tcPr>
            <w:tcW w:w="4111" w:type="dxa"/>
          </w:tcPr>
          <w:p w14:paraId="37312D82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VRLA</w:t>
            </w:r>
          </w:p>
        </w:tc>
      </w:tr>
      <w:tr w:rsidR="00085DEC" w:rsidRPr="004D7A48" w14:paraId="70798450" w14:textId="77777777" w:rsidTr="00085DEC">
        <w:tc>
          <w:tcPr>
            <w:tcW w:w="522" w:type="dxa"/>
          </w:tcPr>
          <w:p w14:paraId="1AE56BB1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76" w:type="dxa"/>
          </w:tcPr>
          <w:p w14:paraId="6E612091" w14:textId="77777777" w:rsidR="00085DEC" w:rsidRPr="004D7A48" w:rsidRDefault="00085DEC" w:rsidP="00085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Typowy czas podtrzymania przy pełnym obciążeniu</w:t>
            </w:r>
          </w:p>
        </w:tc>
        <w:tc>
          <w:tcPr>
            <w:tcW w:w="4111" w:type="dxa"/>
          </w:tcPr>
          <w:p w14:paraId="1F2B4E84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Co najmniej 3 min.</w:t>
            </w:r>
          </w:p>
        </w:tc>
      </w:tr>
      <w:tr w:rsidR="00085DEC" w:rsidRPr="004D7A48" w14:paraId="5D1EA93F" w14:textId="77777777" w:rsidTr="00085DEC">
        <w:tc>
          <w:tcPr>
            <w:tcW w:w="522" w:type="dxa"/>
          </w:tcPr>
          <w:p w14:paraId="00D5EC53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76" w:type="dxa"/>
          </w:tcPr>
          <w:p w14:paraId="29D7D7FD" w14:textId="77777777" w:rsidR="00085DEC" w:rsidRPr="004D7A48" w:rsidRDefault="00085DEC" w:rsidP="00085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Typowy czas podtrzymania przy połowie obciążenia</w:t>
            </w:r>
          </w:p>
        </w:tc>
        <w:tc>
          <w:tcPr>
            <w:tcW w:w="4111" w:type="dxa"/>
          </w:tcPr>
          <w:p w14:paraId="5885C25A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Co najmniej 11 min.</w:t>
            </w:r>
          </w:p>
        </w:tc>
      </w:tr>
      <w:tr w:rsidR="00085DEC" w:rsidRPr="004D7A48" w14:paraId="5D980A76" w14:textId="77777777" w:rsidTr="00085DEC">
        <w:tc>
          <w:tcPr>
            <w:tcW w:w="522" w:type="dxa"/>
          </w:tcPr>
          <w:p w14:paraId="7C4FC6A7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76" w:type="dxa"/>
          </w:tcPr>
          <w:p w14:paraId="1B84DCAC" w14:textId="77777777" w:rsidR="00085DEC" w:rsidRPr="004D7A48" w:rsidRDefault="00085DEC" w:rsidP="00085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Poziom THD prądu wyjściowego</w:t>
            </w:r>
          </w:p>
        </w:tc>
        <w:tc>
          <w:tcPr>
            <w:tcW w:w="4111" w:type="dxa"/>
          </w:tcPr>
          <w:p w14:paraId="53126A74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&lt; 4%</w:t>
            </w:r>
          </w:p>
        </w:tc>
      </w:tr>
      <w:tr w:rsidR="00085DEC" w:rsidRPr="004D7A48" w14:paraId="5095FBF9" w14:textId="77777777" w:rsidTr="00085DEC">
        <w:tc>
          <w:tcPr>
            <w:tcW w:w="522" w:type="dxa"/>
          </w:tcPr>
          <w:p w14:paraId="2CD63593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76" w:type="dxa"/>
          </w:tcPr>
          <w:p w14:paraId="30D200AD" w14:textId="77777777" w:rsidR="00085DEC" w:rsidRPr="004D7A48" w:rsidRDefault="00085DEC" w:rsidP="00085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Awaryjne wyłączenie zasilania</w:t>
            </w:r>
          </w:p>
        </w:tc>
        <w:tc>
          <w:tcPr>
            <w:tcW w:w="4111" w:type="dxa"/>
          </w:tcPr>
          <w:p w14:paraId="0370B023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Tak</w:t>
            </w:r>
          </w:p>
        </w:tc>
      </w:tr>
      <w:tr w:rsidR="00085DEC" w:rsidRPr="004D7A48" w14:paraId="361277FD" w14:textId="77777777" w:rsidTr="00085DEC">
        <w:tc>
          <w:tcPr>
            <w:tcW w:w="522" w:type="dxa"/>
          </w:tcPr>
          <w:p w14:paraId="24F05002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76" w:type="dxa"/>
          </w:tcPr>
          <w:p w14:paraId="323A1A52" w14:textId="77777777" w:rsidR="00085DEC" w:rsidRPr="004D7A48" w:rsidRDefault="00085DEC" w:rsidP="00085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Ochrona przed nagłym wzrostem napięcia</w:t>
            </w:r>
          </w:p>
        </w:tc>
        <w:tc>
          <w:tcPr>
            <w:tcW w:w="4111" w:type="dxa"/>
          </w:tcPr>
          <w:p w14:paraId="7A107B1A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Tak</w:t>
            </w:r>
          </w:p>
        </w:tc>
      </w:tr>
      <w:tr w:rsidR="00085DEC" w:rsidRPr="004D7A48" w14:paraId="37926DBA" w14:textId="77777777" w:rsidTr="00085DEC">
        <w:tc>
          <w:tcPr>
            <w:tcW w:w="522" w:type="dxa"/>
          </w:tcPr>
          <w:p w14:paraId="7D9207F6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76" w:type="dxa"/>
          </w:tcPr>
          <w:p w14:paraId="66486D83" w14:textId="77777777" w:rsidR="00085DEC" w:rsidRPr="004D7A48" w:rsidRDefault="00085DEC" w:rsidP="00085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Auto-restart</w:t>
            </w:r>
          </w:p>
        </w:tc>
        <w:tc>
          <w:tcPr>
            <w:tcW w:w="4111" w:type="dxa"/>
          </w:tcPr>
          <w:p w14:paraId="039E3241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Tak</w:t>
            </w:r>
          </w:p>
        </w:tc>
      </w:tr>
      <w:tr w:rsidR="00085DEC" w:rsidRPr="004D7A48" w14:paraId="7594A3D2" w14:textId="77777777" w:rsidTr="00085DEC">
        <w:tc>
          <w:tcPr>
            <w:tcW w:w="522" w:type="dxa"/>
          </w:tcPr>
          <w:p w14:paraId="07884274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76" w:type="dxa"/>
          </w:tcPr>
          <w:p w14:paraId="116A135E" w14:textId="77777777" w:rsidR="00085DEC" w:rsidRPr="004D7A48" w:rsidRDefault="00085DEC" w:rsidP="00085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Akumulatory wymieniane podczas pracy</w:t>
            </w:r>
          </w:p>
        </w:tc>
        <w:tc>
          <w:tcPr>
            <w:tcW w:w="4111" w:type="dxa"/>
          </w:tcPr>
          <w:p w14:paraId="2D75AB9B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Tak</w:t>
            </w:r>
          </w:p>
        </w:tc>
      </w:tr>
      <w:tr w:rsidR="00085DEC" w:rsidRPr="004D7A48" w14:paraId="344B18E3" w14:textId="77777777" w:rsidTr="00085DEC">
        <w:tc>
          <w:tcPr>
            <w:tcW w:w="522" w:type="dxa"/>
          </w:tcPr>
          <w:p w14:paraId="625DB123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76" w:type="dxa"/>
          </w:tcPr>
          <w:p w14:paraId="3F6183AD" w14:textId="77777777" w:rsidR="00085DEC" w:rsidRPr="004D7A48" w:rsidRDefault="00085DEC" w:rsidP="00085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Zimny start</w:t>
            </w:r>
          </w:p>
        </w:tc>
        <w:tc>
          <w:tcPr>
            <w:tcW w:w="4111" w:type="dxa"/>
          </w:tcPr>
          <w:p w14:paraId="1B055645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Tak</w:t>
            </w:r>
          </w:p>
        </w:tc>
      </w:tr>
      <w:tr w:rsidR="00085DEC" w:rsidRPr="004D7A48" w14:paraId="3A3A4D75" w14:textId="77777777" w:rsidTr="00085DEC">
        <w:tc>
          <w:tcPr>
            <w:tcW w:w="522" w:type="dxa"/>
          </w:tcPr>
          <w:p w14:paraId="40068BF7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76" w:type="dxa"/>
          </w:tcPr>
          <w:p w14:paraId="563451DB" w14:textId="77777777" w:rsidR="00085DEC" w:rsidRPr="004D7A48" w:rsidRDefault="00085DEC" w:rsidP="00085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Automatyczny test baterii</w:t>
            </w:r>
          </w:p>
        </w:tc>
        <w:tc>
          <w:tcPr>
            <w:tcW w:w="4111" w:type="dxa"/>
          </w:tcPr>
          <w:p w14:paraId="30351135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Tak</w:t>
            </w:r>
          </w:p>
        </w:tc>
      </w:tr>
      <w:tr w:rsidR="00085DEC" w:rsidRPr="004D7A48" w14:paraId="1A92A687" w14:textId="77777777" w:rsidTr="00085DEC">
        <w:tc>
          <w:tcPr>
            <w:tcW w:w="522" w:type="dxa"/>
          </w:tcPr>
          <w:p w14:paraId="69BA5233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4576" w:type="dxa"/>
          </w:tcPr>
          <w:p w14:paraId="2BF0606B" w14:textId="77777777" w:rsidR="00085DEC" w:rsidRPr="004D7A48" w:rsidRDefault="00085DEC" w:rsidP="00085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Żywotność baterii (max)</w:t>
            </w:r>
          </w:p>
        </w:tc>
        <w:tc>
          <w:tcPr>
            <w:tcW w:w="4111" w:type="dxa"/>
          </w:tcPr>
          <w:p w14:paraId="3FAFC64F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5 lat</w:t>
            </w:r>
          </w:p>
        </w:tc>
      </w:tr>
      <w:tr w:rsidR="00085DEC" w:rsidRPr="004D7A48" w14:paraId="148EDF2F" w14:textId="77777777" w:rsidTr="00085DEC">
        <w:tc>
          <w:tcPr>
            <w:tcW w:w="522" w:type="dxa"/>
          </w:tcPr>
          <w:p w14:paraId="070B42E4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76" w:type="dxa"/>
          </w:tcPr>
          <w:p w14:paraId="5611E0FF" w14:textId="77777777" w:rsidR="00085DEC" w:rsidRPr="004D7A48" w:rsidRDefault="00085DEC" w:rsidP="00085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Zgodność z normami</w:t>
            </w:r>
          </w:p>
        </w:tc>
        <w:tc>
          <w:tcPr>
            <w:tcW w:w="4111" w:type="dxa"/>
          </w:tcPr>
          <w:p w14:paraId="06F16B03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7A48">
              <w:rPr>
                <w:rFonts w:ascii="Times New Roman" w:hAnsi="Times New Roman" w:cs="Times New Roman"/>
                <w:lang w:val="en-US"/>
              </w:rPr>
              <w:t>EN/IEC 62040-1, EN/IEC 62040-2</w:t>
            </w:r>
          </w:p>
          <w:p w14:paraId="76A2F36E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7A48">
              <w:rPr>
                <w:rFonts w:ascii="Times New Roman" w:hAnsi="Times New Roman" w:cs="Times New Roman"/>
                <w:lang w:val="en-US"/>
              </w:rPr>
              <w:t>CE, CE Mark, EAC, RoHS</w:t>
            </w:r>
          </w:p>
        </w:tc>
      </w:tr>
      <w:tr w:rsidR="00085DEC" w:rsidRPr="004D7A48" w14:paraId="70B5E9E8" w14:textId="77777777" w:rsidTr="00085DEC">
        <w:tc>
          <w:tcPr>
            <w:tcW w:w="522" w:type="dxa"/>
          </w:tcPr>
          <w:p w14:paraId="4814CE5D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7A48">
              <w:rPr>
                <w:rFonts w:ascii="Times New Roman" w:hAnsi="Times New Roman" w:cs="Times New Roman"/>
                <w:lang w:val="en-US"/>
              </w:rPr>
              <w:t>29.</w:t>
            </w:r>
          </w:p>
        </w:tc>
        <w:tc>
          <w:tcPr>
            <w:tcW w:w="4576" w:type="dxa"/>
          </w:tcPr>
          <w:p w14:paraId="613D99C7" w14:textId="77777777" w:rsidR="00085DEC" w:rsidRPr="004D7A48" w:rsidRDefault="00085DEC" w:rsidP="00085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Gwarancja na urządzenie</w:t>
            </w:r>
          </w:p>
        </w:tc>
        <w:tc>
          <w:tcPr>
            <w:tcW w:w="4111" w:type="dxa"/>
          </w:tcPr>
          <w:p w14:paraId="134158E3" w14:textId="77777777" w:rsidR="00085DEC" w:rsidRPr="004D7A48" w:rsidRDefault="00085DEC" w:rsidP="00085D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Minimum 24 miesiące</w:t>
            </w:r>
          </w:p>
        </w:tc>
      </w:tr>
    </w:tbl>
    <w:p w14:paraId="5E74F126" w14:textId="5751DE93" w:rsidR="00BB7CF9" w:rsidRPr="004D7A48" w:rsidRDefault="00BB7CF9" w:rsidP="00085DEC">
      <w:pPr>
        <w:tabs>
          <w:tab w:val="left" w:pos="3907"/>
        </w:tabs>
        <w:rPr>
          <w:rFonts w:ascii="Times New Roman" w:hAnsi="Times New Roman" w:cs="Times New Roman"/>
        </w:rPr>
      </w:pPr>
    </w:p>
    <w:sectPr w:rsidR="00BB7CF9" w:rsidRPr="004D7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9EC6B" w14:textId="77777777" w:rsidR="00602D0B" w:rsidRDefault="00602D0B" w:rsidP="00CF3752">
      <w:pPr>
        <w:spacing w:after="0" w:line="240" w:lineRule="auto"/>
      </w:pPr>
      <w:r>
        <w:separator/>
      </w:r>
    </w:p>
  </w:endnote>
  <w:endnote w:type="continuationSeparator" w:id="0">
    <w:p w14:paraId="7344840D" w14:textId="77777777" w:rsidR="00602D0B" w:rsidRDefault="00602D0B" w:rsidP="00CF3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4E51D" w14:textId="77777777" w:rsidR="00602D0B" w:rsidRDefault="00602D0B" w:rsidP="00CF3752">
      <w:pPr>
        <w:spacing w:after="0" w:line="240" w:lineRule="auto"/>
      </w:pPr>
      <w:r>
        <w:separator/>
      </w:r>
    </w:p>
  </w:footnote>
  <w:footnote w:type="continuationSeparator" w:id="0">
    <w:p w14:paraId="6CE5EA32" w14:textId="77777777" w:rsidR="00602D0B" w:rsidRDefault="00602D0B" w:rsidP="00CF3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E3E3B"/>
    <w:multiLevelType w:val="multilevel"/>
    <w:tmpl w:val="323C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A550F"/>
    <w:multiLevelType w:val="hybridMultilevel"/>
    <w:tmpl w:val="CD666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F766E"/>
    <w:multiLevelType w:val="multilevel"/>
    <w:tmpl w:val="41DC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180"/>
    <w:rsid w:val="00083115"/>
    <w:rsid w:val="00085DEC"/>
    <w:rsid w:val="00090194"/>
    <w:rsid w:val="00094488"/>
    <w:rsid w:val="000C456C"/>
    <w:rsid w:val="000D2CC0"/>
    <w:rsid w:val="000E5C77"/>
    <w:rsid w:val="000E7B07"/>
    <w:rsid w:val="000F2B21"/>
    <w:rsid w:val="000F7E26"/>
    <w:rsid w:val="0013113C"/>
    <w:rsid w:val="0013471F"/>
    <w:rsid w:val="0016622B"/>
    <w:rsid w:val="001E37F8"/>
    <w:rsid w:val="001F7BC7"/>
    <w:rsid w:val="00212518"/>
    <w:rsid w:val="00224799"/>
    <w:rsid w:val="002E46BF"/>
    <w:rsid w:val="0032273D"/>
    <w:rsid w:val="00330710"/>
    <w:rsid w:val="0035794D"/>
    <w:rsid w:val="0036396F"/>
    <w:rsid w:val="003C118B"/>
    <w:rsid w:val="003D0159"/>
    <w:rsid w:val="003D065B"/>
    <w:rsid w:val="00414DB3"/>
    <w:rsid w:val="004675DB"/>
    <w:rsid w:val="004718FF"/>
    <w:rsid w:val="00486B33"/>
    <w:rsid w:val="004949E2"/>
    <w:rsid w:val="004D1EF2"/>
    <w:rsid w:val="004D7A48"/>
    <w:rsid w:val="0053782F"/>
    <w:rsid w:val="00553F31"/>
    <w:rsid w:val="0056081A"/>
    <w:rsid w:val="00560D74"/>
    <w:rsid w:val="005C192C"/>
    <w:rsid w:val="005E2A12"/>
    <w:rsid w:val="00602D0B"/>
    <w:rsid w:val="00603610"/>
    <w:rsid w:val="00656229"/>
    <w:rsid w:val="006625ED"/>
    <w:rsid w:val="006832C9"/>
    <w:rsid w:val="00687BEE"/>
    <w:rsid w:val="00693C8A"/>
    <w:rsid w:val="006A25A2"/>
    <w:rsid w:val="006B4D43"/>
    <w:rsid w:val="007138EC"/>
    <w:rsid w:val="007741A2"/>
    <w:rsid w:val="007C0594"/>
    <w:rsid w:val="007D38A3"/>
    <w:rsid w:val="007D68E6"/>
    <w:rsid w:val="0087410E"/>
    <w:rsid w:val="008828C0"/>
    <w:rsid w:val="008A6744"/>
    <w:rsid w:val="00913C0F"/>
    <w:rsid w:val="009214A0"/>
    <w:rsid w:val="009228F0"/>
    <w:rsid w:val="00947069"/>
    <w:rsid w:val="00954EFC"/>
    <w:rsid w:val="00971FFB"/>
    <w:rsid w:val="009A783C"/>
    <w:rsid w:val="009D43F9"/>
    <w:rsid w:val="009E6849"/>
    <w:rsid w:val="00A1130C"/>
    <w:rsid w:val="00A44433"/>
    <w:rsid w:val="00A479BF"/>
    <w:rsid w:val="00A664E6"/>
    <w:rsid w:val="00AB3250"/>
    <w:rsid w:val="00AF77F0"/>
    <w:rsid w:val="00B025AA"/>
    <w:rsid w:val="00B17180"/>
    <w:rsid w:val="00B4705D"/>
    <w:rsid w:val="00B82248"/>
    <w:rsid w:val="00BB7CF9"/>
    <w:rsid w:val="00C07220"/>
    <w:rsid w:val="00C272BA"/>
    <w:rsid w:val="00C65255"/>
    <w:rsid w:val="00C76E44"/>
    <w:rsid w:val="00C800D7"/>
    <w:rsid w:val="00C9738F"/>
    <w:rsid w:val="00CB139F"/>
    <w:rsid w:val="00CF3752"/>
    <w:rsid w:val="00D727D8"/>
    <w:rsid w:val="00DA763B"/>
    <w:rsid w:val="00DB372C"/>
    <w:rsid w:val="00E91AAA"/>
    <w:rsid w:val="00EF5226"/>
    <w:rsid w:val="00F235E3"/>
    <w:rsid w:val="00F349BE"/>
    <w:rsid w:val="00F75525"/>
    <w:rsid w:val="00FA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F736"/>
  <w15:chartTrackingRefBased/>
  <w15:docId w15:val="{2615EEFF-E00C-4364-B84D-68D26113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37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37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375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22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22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224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2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2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2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2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2C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2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CC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3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E7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C118B"/>
    <w:pPr>
      <w:ind w:left="720"/>
      <w:contextualSpacing/>
    </w:pPr>
  </w:style>
  <w:style w:type="paragraph" w:styleId="Poprawka">
    <w:name w:val="Revision"/>
    <w:hidden/>
    <w:uiPriority w:val="99"/>
    <w:semiHidden/>
    <w:rsid w:val="00CB139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24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799"/>
  </w:style>
  <w:style w:type="paragraph" w:styleId="Stopka">
    <w:name w:val="footer"/>
    <w:basedOn w:val="Normalny"/>
    <w:link w:val="StopkaZnak"/>
    <w:uiPriority w:val="99"/>
    <w:unhideWhenUsed/>
    <w:rsid w:val="00224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6F088-5BD5-4388-85B3-D5CEDD327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 Morskiej i Żeglugi Śródlądow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mgradzik</dc:creator>
  <cp:keywords/>
  <dc:description/>
  <cp:lastModifiedBy>Chromiak Iwona</cp:lastModifiedBy>
  <cp:revision>2</cp:revision>
  <dcterms:created xsi:type="dcterms:W3CDTF">2022-10-12T12:30:00Z</dcterms:created>
  <dcterms:modified xsi:type="dcterms:W3CDTF">2022-10-12T12:30:00Z</dcterms:modified>
</cp:coreProperties>
</file>