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B2B1" w14:textId="77777777" w:rsidR="00994EE0" w:rsidRPr="00424768" w:rsidRDefault="00994EE0" w:rsidP="00994EE0">
      <w:pPr>
        <w:pStyle w:val="NormalnyWeb"/>
        <w:spacing w:before="0" w:beforeAutospacing="0" w:after="240" w:afterAutospacing="0"/>
        <w:ind w:left="86" w:right="86"/>
        <w:jc w:val="center"/>
        <w:rPr>
          <w:rFonts w:ascii="Cambria" w:hAnsi="Cambria"/>
        </w:rPr>
      </w:pPr>
      <w:r w:rsidRPr="00424768">
        <w:rPr>
          <w:rFonts w:ascii="Cambria" w:hAnsi="Cambria" w:cs="Arial"/>
          <w:b/>
          <w:bCs/>
          <w:color w:val="000000"/>
          <w:sz w:val="22"/>
          <w:szCs w:val="22"/>
        </w:rPr>
        <w:t>Klauzula informacyjna dotycząca danych osobowych przetwarzanych na potrzeby wpisu/zgłoszenia zamiaru prowadzenia działalności/aktualizacji danych w urzędowym rejestrze podmiotów profesjonalnych, ewidencji przedsiębiorców, ewidencji rolników, ewidencji dostawców</w:t>
      </w:r>
    </w:p>
    <w:p w14:paraId="1483D7CA" w14:textId="4893B7E0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298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Administratorem Pani/Pana danych osobowych jest Opolski Wojewódzki Inspektor Ochrony Roślin</w:t>
      </w:r>
      <w:r w:rsidR="00504155" w:rsidRPr="00424768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424768">
        <w:rPr>
          <w:rFonts w:ascii="Cambria" w:hAnsi="Cambria" w:cs="Arial"/>
          <w:color w:val="000000"/>
          <w:sz w:val="20"/>
          <w:szCs w:val="20"/>
        </w:rPr>
        <w:t>i  Nasiennictwa z siedzibą w Opolu, ul. Wrocławska 172, 45-835 Opole. </w:t>
      </w:r>
    </w:p>
    <w:p w14:paraId="20FA2FA9" w14:textId="77777777" w:rsidR="00F8631E" w:rsidRPr="00424768" w:rsidRDefault="00F8631E" w:rsidP="00F8631E">
      <w:pPr>
        <w:pStyle w:val="NormalnyWeb"/>
        <w:spacing w:before="0" w:beforeAutospacing="0" w:after="0" w:afterAutospacing="0"/>
        <w:ind w:left="65" w:right="-298"/>
        <w:jc w:val="both"/>
        <w:rPr>
          <w:rFonts w:ascii="Cambria" w:hAnsi="Cambria"/>
          <w:sz w:val="12"/>
          <w:szCs w:val="12"/>
        </w:rPr>
      </w:pPr>
    </w:p>
    <w:p w14:paraId="3903209D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07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Opolski Wojewódzki Inspektor Ochrony Roślin i Nasiennictwa wyznaczył Inspektora Ochrony Danych w</w:t>
      </w:r>
      <w:r w:rsidR="00F8631E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Wojewódzkim Inspektoracie Ochrony Roślin i Nasiennictwa w Opolu, z którym można się skontaktować pod adresem: 45-835 Opole, ul. Wrocławska 172, e-mail: in-opole@piorin.gov.pl. </w:t>
      </w:r>
    </w:p>
    <w:p w14:paraId="4807060B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07"/>
        <w:jc w:val="both"/>
        <w:rPr>
          <w:rFonts w:ascii="Cambria" w:hAnsi="Cambria"/>
          <w:sz w:val="12"/>
          <w:szCs w:val="12"/>
        </w:rPr>
      </w:pPr>
    </w:p>
    <w:p w14:paraId="507FBA1F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02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Pani/Pana dane osobowe przetwarza się w celu wpisu/zgłoszenia zamiaru prowadzenia działalności/aktualizacji danych w urzędowym rejestrze podmiotów profesjonalnych, ewidencji przedsiębiorców, ewidencji rolników, ewidencji dostawców. </w:t>
      </w:r>
    </w:p>
    <w:p w14:paraId="4F142734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02"/>
        <w:jc w:val="both"/>
        <w:rPr>
          <w:rFonts w:ascii="Cambria" w:hAnsi="Cambria"/>
          <w:sz w:val="12"/>
          <w:szCs w:val="12"/>
        </w:rPr>
      </w:pPr>
    </w:p>
    <w:p w14:paraId="5330DDF7" w14:textId="77777777" w:rsidR="00994EE0" w:rsidRPr="00424768" w:rsidRDefault="00994EE0" w:rsidP="00073885">
      <w:pPr>
        <w:pStyle w:val="NormalnyWeb"/>
        <w:numPr>
          <w:ilvl w:val="0"/>
          <w:numId w:val="1"/>
        </w:numPr>
        <w:spacing w:before="0" w:beforeAutospacing="0" w:after="0" w:afterAutospacing="0"/>
        <w:ind w:right="4267"/>
        <w:jc w:val="both"/>
        <w:rPr>
          <w:rFonts w:ascii="Cambria" w:hAnsi="Cambria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Pani/Pana dane osobowe przetwarza się na podstawie: </w:t>
      </w:r>
    </w:p>
    <w:p w14:paraId="14C03209" w14:textId="0EE9E12E" w:rsidR="00994EE0" w:rsidRPr="00424768" w:rsidRDefault="00994EE0" w:rsidP="00F8631E">
      <w:pPr>
        <w:pStyle w:val="NormalnyWeb"/>
        <w:spacing w:before="0" w:beforeAutospacing="0" w:after="0" w:afterAutospacing="0"/>
        <w:ind w:right="-312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– art. 6 ust. 1 lit. c rozporządzenia Parlamentu Europejskiego i Rady (UE) 2016/679 z 27 kwietnia 2016 r. w</w:t>
      </w:r>
      <w:r w:rsidR="00F8631E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sprawie ochrony osób fizycznych w związku z przetwarzaniem danych osobowych i w sprawie swobodnego przepływu takich danych oraz uchylenia dyrektywy 95/46/WE (ogólne rozporządzenie o ochronie danych) (Dz. Urz. UE L 119 z 04.05.2016</w:t>
      </w:r>
      <w:r w:rsidR="007925F1" w:rsidRPr="00424768">
        <w:rPr>
          <w:rFonts w:ascii="Cambria" w:hAnsi="Cambria" w:cs="Arial"/>
          <w:color w:val="000000"/>
          <w:sz w:val="20"/>
          <w:szCs w:val="20"/>
        </w:rPr>
        <w:t xml:space="preserve"> r.</w:t>
      </w:r>
      <w:r w:rsidRPr="00424768">
        <w:rPr>
          <w:rFonts w:ascii="Cambria" w:hAnsi="Cambria" w:cs="Arial"/>
          <w:color w:val="000000"/>
          <w:sz w:val="20"/>
          <w:szCs w:val="20"/>
        </w:rPr>
        <w:t>, str. 1 oraz Dz. Urz. UE L 127 z 23.05.2018 r., str. 2</w:t>
      </w:r>
      <w:r w:rsidR="00052EA6">
        <w:rPr>
          <w:rFonts w:ascii="Cambria" w:hAnsi="Cambria" w:cs="Arial"/>
          <w:color w:val="000000"/>
          <w:sz w:val="20"/>
          <w:szCs w:val="20"/>
        </w:rPr>
        <w:t xml:space="preserve"> oraz </w:t>
      </w:r>
      <w:r w:rsidR="00052EA6" w:rsidRPr="00052EA6">
        <w:rPr>
          <w:rFonts w:ascii="Cambria" w:hAnsi="Cambria" w:cs="Arial"/>
          <w:sz w:val="20"/>
          <w:szCs w:val="20"/>
        </w:rPr>
        <w:t>Dz. Urz. UE L 74 z</w:t>
      </w:r>
      <w:r w:rsidR="00052EA6">
        <w:rPr>
          <w:rFonts w:ascii="Cambria" w:hAnsi="Cambria" w:cs="Arial"/>
          <w:sz w:val="20"/>
          <w:szCs w:val="20"/>
        </w:rPr>
        <w:t> </w:t>
      </w:r>
      <w:r w:rsidR="00052EA6" w:rsidRPr="00052EA6">
        <w:rPr>
          <w:rFonts w:ascii="Cambria" w:hAnsi="Cambria" w:cs="Arial"/>
          <w:sz w:val="20"/>
          <w:szCs w:val="20"/>
        </w:rPr>
        <w:t>04.03.2021, str. 35</w:t>
      </w:r>
      <w:r w:rsidRPr="00052EA6">
        <w:rPr>
          <w:rFonts w:ascii="Cambria" w:hAnsi="Cambria" w:cs="Arial"/>
          <w:color w:val="000000"/>
          <w:sz w:val="20"/>
          <w:szCs w:val="20"/>
        </w:rPr>
        <w:t>),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dalej</w:t>
      </w:r>
      <w:r w:rsidR="001B5779" w:rsidRPr="00424768">
        <w:rPr>
          <w:rFonts w:ascii="Cambria" w:hAnsi="Cambria" w:cs="Arial"/>
          <w:color w:val="000000"/>
          <w:sz w:val="20"/>
          <w:szCs w:val="20"/>
        </w:rPr>
        <w:t>: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„rozporządzenie 2016/679”</w:t>
      </w:r>
      <w:r w:rsidR="00504155" w:rsidRPr="00424768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424768">
        <w:rPr>
          <w:rFonts w:ascii="Cambria" w:hAnsi="Cambria" w:cs="Arial"/>
          <w:color w:val="000000"/>
          <w:sz w:val="20"/>
          <w:szCs w:val="20"/>
        </w:rPr>
        <w:t>oraz ustawy z dnia 14 lipca 1983 r. o narodowym zasobie archiwalnym i archiwach</w:t>
      </w:r>
      <w:r w:rsidR="00052EA6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424768">
        <w:rPr>
          <w:rFonts w:ascii="Cambria" w:hAnsi="Cambria" w:cs="Arial"/>
          <w:color w:val="000000"/>
          <w:sz w:val="20"/>
          <w:szCs w:val="20"/>
        </w:rPr>
        <w:t>(Dz. U. z 20</w:t>
      </w:r>
      <w:r w:rsidR="00887904" w:rsidRPr="00424768">
        <w:rPr>
          <w:rFonts w:ascii="Cambria" w:hAnsi="Cambria" w:cs="Arial"/>
          <w:color w:val="000000"/>
          <w:sz w:val="20"/>
          <w:szCs w:val="20"/>
        </w:rPr>
        <w:t>20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r., poz. </w:t>
      </w:r>
      <w:r w:rsidR="00887904" w:rsidRPr="00424768">
        <w:rPr>
          <w:rFonts w:ascii="Cambria" w:hAnsi="Cambria" w:cs="Arial"/>
          <w:color w:val="000000"/>
          <w:sz w:val="20"/>
          <w:szCs w:val="20"/>
        </w:rPr>
        <w:t>164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); </w:t>
      </w:r>
    </w:p>
    <w:p w14:paraId="2C4C4CED" w14:textId="229B8F26" w:rsidR="00994EE0" w:rsidRPr="00424768" w:rsidRDefault="00994EE0" w:rsidP="00F8631E">
      <w:pPr>
        <w:pStyle w:val="NormalnyWeb"/>
        <w:spacing w:before="0" w:beforeAutospacing="0" w:after="0" w:afterAutospacing="0"/>
        <w:ind w:right="-312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 xml:space="preserve">– art. 6 ust. 1 lit. e rozporządzenia 2016/679 oraz art. 65 Rozporządzenia Parlamentu Europejskiego i Rady (UE) 2016/2031, art. 84, 86 i 87 ustawy z dnia 9 listopada 2012 r. o nasiennictwie (Dz. U. z </w:t>
      </w:r>
      <w:r w:rsidR="008E4BC6" w:rsidRPr="00424768">
        <w:rPr>
          <w:rFonts w:ascii="Cambria" w:hAnsi="Cambria" w:cs="Arial"/>
          <w:color w:val="000000"/>
          <w:sz w:val="20"/>
          <w:szCs w:val="20"/>
        </w:rPr>
        <w:t>2021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r., poz.</w:t>
      </w:r>
      <w:r w:rsidR="00073885" w:rsidRPr="00424768">
        <w:rPr>
          <w:rFonts w:ascii="Cambria" w:hAnsi="Cambria" w:cs="Arial"/>
          <w:color w:val="000000"/>
          <w:sz w:val="20"/>
          <w:szCs w:val="20"/>
        </w:rPr>
        <w:t> </w:t>
      </w:r>
      <w:r w:rsidR="008E4BC6" w:rsidRPr="00424768">
        <w:rPr>
          <w:rFonts w:ascii="Cambria" w:hAnsi="Cambria" w:cs="Arial"/>
          <w:color w:val="000000"/>
          <w:sz w:val="20"/>
          <w:szCs w:val="20"/>
        </w:rPr>
        <w:t>129)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, </w:t>
      </w:r>
      <w:r w:rsidRPr="00424768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art. 21 ustawy z dnia 13 </w:t>
      </w:r>
      <w:r w:rsidR="00073885" w:rsidRPr="00424768">
        <w:rPr>
          <w:rFonts w:ascii="Cambria" w:hAnsi="Cambria"/>
          <w:color w:val="333333"/>
          <w:sz w:val="20"/>
          <w:szCs w:val="20"/>
          <w:shd w:val="clear" w:color="auto" w:fill="FFFFFF"/>
        </w:rPr>
        <w:t>lutego</w:t>
      </w:r>
      <w:r w:rsidRPr="00424768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2020 r. o ochronie roślin przed agrofagami (Dz. U. z 202</w:t>
      </w:r>
      <w:r w:rsidR="00424768" w:rsidRPr="00424768">
        <w:rPr>
          <w:rFonts w:ascii="Cambria" w:hAnsi="Cambria"/>
          <w:color w:val="333333"/>
          <w:sz w:val="20"/>
          <w:szCs w:val="20"/>
          <w:shd w:val="clear" w:color="auto" w:fill="FFFFFF"/>
        </w:rPr>
        <w:t>3</w:t>
      </w:r>
      <w:r w:rsidRPr="00424768">
        <w:rPr>
          <w:rFonts w:ascii="Cambria" w:hAnsi="Cambria"/>
          <w:color w:val="333333"/>
          <w:sz w:val="20"/>
          <w:szCs w:val="20"/>
          <w:shd w:val="clear" w:color="auto" w:fill="FFFFFF"/>
        </w:rPr>
        <w:t xml:space="preserve"> r., poz. </w:t>
      </w:r>
      <w:r w:rsidR="00424768" w:rsidRPr="00424768">
        <w:rPr>
          <w:rFonts w:ascii="Cambria" w:hAnsi="Cambria"/>
          <w:color w:val="333333"/>
          <w:sz w:val="20"/>
          <w:szCs w:val="20"/>
          <w:shd w:val="clear" w:color="auto" w:fill="FFFFFF"/>
        </w:rPr>
        <w:t>301</w:t>
      </w:r>
      <w:r w:rsidR="008E4BC6" w:rsidRPr="00424768">
        <w:rPr>
          <w:rFonts w:ascii="Cambria" w:hAnsi="Cambria"/>
          <w:color w:val="333333"/>
          <w:sz w:val="20"/>
          <w:szCs w:val="20"/>
          <w:shd w:val="clear" w:color="auto" w:fill="FFFFFF"/>
        </w:rPr>
        <w:t>);</w:t>
      </w:r>
    </w:p>
    <w:p w14:paraId="062FE8C8" w14:textId="77777777" w:rsidR="00994EE0" w:rsidRPr="00424768" w:rsidRDefault="00994EE0" w:rsidP="00F8631E">
      <w:pPr>
        <w:pStyle w:val="NormalnyWeb"/>
        <w:spacing w:before="0" w:beforeAutospacing="0" w:after="0" w:afterAutospacing="0"/>
        <w:ind w:right="-312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– art. 6 ust. 1 lit. a rozporządzenia 2016/679. </w:t>
      </w:r>
    </w:p>
    <w:p w14:paraId="7701FB79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12"/>
        <w:jc w:val="both"/>
        <w:rPr>
          <w:rFonts w:ascii="Cambria" w:hAnsi="Cambria"/>
          <w:sz w:val="12"/>
          <w:szCs w:val="12"/>
        </w:rPr>
      </w:pPr>
    </w:p>
    <w:p w14:paraId="2219415A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298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Pani/Pana dane osobowe mogą być udostępniane innym odbiorcom w celu wykonania umów lub</w:t>
      </w:r>
      <w:r w:rsidR="00F8631E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wykonania ciążącego na administratorze obowiązku prawnego. </w:t>
      </w:r>
    </w:p>
    <w:p w14:paraId="3DECDEDB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298"/>
        <w:jc w:val="both"/>
        <w:rPr>
          <w:rFonts w:ascii="Cambria" w:hAnsi="Cambria"/>
          <w:sz w:val="12"/>
          <w:szCs w:val="12"/>
        </w:rPr>
      </w:pPr>
    </w:p>
    <w:p w14:paraId="432E4423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8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Pani/Pana dane osobowe nie będą przekazywane do państwa trzeciego lub organizacji międzynarodowej. </w:t>
      </w:r>
    </w:p>
    <w:p w14:paraId="60F8BE9E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8"/>
        <w:jc w:val="both"/>
        <w:rPr>
          <w:rFonts w:ascii="Cambria" w:hAnsi="Cambria"/>
          <w:sz w:val="12"/>
          <w:szCs w:val="12"/>
        </w:rPr>
      </w:pPr>
    </w:p>
    <w:p w14:paraId="41B58D50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07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Pani/Pana dane osobowe będą przetwarzane przez okres niezbędny do realizacji wskazanych w pkt 3 celów przetwarzania, w tym spełnienia obowiązku archiwizacyjnego wynikającego z przepisów prawa, zgodnie z</w:t>
      </w:r>
      <w:r w:rsidR="00F8631E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jednolitym rzeczowym wykazem akt organów zespolonej administracji rządowej w województwie i</w:t>
      </w:r>
      <w:r w:rsidR="00F8631E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urzędów obsługujących te organy, wg kategorii archiwalnej BE10 (po upływie 10 lat przechowywana dokumentacja podlega ekspertyzie archiwum państwowego, które może dokonać zmiany kwalifikacji archiwalnej). </w:t>
      </w:r>
    </w:p>
    <w:p w14:paraId="6CFB0EB3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07"/>
        <w:jc w:val="both"/>
        <w:rPr>
          <w:rFonts w:ascii="Cambria" w:hAnsi="Cambria"/>
          <w:sz w:val="12"/>
          <w:szCs w:val="12"/>
        </w:rPr>
      </w:pPr>
    </w:p>
    <w:p w14:paraId="766FE4A8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07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Przysługuje Pani/Panu prawo do żądania od administratora dostępu do swoich danych osobowych (art. 15 rozporządzenia 2016/679), ich sprostowania (art. 16 rozporządzenia 2016/679), usunięcia (art. 17 rozporządzenia 2016/679) lub ograniczenia przetwarzania (art. 18 rozporządzenia 2016/679), prawo do</w:t>
      </w:r>
      <w:r w:rsidR="00654BFD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>przenoszenia danych (art. 20 rozporządzenia 2016/679), a także prawo wniesienia sprzeciwu wobec przetwarzania (art. 21 rozporządzenia 2016/679). Realizacja przedmiotowych praw winna być zgodna z</w:t>
      </w:r>
      <w:r w:rsidR="00F8631E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 xml:space="preserve"> przepisami prawa, na podstawie których odbywa się przetwarzanie danych. </w:t>
      </w:r>
    </w:p>
    <w:p w14:paraId="3DA3F625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07"/>
        <w:jc w:val="both"/>
        <w:rPr>
          <w:rFonts w:ascii="Cambria" w:hAnsi="Cambria"/>
          <w:sz w:val="12"/>
          <w:szCs w:val="12"/>
        </w:rPr>
      </w:pPr>
    </w:p>
    <w:p w14:paraId="5626BFAF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07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W przypadku, gdy przetwarzanie odbywa się na podstawie art. 6 ust. 1 lit. a rozporządzenia 2016/679, przysługuje Pani/Panu prawo do cofnięcia zgody na przetwarzanie swoich danych osobowych w dowolnym momencie bez wpływu na zgodność z prawem przetwarzania, którego dokonano na podstawie zgody</w:t>
      </w:r>
      <w:r w:rsidR="00654BFD" w:rsidRPr="00424768">
        <w:rPr>
          <w:rFonts w:ascii="Cambria" w:hAnsi="Cambria" w:cs="Arial"/>
          <w:color w:val="000000"/>
          <w:sz w:val="20"/>
          <w:szCs w:val="20"/>
        </w:rPr>
        <w:br/>
      </w:r>
      <w:r w:rsidRPr="00424768">
        <w:rPr>
          <w:rFonts w:ascii="Cambria" w:hAnsi="Cambria" w:cs="Arial"/>
          <w:color w:val="000000"/>
          <w:sz w:val="20"/>
          <w:szCs w:val="20"/>
        </w:rPr>
        <w:t>przed jej cofnięciem.</w:t>
      </w:r>
    </w:p>
    <w:p w14:paraId="2794790A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07"/>
        <w:jc w:val="both"/>
        <w:rPr>
          <w:rFonts w:ascii="Cambria" w:hAnsi="Cambria"/>
          <w:sz w:val="12"/>
          <w:szCs w:val="12"/>
        </w:rPr>
      </w:pPr>
    </w:p>
    <w:p w14:paraId="05F42DA8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07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W zakresie przetwarzania danych osobowych przysługuje Pani/Panu prawo do wniesienia skargi do</w:t>
      </w:r>
      <w:r w:rsidR="00654BFD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>organu nadzorczego, tj. Prezesa Urzędu Ochrony Danych Osobowych.</w:t>
      </w:r>
    </w:p>
    <w:p w14:paraId="03884247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07"/>
        <w:jc w:val="both"/>
        <w:rPr>
          <w:rFonts w:ascii="Cambria" w:hAnsi="Cambria"/>
          <w:sz w:val="12"/>
          <w:szCs w:val="12"/>
        </w:rPr>
      </w:pPr>
    </w:p>
    <w:p w14:paraId="1D6352C5" w14:textId="77777777" w:rsidR="00994EE0" w:rsidRPr="00424768" w:rsidRDefault="00994EE0" w:rsidP="00F8631E">
      <w:pPr>
        <w:pStyle w:val="NormalnyWeb"/>
        <w:numPr>
          <w:ilvl w:val="0"/>
          <w:numId w:val="1"/>
        </w:numPr>
        <w:spacing w:before="0" w:beforeAutospacing="0" w:after="0" w:afterAutospacing="0"/>
        <w:ind w:right="-312"/>
        <w:jc w:val="both"/>
        <w:rPr>
          <w:rFonts w:ascii="Cambria" w:hAnsi="Cambria" w:cs="Arial"/>
          <w:color w:val="000000"/>
          <w:sz w:val="20"/>
          <w:szCs w:val="20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Podanie przez Panią/Pana danych osobowych jest obligatoryjne na podstawie przepisów prawa, aby</w:t>
      </w:r>
      <w:r w:rsidR="00654BFD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>rozpatrzyć sprawę wpisu/zgłoszenia zamiaru prowadzenia działalności/aktualizacji danych w</w:t>
      </w:r>
      <w:r w:rsidR="00654BFD" w:rsidRPr="00424768">
        <w:rPr>
          <w:rFonts w:ascii="Cambria" w:hAnsi="Cambria" w:cs="Arial"/>
          <w:color w:val="000000"/>
          <w:sz w:val="20"/>
          <w:szCs w:val="20"/>
        </w:rPr>
        <w:t> </w:t>
      </w:r>
      <w:r w:rsidRPr="00424768">
        <w:rPr>
          <w:rFonts w:ascii="Cambria" w:hAnsi="Cambria" w:cs="Arial"/>
          <w:color w:val="000000"/>
          <w:sz w:val="20"/>
          <w:szCs w:val="20"/>
        </w:rPr>
        <w:t>urzędowym rejestrze podmiotów profesjonalnych, ewidencji przedsiębiorców, ewidencji rolników, ewidencji dostawców; w pozostałym zakresie jest dobrowolne. </w:t>
      </w:r>
    </w:p>
    <w:p w14:paraId="066B1328" w14:textId="77777777" w:rsidR="00F8631E" w:rsidRPr="00424768" w:rsidRDefault="00F8631E" w:rsidP="00F8631E">
      <w:pPr>
        <w:pStyle w:val="NormalnyWeb"/>
        <w:spacing w:before="0" w:beforeAutospacing="0" w:after="0" w:afterAutospacing="0"/>
        <w:ind w:right="-312"/>
        <w:jc w:val="both"/>
        <w:rPr>
          <w:rFonts w:ascii="Cambria" w:hAnsi="Cambria"/>
          <w:sz w:val="12"/>
          <w:szCs w:val="12"/>
        </w:rPr>
      </w:pPr>
    </w:p>
    <w:p w14:paraId="7A70FE00" w14:textId="4A275ACD" w:rsidR="004E5C21" w:rsidRPr="00D01284" w:rsidRDefault="00994EE0" w:rsidP="00D01284">
      <w:pPr>
        <w:pStyle w:val="NormalnyWeb"/>
        <w:spacing w:before="0" w:beforeAutospacing="0" w:after="0" w:afterAutospacing="0"/>
        <w:ind w:left="-307" w:right="-43"/>
        <w:jc w:val="both"/>
        <w:rPr>
          <w:rFonts w:ascii="Cambria" w:hAnsi="Cambria"/>
        </w:rPr>
      </w:pPr>
      <w:r w:rsidRPr="00424768">
        <w:rPr>
          <w:rFonts w:ascii="Cambria" w:hAnsi="Cambria" w:cs="Arial"/>
          <w:color w:val="000000"/>
          <w:sz w:val="20"/>
          <w:szCs w:val="20"/>
        </w:rPr>
        <w:t>12. Pani/Pana dane osobowe nie podlegają zautomatyzowanemu podejmowaniu decyzji, w tym profilowaniu.</w:t>
      </w:r>
      <w:r w:rsidRPr="00994EE0">
        <w:rPr>
          <w:rFonts w:ascii="Cambria" w:hAnsi="Cambria" w:cs="Arial"/>
          <w:color w:val="000000"/>
          <w:sz w:val="20"/>
          <w:szCs w:val="20"/>
        </w:rPr>
        <w:t xml:space="preserve"> </w:t>
      </w:r>
    </w:p>
    <w:sectPr w:rsidR="004E5C21" w:rsidRPr="00D0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316B8"/>
    <w:multiLevelType w:val="hybridMultilevel"/>
    <w:tmpl w:val="3454DDA8"/>
    <w:lvl w:ilvl="0" w:tplc="35C8A1E0">
      <w:start w:val="1"/>
      <w:numFmt w:val="decimal"/>
      <w:lvlText w:val="%1."/>
      <w:lvlJc w:val="left"/>
      <w:pPr>
        <w:ind w:left="65" w:hanging="372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73" w:hanging="360"/>
      </w:pPr>
    </w:lvl>
    <w:lvl w:ilvl="2" w:tplc="0415001B" w:tentative="1">
      <w:start w:val="1"/>
      <w:numFmt w:val="lowerRoman"/>
      <w:lvlText w:val="%3."/>
      <w:lvlJc w:val="right"/>
      <w:pPr>
        <w:ind w:left="1493" w:hanging="180"/>
      </w:pPr>
    </w:lvl>
    <w:lvl w:ilvl="3" w:tplc="0415000F" w:tentative="1">
      <w:start w:val="1"/>
      <w:numFmt w:val="decimal"/>
      <w:lvlText w:val="%4."/>
      <w:lvlJc w:val="left"/>
      <w:pPr>
        <w:ind w:left="2213" w:hanging="360"/>
      </w:pPr>
    </w:lvl>
    <w:lvl w:ilvl="4" w:tplc="04150019" w:tentative="1">
      <w:start w:val="1"/>
      <w:numFmt w:val="lowerLetter"/>
      <w:lvlText w:val="%5."/>
      <w:lvlJc w:val="left"/>
      <w:pPr>
        <w:ind w:left="2933" w:hanging="360"/>
      </w:pPr>
    </w:lvl>
    <w:lvl w:ilvl="5" w:tplc="0415001B" w:tentative="1">
      <w:start w:val="1"/>
      <w:numFmt w:val="lowerRoman"/>
      <w:lvlText w:val="%6."/>
      <w:lvlJc w:val="right"/>
      <w:pPr>
        <w:ind w:left="3653" w:hanging="180"/>
      </w:pPr>
    </w:lvl>
    <w:lvl w:ilvl="6" w:tplc="0415000F" w:tentative="1">
      <w:start w:val="1"/>
      <w:numFmt w:val="decimal"/>
      <w:lvlText w:val="%7."/>
      <w:lvlJc w:val="left"/>
      <w:pPr>
        <w:ind w:left="4373" w:hanging="360"/>
      </w:pPr>
    </w:lvl>
    <w:lvl w:ilvl="7" w:tplc="04150019" w:tentative="1">
      <w:start w:val="1"/>
      <w:numFmt w:val="lowerLetter"/>
      <w:lvlText w:val="%8."/>
      <w:lvlJc w:val="left"/>
      <w:pPr>
        <w:ind w:left="5093" w:hanging="360"/>
      </w:pPr>
    </w:lvl>
    <w:lvl w:ilvl="8" w:tplc="0415001B" w:tentative="1">
      <w:start w:val="1"/>
      <w:numFmt w:val="lowerRoman"/>
      <w:lvlText w:val="%9."/>
      <w:lvlJc w:val="right"/>
      <w:pPr>
        <w:ind w:left="5813" w:hanging="180"/>
      </w:pPr>
    </w:lvl>
  </w:abstractNum>
  <w:abstractNum w:abstractNumId="1" w15:restartNumberingAfterBreak="0">
    <w:nsid w:val="738F15E8"/>
    <w:multiLevelType w:val="hybridMultilevel"/>
    <w:tmpl w:val="3C587D88"/>
    <w:lvl w:ilvl="0" w:tplc="0415000F">
      <w:start w:val="1"/>
      <w:numFmt w:val="decimal"/>
      <w:lvlText w:val="%1."/>
      <w:lvlJc w:val="left"/>
      <w:pPr>
        <w:ind w:left="413" w:hanging="360"/>
      </w:p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num w:numId="1" w16cid:durableId="1249195753">
    <w:abstractNumId w:val="0"/>
  </w:num>
  <w:num w:numId="2" w16cid:durableId="171122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F"/>
    <w:rsid w:val="00052EA6"/>
    <w:rsid w:val="00073885"/>
    <w:rsid w:val="001B5779"/>
    <w:rsid w:val="002936C4"/>
    <w:rsid w:val="00424768"/>
    <w:rsid w:val="004E5C21"/>
    <w:rsid w:val="004F4F36"/>
    <w:rsid w:val="00504155"/>
    <w:rsid w:val="00514A38"/>
    <w:rsid w:val="00654BFD"/>
    <w:rsid w:val="007925F1"/>
    <w:rsid w:val="007E5D1B"/>
    <w:rsid w:val="00887904"/>
    <w:rsid w:val="008E4BC6"/>
    <w:rsid w:val="00994EE0"/>
    <w:rsid w:val="00A243F6"/>
    <w:rsid w:val="00B53EA9"/>
    <w:rsid w:val="00B63F9F"/>
    <w:rsid w:val="00CA79BF"/>
    <w:rsid w:val="00D01284"/>
    <w:rsid w:val="00F77F38"/>
    <w:rsid w:val="00F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1816"/>
  <w15:chartTrackingRefBased/>
  <w15:docId w15:val="{63B2AD2E-AC99-419A-B573-4E45630E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6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Rybotycka</dc:creator>
  <cp:keywords/>
  <dc:description/>
  <cp:lastModifiedBy>zdalny dnf</cp:lastModifiedBy>
  <cp:revision>5</cp:revision>
  <cp:lastPrinted>2020-05-20T08:33:00Z</cp:lastPrinted>
  <dcterms:created xsi:type="dcterms:W3CDTF">2023-02-17T13:48:00Z</dcterms:created>
  <dcterms:modified xsi:type="dcterms:W3CDTF">2023-02-24T12:34:00Z</dcterms:modified>
</cp:coreProperties>
</file>