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8831" w14:textId="2709515F" w:rsidR="00CD11A5" w:rsidRPr="00CD11A5" w:rsidRDefault="00CD11A5">
      <w:pPr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 w:rsidRPr="00CD11A5"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REALIZACJA MODUŁU 2 -LISTA OPERATORÓW WOJEWÓDZKICH</w:t>
      </w:r>
    </w:p>
    <w:tbl>
      <w:tblPr>
        <w:tblpPr w:leftFromText="141" w:rightFromText="141" w:vertAnchor="page" w:horzAnchor="margin" w:tblpY="3385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6947"/>
      </w:tblGrid>
      <w:tr w:rsidR="00CD11A5" w:rsidRPr="00192C7B" w14:paraId="70224F6D" w14:textId="77777777" w:rsidTr="00CD11A5">
        <w:trPr>
          <w:trHeight w:val="56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7119D7" w14:textId="77777777" w:rsidR="00CD11A5" w:rsidRPr="00192C7B" w:rsidRDefault="00CD11A5" w:rsidP="00FC18E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województwo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61F94776" w14:textId="77777777" w:rsidR="00CD11A5" w:rsidRPr="00192C7B" w:rsidRDefault="00CD11A5" w:rsidP="00FC1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Operator Wojewódzki</w:t>
            </w:r>
          </w:p>
        </w:tc>
      </w:tr>
      <w:tr w:rsidR="00CD11A5" w:rsidRPr="00192C7B" w14:paraId="4643EC91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0653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DOLNOSLĄSKIE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9690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Oferta wspólna: Fundacja Ukraina (</w:t>
            </w:r>
            <w:r w:rsidRPr="00CD11A5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Lider)</w:t>
            </w: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, Fundacja Dom Pokoju, Fundacja Centrum Edukacji Obywatelskiej</w:t>
            </w:r>
          </w:p>
        </w:tc>
      </w:tr>
      <w:tr w:rsidR="00CD11A5" w:rsidRPr="00192C7B" w14:paraId="5D18A20C" w14:textId="77777777" w:rsidTr="00CD11A5">
        <w:trPr>
          <w:trHeight w:val="51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402E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KUJAWSKO-POMORSKIE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05D1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trakcie drugiego naboru</w:t>
            </w:r>
          </w:p>
        </w:tc>
      </w:tr>
      <w:tr w:rsidR="00CD11A5" w:rsidRPr="00192C7B" w14:paraId="4CBA1A5E" w14:textId="77777777" w:rsidTr="00CD11A5">
        <w:trPr>
          <w:trHeight w:val="56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9FE5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LUBESLKIE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DF7F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trakcie drugiego naboru</w:t>
            </w:r>
          </w:p>
        </w:tc>
      </w:tr>
      <w:tr w:rsidR="00CD11A5" w:rsidRPr="00192C7B" w14:paraId="0A022911" w14:textId="77777777" w:rsidTr="00CD11A5">
        <w:trPr>
          <w:trHeight w:val="42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5A6C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LUBUSKIE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A5A4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 drugim naborze brak ofert</w:t>
            </w:r>
          </w:p>
        </w:tc>
      </w:tr>
      <w:tr w:rsidR="00CD11A5" w:rsidRPr="00192C7B" w14:paraId="1A8010EE" w14:textId="77777777" w:rsidTr="00CD11A5">
        <w:trPr>
          <w:trHeight w:val="5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20FC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ŁÓDZKIE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12AD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Planuje ogłosić drugi nabór</w:t>
            </w:r>
          </w:p>
        </w:tc>
      </w:tr>
      <w:tr w:rsidR="00CD11A5" w:rsidRPr="00192C7B" w14:paraId="5A489EDF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32F5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MAŁOPOLSKIE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DB931" w14:textId="1B883533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Instytutu Studiów Strategicznych (Lider)</w:t>
            </w: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br/>
              <w:t>Niezależnego Instytutu Edukacji Emocjonalnej</w:t>
            </w: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br/>
              <w:t>Stowarzyszenia Na Rzecz Imigranckich Rodzin Osób z Niepełnosprawnością PATCHWORK</w:t>
            </w:r>
          </w:p>
        </w:tc>
      </w:tr>
      <w:tr w:rsidR="00CD11A5" w:rsidRPr="00192C7B" w14:paraId="570943F1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BD5C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MAZOWIECKIE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3EED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Fundacja Centrum Edukacji Obywatelskiej (Lider</w:t>
            </w:r>
            <w:r w:rsidRPr="00CD11A5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), Fundacja</w:t>
            </w: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 xml:space="preserve"> Polskie Forum Migracyjne, Fundacja „Ukraiński Dom”</w:t>
            </w:r>
          </w:p>
        </w:tc>
      </w:tr>
      <w:tr w:rsidR="00CD11A5" w:rsidRPr="00192C7B" w14:paraId="1A164F4C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4CD2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OPOLSKIE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C6B7" w14:textId="77777777" w:rsidR="00CD11A5" w:rsidRPr="00192C7B" w:rsidRDefault="00CD11A5" w:rsidP="00FC1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Calibri" w:eastAsia="Times New Roman" w:hAnsi="Calibri" w:cs="Calibri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  <w:t>"Piastun"</w:t>
            </w:r>
            <w:r w:rsidRPr="00CD11A5">
              <w:rPr>
                <w:rFonts w:ascii="Calibri" w:eastAsia="Times New Roman" w:hAnsi="Calibri" w:cs="Calibri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92C7B">
              <w:rPr>
                <w:rFonts w:ascii="Calibri" w:eastAsia="Times New Roman" w:hAnsi="Calibri" w:cs="Calibri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  <w:t xml:space="preserve">Fundacja na rzecz dzieci młodzieży </w:t>
            </w:r>
          </w:p>
        </w:tc>
      </w:tr>
      <w:tr w:rsidR="00CD11A5" w:rsidRPr="00192C7B" w14:paraId="1AAA9881" w14:textId="77777777" w:rsidTr="00CD11A5">
        <w:trPr>
          <w:trHeight w:val="617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DFAA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PODKARPACKIE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5A6A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drugim naborze brak ofert</w:t>
            </w:r>
          </w:p>
        </w:tc>
      </w:tr>
      <w:tr w:rsidR="00CD11A5" w:rsidRPr="00192C7B" w14:paraId="3CFCEC70" w14:textId="77777777" w:rsidTr="00CD11A5">
        <w:trPr>
          <w:trHeight w:val="55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4ECD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PODLASKIE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E252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drugim naborze brak ofert</w:t>
            </w:r>
          </w:p>
        </w:tc>
      </w:tr>
      <w:tr w:rsidR="00CD11A5" w:rsidRPr="00192C7B" w14:paraId="2982D9F4" w14:textId="77777777" w:rsidTr="00CD11A5">
        <w:trPr>
          <w:trHeight w:val="58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4BF2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POMORSKIE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52CB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drugim naborze brak ofert</w:t>
            </w:r>
          </w:p>
        </w:tc>
      </w:tr>
      <w:tr w:rsidR="00CD11A5" w:rsidRPr="00192C7B" w14:paraId="3207128D" w14:textId="77777777" w:rsidTr="00CD11A5">
        <w:trPr>
          <w:trHeight w:val="604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2867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ŚLĄSKIE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CB30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trakcie drugiego naboru</w:t>
            </w:r>
          </w:p>
        </w:tc>
      </w:tr>
      <w:tr w:rsidR="00CD11A5" w:rsidRPr="00192C7B" w14:paraId="69E04B41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8177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ŚWIĘTOKRZYSKIE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68EB0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  <w:t>Stowarzyszenie Integracja Europa – Wschód</w:t>
            </w:r>
          </w:p>
        </w:tc>
      </w:tr>
      <w:tr w:rsidR="00CD11A5" w:rsidRPr="00192C7B" w14:paraId="4B8672EE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DEEB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WARMIŃSKO-MAZURSKIE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C332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  <w:t>Fundacja "Dwa Skrzydła"</w:t>
            </w:r>
          </w:p>
        </w:tc>
      </w:tr>
      <w:tr w:rsidR="00CD11A5" w:rsidRPr="00192C7B" w14:paraId="710E73D7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DFD6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WIELKOPOLSKIE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F0A9B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Fundacja Migrant Info Point (</w:t>
            </w:r>
            <w:r w:rsidRPr="00CD11A5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Lider</w:t>
            </w: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 xml:space="preserve">) realizujący zadania wspólnie </w:t>
            </w:r>
            <w:r w:rsidRPr="00CD11A5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z: Stowarzyszenie</w:t>
            </w: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 xml:space="preserve"> Wielkopolskich Asystentów Międzykulturowych SWAM, Fundacja Pomocy Wzajemnej „Barka”, Fundacja Leszno dla Ukrainy.</w:t>
            </w:r>
          </w:p>
        </w:tc>
      </w:tr>
      <w:tr w:rsidR="00CD11A5" w:rsidRPr="00192C7B" w14:paraId="3AD7CB5C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E23C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ZACHODNIOPOMORSKIE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FD9F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trakcie trzeciego naboru</w:t>
            </w:r>
          </w:p>
        </w:tc>
      </w:tr>
    </w:tbl>
    <w:p w14:paraId="03621DDB" w14:textId="77777777" w:rsidR="00CD11A5" w:rsidRDefault="00CD11A5" w:rsidP="00CD11A5"/>
    <w:sectPr w:rsidR="00CD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A5"/>
    <w:rsid w:val="00CD11A5"/>
    <w:rsid w:val="00EB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3E3E"/>
  <w15:chartTrackingRefBased/>
  <w15:docId w15:val="{7669ECA7-4DF3-4481-9D91-431AE0BC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1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1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1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11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11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1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1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Edyta</dc:creator>
  <cp:keywords/>
  <dc:description/>
  <cp:lastModifiedBy>Bilińska Edyta</cp:lastModifiedBy>
  <cp:revision>1</cp:revision>
  <dcterms:created xsi:type="dcterms:W3CDTF">2025-11-27T13:20:00Z</dcterms:created>
  <dcterms:modified xsi:type="dcterms:W3CDTF">2025-11-27T13:23:00Z</dcterms:modified>
</cp:coreProperties>
</file>