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i/>
        </w:rPr>
        <w:t>„</w:t>
      </w:r>
      <w:r>
        <w:rPr>
          <w:i/>
        </w:rPr>
        <w:t>Chcąc zapobiegać wadom postawy wśród dzieci i młodzieży powinniśmy nie tylko prawidłowo dobrać i spakować ich tornistry, ale także zapewnić odpowiednią ilość aktywności fizycznej oraz właściwe stanowisko pracy, a także wyrobić prawidłowe nawyki ruchowe.</w:t>
      </w:r>
      <w:r>
        <w:rPr/>
        <w:t>”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Tornister stanowi nieodzowny atrybut każdego ucznia. Jego waga, odpowiednie  dopasowanie oraz właściwe użytkowanie odgrywają ogromną rolę w utrzymaniu prawidłowej postawy oraz zapobieganiu skrzywienia kręgosłupa.</w:t>
      </w:r>
    </w:p>
    <w:p>
      <w:pPr>
        <w:pStyle w:val="Normal"/>
        <w:rPr/>
      </w:pPr>
      <w:r>
        <w:rPr/>
      </w:r>
    </w:p>
    <w:p>
      <w:pPr>
        <w:pStyle w:val="Normal"/>
        <w:rPr>
          <w:lang w:eastAsia="pl-PL"/>
        </w:rPr>
      </w:pPr>
      <w:r>
        <w:rPr>
          <w:lang w:eastAsia="pl-PL"/>
        </w:rPr>
        <w:drawing>
          <wp:inline distT="0" distB="0" distL="0" distR="0">
            <wp:extent cx="5760085" cy="6106795"/>
            <wp:effectExtent l="0" t="0" r="0" b="0"/>
            <wp:docPr id="1" name="Obraz 1" descr="http://gis.gov.pl/wp-content/uploads/2018/06/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gis.gov.pl/wp-content/uploads/2018/06/000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10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jc w:val="both"/>
        <w:rPr>
          <w:b/>
          <w:b/>
          <w:bCs/>
        </w:rPr>
      </w:pPr>
      <w:r>
        <w:rPr/>
        <w:tab/>
      </w:r>
    </w:p>
    <w:p>
      <w:pPr>
        <w:pStyle w:val="Normal"/>
        <w:tabs>
          <w:tab w:val="clear" w:pos="708"/>
          <w:tab w:val="left" w:pos="2250" w:leader="none"/>
        </w:tabs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079E-AD6A-4EF5-9CAF-D4B275BB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58</Words>
  <Characters>410</Characters>
  <CharactersWithSpaces>468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2021-08-27T10:58:00Z</dcterms:created>
  <dc:creator>a.jaworska</dc:creator>
  <dc:description/>
  <dc:language>pl-PL</dc:language>
  <cp:lastModifiedBy/>
  <dcterms:modified xsi:type="dcterms:W3CDTF">2021-08-27T13:22:04Z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