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5DF3C" w14:textId="02975C79" w:rsidR="003A0640" w:rsidRPr="00B717F4" w:rsidRDefault="00341F88" w:rsidP="00463676">
      <w:pPr>
        <w:jc w:val="center"/>
        <w:rPr>
          <w:rFonts w:ascii="Lato" w:hAnsi="Lato" w:cs="Arial"/>
          <w:b/>
          <w:bCs/>
          <w:lang w:val="pl-PL"/>
        </w:rPr>
      </w:pPr>
      <w:r w:rsidRPr="00B717F4">
        <w:rPr>
          <w:rFonts w:ascii="Lato" w:hAnsi="Lato" w:cs="Arial"/>
          <w:b/>
          <w:bCs/>
          <w:lang w:val="pl-PL"/>
        </w:rPr>
        <w:t xml:space="preserve">LEGIONELOZA  </w:t>
      </w:r>
    </w:p>
    <w:p w14:paraId="7BAD5418" w14:textId="0F33E0E0" w:rsidR="006E388C" w:rsidRPr="00B717F4" w:rsidRDefault="00463676" w:rsidP="00341F88">
      <w:pPr>
        <w:jc w:val="center"/>
        <w:rPr>
          <w:rFonts w:ascii="Lato" w:hAnsi="Lato" w:cs="Arial"/>
          <w:b/>
          <w:bCs/>
          <w:lang w:val="pl-PL"/>
        </w:rPr>
      </w:pPr>
      <w:r w:rsidRPr="00B717F4">
        <w:rPr>
          <w:rFonts w:ascii="Lato" w:hAnsi="Lato" w:cs="Arial"/>
          <w:b/>
          <w:bCs/>
          <w:lang w:val="pl-PL"/>
        </w:rPr>
        <w:t xml:space="preserve">INFORMACJA </w:t>
      </w:r>
      <w:r w:rsidR="00341F88" w:rsidRPr="00B717F4">
        <w:rPr>
          <w:rFonts w:ascii="Lato" w:hAnsi="Lato" w:cs="Arial"/>
          <w:b/>
          <w:bCs/>
          <w:lang w:val="pl-PL"/>
        </w:rPr>
        <w:t>W ZWIĄZKU Z SEZONEM WAKACYJNYM</w:t>
      </w:r>
    </w:p>
    <w:p w14:paraId="6BD09FD9" w14:textId="77777777" w:rsidR="00463676" w:rsidRPr="00EB78ED" w:rsidRDefault="00463676" w:rsidP="008E3D4B">
      <w:pPr>
        <w:spacing w:after="0" w:line="288" w:lineRule="auto"/>
        <w:rPr>
          <w:rFonts w:ascii="Arial" w:hAnsi="Arial" w:cs="Arial"/>
          <w:sz w:val="20"/>
          <w:szCs w:val="20"/>
          <w:lang w:val="pl-PL"/>
        </w:rPr>
      </w:pPr>
    </w:p>
    <w:p w14:paraId="0136E8A3" w14:textId="3C09C515" w:rsidR="00DE0ECC" w:rsidRDefault="00341F88">
      <w:pPr>
        <w:spacing w:after="0" w:line="288" w:lineRule="auto"/>
        <w:rPr>
          <w:rFonts w:ascii="Lato" w:hAnsi="Lato" w:cs="Arial"/>
          <w:sz w:val="20"/>
          <w:szCs w:val="20"/>
          <w:lang w:val="pl-PL"/>
        </w:rPr>
      </w:pPr>
      <w:r w:rsidRPr="00DE0ECC">
        <w:rPr>
          <w:rFonts w:ascii="Lato" w:hAnsi="Lato" w:cs="Arial"/>
          <w:b/>
          <w:bCs/>
          <w:sz w:val="20"/>
          <w:szCs w:val="20"/>
          <w:lang w:val="pl-PL"/>
        </w:rPr>
        <w:t>LEGIONELOZA</w:t>
      </w:r>
      <w:r w:rsidR="006E388C" w:rsidRPr="00B717F4">
        <w:rPr>
          <w:rFonts w:ascii="Lato" w:hAnsi="Lato" w:cs="Arial"/>
          <w:sz w:val="20"/>
          <w:szCs w:val="20"/>
          <w:lang w:val="pl-PL"/>
        </w:rPr>
        <w:t xml:space="preserve"> - </w:t>
      </w:r>
      <w:r w:rsidRPr="00B717F4">
        <w:rPr>
          <w:rFonts w:ascii="Lato" w:hAnsi="Lato" w:cs="Arial"/>
          <w:sz w:val="20"/>
          <w:szCs w:val="20"/>
          <w:lang w:val="pl-PL"/>
        </w:rPr>
        <w:t xml:space="preserve">choroba zakaźna </w:t>
      </w:r>
      <w:r w:rsidR="007020CA">
        <w:rPr>
          <w:rFonts w:ascii="Lato" w:hAnsi="Lato" w:cs="Arial"/>
          <w:sz w:val="20"/>
          <w:szCs w:val="20"/>
          <w:lang w:val="pl-PL"/>
        </w:rPr>
        <w:t>wywoływana przez</w:t>
      </w:r>
      <w:r w:rsidRPr="00B717F4">
        <w:rPr>
          <w:rFonts w:ascii="Lato" w:hAnsi="Lato" w:cs="Arial"/>
          <w:sz w:val="20"/>
          <w:szCs w:val="20"/>
          <w:lang w:val="pl-PL"/>
        </w:rPr>
        <w:t xml:space="preserve"> bakterie z rodzaju </w:t>
      </w:r>
      <w:r w:rsidRPr="00B717F4">
        <w:rPr>
          <w:rFonts w:ascii="Lato" w:hAnsi="Lato" w:cs="Arial"/>
          <w:i/>
          <w:iCs/>
          <w:sz w:val="20"/>
          <w:szCs w:val="20"/>
          <w:lang w:val="pl-PL"/>
        </w:rPr>
        <w:t>Legionella</w:t>
      </w:r>
      <w:r w:rsidR="00E84181">
        <w:rPr>
          <w:rFonts w:ascii="Lato" w:hAnsi="Lato" w:cs="Arial"/>
          <w:sz w:val="20"/>
          <w:szCs w:val="20"/>
          <w:lang w:val="pl-PL"/>
        </w:rPr>
        <w:t>.</w:t>
      </w:r>
    </w:p>
    <w:p w14:paraId="55FE4BC7" w14:textId="77777777" w:rsidR="00DE0ECC" w:rsidRPr="00221F23" w:rsidRDefault="00DE0ECC" w:rsidP="00341F88">
      <w:pPr>
        <w:spacing w:after="0" w:line="288" w:lineRule="auto"/>
        <w:rPr>
          <w:rFonts w:ascii="Lato" w:hAnsi="Lato" w:cs="Arial"/>
          <w:sz w:val="18"/>
          <w:szCs w:val="18"/>
          <w:lang w:val="pl-PL"/>
        </w:rPr>
      </w:pPr>
    </w:p>
    <w:p w14:paraId="0BC29032" w14:textId="77777777" w:rsidR="00E84181" w:rsidRDefault="00E84181" w:rsidP="00E84181">
      <w:pPr>
        <w:pStyle w:val="Nagwek2"/>
        <w:rPr>
          <w:lang w:val="pl-PL"/>
        </w:rPr>
      </w:pPr>
      <w:r w:rsidRPr="001F3427">
        <w:rPr>
          <w:lang w:val="pl-PL"/>
        </w:rPr>
        <w:t>Występowanie</w:t>
      </w:r>
    </w:p>
    <w:p w14:paraId="726E4FD1" w14:textId="3EB5A6F9" w:rsidR="00E84181" w:rsidRDefault="00E84181" w:rsidP="0057034C">
      <w:pPr>
        <w:autoSpaceDE w:val="0"/>
        <w:autoSpaceDN w:val="0"/>
        <w:adjustRightInd w:val="0"/>
        <w:spacing w:after="0" w:line="288" w:lineRule="auto"/>
        <w:rPr>
          <w:rFonts w:ascii="Lato-Regular" w:hAnsi="Lato-Regular" w:cs="Lato-Regular"/>
          <w:kern w:val="0"/>
          <w:sz w:val="20"/>
          <w:szCs w:val="20"/>
          <w:lang w:val="pl-PL"/>
        </w:rPr>
      </w:pPr>
      <w:r w:rsidRPr="00A76769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Bakterie </w:t>
      </w:r>
      <w:r w:rsidRPr="00A76769">
        <w:rPr>
          <w:rFonts w:ascii="Lato-Regular,Italic" w:hAnsi="Lato-Regular,Italic" w:cs="Lato-Regular,Italic"/>
          <w:i/>
          <w:iCs/>
          <w:kern w:val="0"/>
          <w:sz w:val="21"/>
          <w:szCs w:val="21"/>
          <w:lang w:val="pl-PL"/>
        </w:rPr>
        <w:t xml:space="preserve">Legionella </w:t>
      </w:r>
      <w:r w:rsidRPr="00A76769">
        <w:rPr>
          <w:rFonts w:ascii="Lato-Regular" w:hAnsi="Lato-Regular" w:cs="Lato-Regular"/>
          <w:kern w:val="0"/>
          <w:sz w:val="20"/>
          <w:szCs w:val="20"/>
          <w:lang w:val="pl-PL"/>
        </w:rPr>
        <w:t>występują na całym świecie i są szeroko rozpowszechnione</w:t>
      </w:r>
      <w:r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</w:t>
      </w:r>
      <w:r w:rsidRPr="00A76769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w środowisku. </w:t>
      </w:r>
      <w:r>
        <w:rPr>
          <w:rFonts w:ascii="Lato-Regular" w:hAnsi="Lato-Regular" w:cs="Lato-Regular"/>
          <w:kern w:val="0"/>
          <w:sz w:val="20"/>
          <w:szCs w:val="20"/>
          <w:lang w:val="pl-PL"/>
        </w:rPr>
        <w:t>R</w:t>
      </w:r>
      <w:r w:rsidRPr="00A76769">
        <w:rPr>
          <w:rFonts w:ascii="Lato-Regular" w:hAnsi="Lato-Regular" w:cs="Lato-Regular"/>
          <w:kern w:val="0"/>
          <w:sz w:val="20"/>
          <w:szCs w:val="20"/>
          <w:lang w:val="pl-PL"/>
        </w:rPr>
        <w:t>ezerwuarem są płynące i stojące wody powierzchniowe,</w:t>
      </w:r>
      <w:r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</w:t>
      </w:r>
      <w:r w:rsidRPr="00A76769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śródlądowe i </w:t>
      </w:r>
      <w:r w:rsidR="007262A9" w:rsidRPr="00A76769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gruntowe, </w:t>
      </w:r>
      <w:r w:rsidR="007262A9">
        <w:rPr>
          <w:rFonts w:ascii="Lato-Regular" w:hAnsi="Lato-Regular" w:cs="Lato-Regular"/>
          <w:kern w:val="0"/>
          <w:sz w:val="20"/>
          <w:szCs w:val="20"/>
          <w:lang w:val="pl-PL"/>
        </w:rPr>
        <w:t>ścieki</w:t>
      </w:r>
      <w:r w:rsidRPr="00A76769">
        <w:rPr>
          <w:rFonts w:ascii="Lato-Regular" w:hAnsi="Lato-Regular" w:cs="Lato-Regular"/>
          <w:kern w:val="0"/>
          <w:sz w:val="20"/>
          <w:szCs w:val="20"/>
          <w:lang w:val="pl-PL"/>
        </w:rPr>
        <w:t>, kałuże po</w:t>
      </w:r>
      <w:r w:rsidR="00F22A1C">
        <w:rPr>
          <w:rFonts w:ascii="Lato-Regular" w:hAnsi="Lato-Regular" w:cs="Lato-Regular"/>
          <w:kern w:val="0"/>
          <w:sz w:val="20"/>
          <w:szCs w:val="20"/>
          <w:lang w:val="pl-PL"/>
        </w:rPr>
        <w:t> </w:t>
      </w:r>
      <w:r w:rsidRPr="00A76769">
        <w:rPr>
          <w:rFonts w:ascii="Lato-Regular" w:hAnsi="Lato-Regular" w:cs="Lato-Regular"/>
          <w:kern w:val="0"/>
          <w:sz w:val="20"/>
          <w:szCs w:val="20"/>
          <w:lang w:val="pl-PL"/>
        </w:rPr>
        <w:t>opadach deszczu, mokra gleba, kompost czy</w:t>
      </w:r>
      <w:r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</w:t>
      </w:r>
      <w:r w:rsidRPr="00A76769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rozkładająca się kora i trociny. </w:t>
      </w:r>
    </w:p>
    <w:p w14:paraId="0CF901D6" w14:textId="77777777" w:rsidR="00E84181" w:rsidRPr="00221F23" w:rsidRDefault="00E84181" w:rsidP="0057034C">
      <w:pPr>
        <w:autoSpaceDE w:val="0"/>
        <w:autoSpaceDN w:val="0"/>
        <w:adjustRightInd w:val="0"/>
        <w:spacing w:after="0" w:line="288" w:lineRule="auto"/>
        <w:rPr>
          <w:rFonts w:ascii="Lato-Regular" w:hAnsi="Lato-Regular" w:cs="Lato-Regular"/>
          <w:kern w:val="0"/>
          <w:sz w:val="16"/>
          <w:szCs w:val="16"/>
          <w:lang w:val="pl-PL"/>
        </w:rPr>
      </w:pPr>
    </w:p>
    <w:p w14:paraId="47C81A6D" w14:textId="59D38123" w:rsidR="00E84181" w:rsidRPr="00A76769" w:rsidRDefault="00E84181" w:rsidP="0057034C">
      <w:pPr>
        <w:autoSpaceDE w:val="0"/>
        <w:autoSpaceDN w:val="0"/>
        <w:adjustRightInd w:val="0"/>
        <w:spacing w:after="0" w:line="288" w:lineRule="auto"/>
        <w:rPr>
          <w:rFonts w:ascii="Lato-Regular" w:hAnsi="Lato-Regular" w:cs="Lato-Regular"/>
          <w:kern w:val="0"/>
          <w:sz w:val="20"/>
          <w:szCs w:val="20"/>
          <w:lang w:val="pl-PL"/>
        </w:rPr>
      </w:pPr>
      <w:r w:rsidRPr="00A76769">
        <w:rPr>
          <w:rFonts w:ascii="Lato-Regular" w:hAnsi="Lato-Regular" w:cs="Lato-Regular"/>
          <w:kern w:val="0"/>
          <w:sz w:val="20"/>
          <w:szCs w:val="20"/>
          <w:lang w:val="pl-PL"/>
        </w:rPr>
        <w:t>Bakterie wykrywane są też w składzie biofilmu</w:t>
      </w:r>
      <w:r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</w:t>
      </w:r>
      <w:r w:rsidRPr="00A76769">
        <w:rPr>
          <w:rFonts w:ascii="Lato-Regular" w:hAnsi="Lato-Regular" w:cs="Lato-Regular"/>
          <w:kern w:val="0"/>
          <w:sz w:val="20"/>
          <w:szCs w:val="20"/>
          <w:lang w:val="pl-PL"/>
        </w:rPr>
        <w:t>tworzącego się na powierzchniach kontaktujących się z</w:t>
      </w:r>
      <w:r w:rsidR="00F22A1C">
        <w:rPr>
          <w:rFonts w:ascii="Lato-Regular" w:hAnsi="Lato-Regular" w:cs="Lato-Regular"/>
          <w:kern w:val="0"/>
          <w:sz w:val="20"/>
          <w:szCs w:val="20"/>
          <w:lang w:val="pl-PL"/>
        </w:rPr>
        <w:t> </w:t>
      </w:r>
      <w:r w:rsidRPr="00A76769">
        <w:rPr>
          <w:rFonts w:ascii="Lato-Regular" w:hAnsi="Lato-Regular" w:cs="Lato-Regular"/>
          <w:kern w:val="0"/>
          <w:sz w:val="20"/>
          <w:szCs w:val="20"/>
          <w:lang w:val="pl-PL"/>
        </w:rPr>
        <w:t>wodą</w:t>
      </w:r>
      <w:r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- w</w:t>
      </w:r>
      <w:r w:rsidRPr="00A76769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sprzyjających warunkach</w:t>
      </w:r>
      <w:r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</w:t>
      </w:r>
      <w:r w:rsidRPr="00A76769">
        <w:rPr>
          <w:rFonts w:ascii="Lato-Regular" w:hAnsi="Lato-Regular" w:cs="Lato-Regular"/>
          <w:kern w:val="0"/>
          <w:sz w:val="20"/>
          <w:szCs w:val="20"/>
          <w:lang w:val="pl-PL"/>
        </w:rPr>
        <w:t>mogą przedostawać się z naturalnych źródeł za pomocą sieci</w:t>
      </w:r>
      <w:r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</w:t>
      </w:r>
      <w:r w:rsidRPr="00A76769">
        <w:rPr>
          <w:rFonts w:ascii="Lato-Regular" w:hAnsi="Lato-Regular" w:cs="Lato-Regular"/>
          <w:kern w:val="0"/>
          <w:sz w:val="20"/>
          <w:szCs w:val="20"/>
          <w:lang w:val="pl-PL"/>
        </w:rPr>
        <w:t>wodociągowej i w wyniku namnażania kolonizować sztuczne rezerwuary wodne,</w:t>
      </w:r>
    </w:p>
    <w:p w14:paraId="62AA9D77" w14:textId="0D946424" w:rsidR="00E84181" w:rsidRDefault="00E84181" w:rsidP="0057034C">
      <w:pPr>
        <w:autoSpaceDE w:val="0"/>
        <w:autoSpaceDN w:val="0"/>
        <w:adjustRightInd w:val="0"/>
        <w:spacing w:after="0" w:line="288" w:lineRule="auto"/>
        <w:rPr>
          <w:rFonts w:ascii="Lato-Regular" w:hAnsi="Lato-Regular" w:cs="Lato-Regular"/>
          <w:kern w:val="0"/>
          <w:sz w:val="20"/>
          <w:szCs w:val="20"/>
          <w:lang w:val="pl-PL"/>
        </w:rPr>
      </w:pPr>
      <w:r w:rsidRPr="00A76769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a także zasiedlać kolejne instalacje, urządzenia i </w:t>
      </w:r>
      <w:r w:rsidR="007262A9" w:rsidRPr="00A76769">
        <w:rPr>
          <w:rFonts w:ascii="Lato-Regular" w:hAnsi="Lato-Regular" w:cs="Lato-Regular"/>
          <w:kern w:val="0"/>
          <w:sz w:val="20"/>
          <w:szCs w:val="20"/>
          <w:lang w:val="pl-PL"/>
        </w:rPr>
        <w:t>systemy</w:t>
      </w:r>
      <w:r w:rsidR="007262A9">
        <w:rPr>
          <w:rFonts w:ascii="Lato-Regular" w:hAnsi="Lato-Regular" w:cs="Lato-Regular"/>
          <w:kern w:val="0"/>
          <w:sz w:val="20"/>
          <w:szCs w:val="20"/>
          <w:lang w:val="pl-PL"/>
        </w:rPr>
        <w:t>,</w:t>
      </w:r>
      <w:r w:rsidRPr="00A76769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jak: </w:t>
      </w:r>
    </w:p>
    <w:p w14:paraId="4667BE37" w14:textId="77777777" w:rsidR="00E84181" w:rsidRPr="00E84181" w:rsidRDefault="00E84181" w:rsidP="0057034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88" w:lineRule="auto"/>
        <w:contextualSpacing w:val="0"/>
        <w:rPr>
          <w:rFonts w:ascii="Lato-Regular" w:hAnsi="Lato-Regular" w:cs="Lato-Regular"/>
          <w:kern w:val="0"/>
          <w:sz w:val="20"/>
          <w:szCs w:val="20"/>
          <w:lang w:val="pl-PL"/>
        </w:rPr>
      </w:pPr>
      <w:r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systemy dystrybucji wody ciepłej użytkowej (np. w hotelach, miejscach zamieszkania zbiorowego, szpitalach), </w:t>
      </w:r>
    </w:p>
    <w:p w14:paraId="14F9119C" w14:textId="33EDBB5D" w:rsidR="00E84181" w:rsidRPr="00E84181" w:rsidRDefault="00E84181" w:rsidP="0057034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88" w:lineRule="auto"/>
        <w:contextualSpacing w:val="0"/>
        <w:rPr>
          <w:rFonts w:ascii="Lato-Regular" w:hAnsi="Lato-Regular" w:cs="Lato-Regular"/>
          <w:kern w:val="0"/>
          <w:sz w:val="20"/>
          <w:szCs w:val="20"/>
          <w:lang w:val="pl-PL"/>
        </w:rPr>
      </w:pPr>
      <w:r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>aparatura wykorzystywana w podmiotach leczniczych (</w:t>
      </w:r>
      <w:r w:rsidR="00F75A07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np. </w:t>
      </w:r>
      <w:r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respiratory, inhalatory, nawilżacze powietrza), </w:t>
      </w:r>
    </w:p>
    <w:p w14:paraId="3225480B" w14:textId="4F64AB26" w:rsidR="00E84181" w:rsidRPr="00E84181" w:rsidRDefault="00E84181" w:rsidP="0057034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88" w:lineRule="auto"/>
        <w:contextualSpacing w:val="0"/>
        <w:rPr>
          <w:rFonts w:ascii="Lato-Regular" w:hAnsi="Lato-Regular" w:cs="Lato-Regular"/>
          <w:kern w:val="0"/>
          <w:sz w:val="20"/>
          <w:szCs w:val="20"/>
          <w:lang w:val="pl-PL"/>
        </w:rPr>
      </w:pPr>
      <w:r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>obiekty rekreacji wodnej (</w:t>
      </w:r>
      <w:r w:rsidR="00F75A07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np. </w:t>
      </w:r>
      <w:r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baseny, fontanny, zraszacze ogrodowe), </w:t>
      </w:r>
    </w:p>
    <w:p w14:paraId="5B499494" w14:textId="77777777" w:rsidR="00E84181" w:rsidRPr="00E84181" w:rsidRDefault="00E84181" w:rsidP="0057034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88" w:lineRule="auto"/>
        <w:contextualSpacing w:val="0"/>
        <w:rPr>
          <w:rFonts w:ascii="Lato-Regular" w:hAnsi="Lato-Regular" w:cs="Lato-Regular"/>
          <w:kern w:val="0"/>
          <w:sz w:val="20"/>
          <w:szCs w:val="20"/>
          <w:lang w:val="pl-PL"/>
        </w:rPr>
      </w:pPr>
      <w:r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wieże chłodnicze, klimatyzatory, </w:t>
      </w:r>
    </w:p>
    <w:p w14:paraId="30D5CFA7" w14:textId="77777777" w:rsidR="00E84181" w:rsidRPr="00E84181" w:rsidRDefault="00E84181" w:rsidP="0057034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88" w:lineRule="auto"/>
        <w:contextualSpacing w:val="0"/>
        <w:rPr>
          <w:rFonts w:ascii="Lato-Regular" w:hAnsi="Lato-Regular" w:cs="Lato-Regular"/>
          <w:kern w:val="0"/>
          <w:sz w:val="20"/>
          <w:szCs w:val="20"/>
          <w:lang w:val="pl-PL"/>
        </w:rPr>
      </w:pPr>
      <w:r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myjnie samochodowe, spryskiwacze samochodowe itd. </w:t>
      </w:r>
    </w:p>
    <w:p w14:paraId="158C0400" w14:textId="4D900333" w:rsidR="00E84181" w:rsidRPr="000D6D46" w:rsidRDefault="00B17E9C" w:rsidP="0057034C">
      <w:pPr>
        <w:autoSpaceDE w:val="0"/>
        <w:autoSpaceDN w:val="0"/>
        <w:adjustRightInd w:val="0"/>
        <w:spacing w:after="0" w:line="288" w:lineRule="auto"/>
        <w:rPr>
          <w:rFonts w:ascii="Lato-Regular" w:hAnsi="Lato-Regular" w:cs="Lato-Regular"/>
          <w:kern w:val="0"/>
          <w:sz w:val="20"/>
          <w:szCs w:val="20"/>
          <w:lang w:val="pl-PL"/>
        </w:rPr>
      </w:pPr>
      <w:r w:rsidRPr="000D6D46">
        <w:rPr>
          <w:rFonts w:ascii="Lato-Regular" w:hAnsi="Lato-Regular"/>
          <w:sz w:val="20"/>
          <w:szCs w:val="20"/>
          <w:lang w:val="pl-PL"/>
        </w:rPr>
        <w:t xml:space="preserve">Aby proces </w:t>
      </w:r>
      <w:r w:rsidR="00F75A07">
        <w:rPr>
          <w:rFonts w:ascii="Lato-Regular" w:hAnsi="Lato-Regular"/>
          <w:sz w:val="20"/>
          <w:szCs w:val="20"/>
          <w:lang w:val="pl-PL"/>
        </w:rPr>
        <w:t xml:space="preserve">zasiedlania instalacji bakteriami </w:t>
      </w:r>
      <w:r w:rsidRPr="000D6D46">
        <w:rPr>
          <w:rFonts w:ascii="Lato-Regular" w:hAnsi="Lato-Regular"/>
          <w:sz w:val="20"/>
          <w:szCs w:val="20"/>
          <w:lang w:val="pl-PL"/>
        </w:rPr>
        <w:t xml:space="preserve">nastąpił muszą wystąpić warunki sprzyjające tj. np. </w:t>
      </w:r>
      <w:r w:rsidRPr="000D6D46">
        <w:rPr>
          <w:rFonts w:ascii="Lato-Regular" w:hAnsi="Lato-Regular"/>
          <w:b/>
          <w:bCs/>
          <w:sz w:val="20"/>
          <w:szCs w:val="20"/>
          <w:lang w:val="pl-PL"/>
        </w:rPr>
        <w:t xml:space="preserve">niewłaściwie </w:t>
      </w:r>
      <w:r w:rsidRPr="000D6D46">
        <w:rPr>
          <w:rFonts w:ascii="Lato-Regular" w:hAnsi="Lato-Regular"/>
          <w:sz w:val="20"/>
          <w:szCs w:val="20"/>
          <w:lang w:val="pl-PL"/>
        </w:rPr>
        <w:t>utrzym</w:t>
      </w:r>
      <w:r w:rsidR="00F75A07">
        <w:rPr>
          <w:rFonts w:ascii="Lato-Regular" w:hAnsi="Lato-Regular"/>
          <w:sz w:val="20"/>
          <w:szCs w:val="20"/>
          <w:lang w:val="pl-PL"/>
        </w:rPr>
        <w:t>yw</w:t>
      </w:r>
      <w:r w:rsidRPr="000D6D46">
        <w:rPr>
          <w:rFonts w:ascii="Lato-Regular" w:hAnsi="Lato-Regular"/>
          <w:sz w:val="20"/>
          <w:szCs w:val="20"/>
          <w:lang w:val="pl-PL"/>
        </w:rPr>
        <w:t>ane, eksploatowane systemy.</w:t>
      </w:r>
    </w:p>
    <w:p w14:paraId="26955A34" w14:textId="77777777" w:rsidR="00B17E9C" w:rsidRPr="00221F23" w:rsidRDefault="00B17E9C" w:rsidP="0057034C">
      <w:pPr>
        <w:autoSpaceDE w:val="0"/>
        <w:autoSpaceDN w:val="0"/>
        <w:adjustRightInd w:val="0"/>
        <w:spacing w:after="0" w:line="288" w:lineRule="auto"/>
        <w:rPr>
          <w:rFonts w:ascii="Lato-Regular" w:hAnsi="Lato-Regular" w:cs="Lato-Regular"/>
          <w:kern w:val="0"/>
          <w:sz w:val="16"/>
          <w:szCs w:val="16"/>
          <w:lang w:val="pl-PL"/>
        </w:rPr>
      </w:pPr>
    </w:p>
    <w:p w14:paraId="37822EAB" w14:textId="77777777" w:rsidR="00E84181" w:rsidRDefault="00E84181" w:rsidP="0057034C">
      <w:pPr>
        <w:autoSpaceDE w:val="0"/>
        <w:autoSpaceDN w:val="0"/>
        <w:adjustRightInd w:val="0"/>
        <w:spacing w:after="0" w:line="288" w:lineRule="auto"/>
        <w:rPr>
          <w:rFonts w:ascii="Lato-Regular" w:hAnsi="Lato-Regular" w:cs="Lato-Regular"/>
          <w:kern w:val="0"/>
          <w:sz w:val="20"/>
          <w:szCs w:val="20"/>
          <w:lang w:val="pl-PL"/>
        </w:rPr>
      </w:pPr>
      <w:r>
        <w:rPr>
          <w:rFonts w:ascii="Lato-Regular" w:hAnsi="Lato-Regular" w:cs="Lato-Regular"/>
          <w:kern w:val="0"/>
          <w:sz w:val="20"/>
          <w:szCs w:val="20"/>
          <w:lang w:val="pl-PL"/>
        </w:rPr>
        <w:t>O</w:t>
      </w:r>
      <w:r w:rsidRPr="00A76769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ptymalna temperatura wzrostu </w:t>
      </w:r>
      <w:r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bakterii </w:t>
      </w:r>
      <w:r w:rsidRPr="00A76769">
        <w:rPr>
          <w:rFonts w:ascii="Lato-Regular" w:hAnsi="Lato-Regular" w:cs="Lato-Regular"/>
          <w:i/>
          <w:iCs/>
          <w:kern w:val="0"/>
          <w:sz w:val="20"/>
          <w:szCs w:val="20"/>
          <w:lang w:val="pl-PL"/>
        </w:rPr>
        <w:t>Legionella</w:t>
      </w:r>
      <w:r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</w:t>
      </w:r>
      <w:r w:rsidRPr="00A76769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to 20-50°C </w:t>
      </w:r>
    </w:p>
    <w:p w14:paraId="18453894" w14:textId="77777777" w:rsidR="00E84181" w:rsidRPr="00221F23" w:rsidRDefault="00E84181" w:rsidP="0057034C">
      <w:pPr>
        <w:autoSpaceDE w:val="0"/>
        <w:autoSpaceDN w:val="0"/>
        <w:adjustRightInd w:val="0"/>
        <w:spacing w:after="0" w:line="288" w:lineRule="auto"/>
        <w:rPr>
          <w:rFonts w:ascii="Lato-Regular" w:hAnsi="Lato-Regular" w:cs="Lato-Regular"/>
          <w:kern w:val="0"/>
          <w:sz w:val="16"/>
          <w:szCs w:val="16"/>
          <w:lang w:val="pl-PL"/>
        </w:rPr>
      </w:pPr>
    </w:p>
    <w:p w14:paraId="680962B9" w14:textId="29545E7C" w:rsidR="00E84181" w:rsidRDefault="00E84181" w:rsidP="0057034C">
      <w:pPr>
        <w:autoSpaceDE w:val="0"/>
        <w:autoSpaceDN w:val="0"/>
        <w:adjustRightInd w:val="0"/>
        <w:spacing w:after="0" w:line="288" w:lineRule="auto"/>
        <w:rPr>
          <w:rFonts w:ascii="Lato-Regular" w:hAnsi="Lato-Regular" w:cs="Lato-Regular"/>
          <w:kern w:val="0"/>
          <w:sz w:val="20"/>
          <w:szCs w:val="20"/>
          <w:lang w:val="pl-PL"/>
        </w:rPr>
      </w:pPr>
      <w:r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Ze względu na </w:t>
      </w:r>
      <w:r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ww. </w:t>
      </w:r>
      <w:r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właściwości bakterii </w:t>
      </w:r>
      <w:r w:rsidRPr="00E84181">
        <w:rPr>
          <w:rFonts w:ascii="Lato-Regular" w:hAnsi="Lato-Regular" w:cs="Lato-Regular"/>
          <w:i/>
          <w:iCs/>
          <w:kern w:val="0"/>
          <w:sz w:val="20"/>
          <w:szCs w:val="20"/>
          <w:lang w:val="pl-PL"/>
        </w:rPr>
        <w:t>Legionella</w:t>
      </w:r>
      <w:r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</w:t>
      </w:r>
      <w:r w:rsidRPr="00E84181">
        <w:rPr>
          <w:rFonts w:ascii="Lato-Regular" w:hAnsi="Lato-Regular" w:cs="Lato-Regular"/>
          <w:b/>
          <w:bCs/>
          <w:kern w:val="0"/>
          <w:sz w:val="20"/>
          <w:szCs w:val="20"/>
          <w:lang w:val="pl-PL"/>
        </w:rPr>
        <w:t>w miesiącach letnich</w:t>
      </w:r>
      <w:r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często obserwowany jest wzrost liczby zakażeń</w:t>
      </w:r>
      <w:r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u ludzi</w:t>
      </w:r>
      <w:r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. </w:t>
      </w:r>
      <w:r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S</w:t>
      </w:r>
      <w:r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>zczyt zachorowań przypada w okresie letnim (zwykle od czerwca do</w:t>
      </w:r>
      <w:r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</w:t>
      </w:r>
      <w:r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>września), co jest ściśle związane zarówno z warunkami pogodowymi (wzrost temperatury</w:t>
      </w:r>
      <w:r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</w:t>
      </w:r>
      <w:r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i wilgotności powietrza), jak również intensyfikacją turystyki i rekreacji. </w:t>
      </w:r>
    </w:p>
    <w:p w14:paraId="7D0D8B98" w14:textId="77777777" w:rsidR="00E84181" w:rsidRPr="00221F23" w:rsidRDefault="00E84181" w:rsidP="0057034C">
      <w:pPr>
        <w:autoSpaceDE w:val="0"/>
        <w:autoSpaceDN w:val="0"/>
        <w:adjustRightInd w:val="0"/>
        <w:spacing w:after="0" w:line="288" w:lineRule="auto"/>
        <w:rPr>
          <w:rFonts w:ascii="Lato-Regular" w:hAnsi="Lato-Regular" w:cs="Lato-Regular"/>
          <w:kern w:val="0"/>
          <w:sz w:val="16"/>
          <w:szCs w:val="16"/>
          <w:lang w:val="pl-PL"/>
        </w:rPr>
      </w:pPr>
    </w:p>
    <w:p w14:paraId="4A74B4BE" w14:textId="2649ADBA" w:rsidR="00E84181" w:rsidRPr="00A76769" w:rsidRDefault="00B17E9C">
      <w:pPr>
        <w:autoSpaceDE w:val="0"/>
        <w:autoSpaceDN w:val="0"/>
        <w:adjustRightInd w:val="0"/>
        <w:spacing w:after="0" w:line="288" w:lineRule="auto"/>
        <w:rPr>
          <w:rFonts w:ascii="Lato-Regular" w:hAnsi="Lato-Regular" w:cs="Lato-Regular"/>
          <w:kern w:val="0"/>
          <w:sz w:val="20"/>
          <w:szCs w:val="20"/>
          <w:lang w:val="pl-PL"/>
        </w:rPr>
      </w:pPr>
      <w:r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Głównym </w:t>
      </w:r>
      <w:r w:rsidR="00B401E9">
        <w:rPr>
          <w:rFonts w:ascii="Lato-Regular" w:hAnsi="Lato-Regular" w:cs="Lato-Regular"/>
          <w:kern w:val="0"/>
          <w:sz w:val="20"/>
          <w:szCs w:val="20"/>
          <w:lang w:val="pl-PL"/>
        </w:rPr>
        <w:t>źródłem</w:t>
      </w:r>
      <w:r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zakażenia jest woda </w:t>
      </w:r>
      <w:r w:rsidR="00F75A07">
        <w:rPr>
          <w:rFonts w:ascii="Lato-Regular" w:hAnsi="Lato-Regular" w:cs="Lato-Regular"/>
          <w:kern w:val="0"/>
          <w:sz w:val="20"/>
          <w:szCs w:val="20"/>
          <w:lang w:val="pl-PL"/>
        </w:rPr>
        <w:t>za</w:t>
      </w:r>
      <w:r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ciągnięta do układu oddechowego lub </w:t>
      </w:r>
      <w:r w:rsidR="00F75A07">
        <w:rPr>
          <w:rFonts w:ascii="Lato-Regular" w:hAnsi="Lato-Regular" w:cs="Lato-Regular"/>
          <w:kern w:val="0"/>
          <w:sz w:val="20"/>
          <w:szCs w:val="20"/>
          <w:lang w:val="pl-PL"/>
        </w:rPr>
        <w:t>za</w:t>
      </w:r>
      <w:r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inhalowana w postaci aerozolu wodno-powietrznego zawierającego bakterie z rodzaju </w:t>
      </w:r>
      <w:r w:rsidRPr="00AF76B3">
        <w:rPr>
          <w:rFonts w:ascii="Lato-Regular" w:hAnsi="Lato-Regular" w:cs="Lato-Regular"/>
          <w:i/>
          <w:iCs/>
          <w:kern w:val="0"/>
          <w:sz w:val="20"/>
          <w:szCs w:val="20"/>
          <w:lang w:val="pl-PL"/>
        </w:rPr>
        <w:t>Legionella</w:t>
      </w:r>
      <w:r>
        <w:rPr>
          <w:rFonts w:ascii="Lato-Regular" w:hAnsi="Lato-Regular" w:cs="Lato-Regular"/>
          <w:kern w:val="0"/>
          <w:sz w:val="20"/>
          <w:szCs w:val="20"/>
          <w:lang w:val="pl-PL"/>
        </w:rPr>
        <w:t>. Aerozol wodno-powietrzny</w:t>
      </w:r>
      <w:r w:rsidR="007020CA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bywa wytwarzany przez urządzenia sanitarne (np. prysznice), medyczne (np. unity stomatologiczne, respiratory), rekreacyjne (urządzenia instalowane na basenach, wanny z hydromasażem</w:t>
      </w:r>
      <w:r w:rsidR="007262A9">
        <w:rPr>
          <w:rFonts w:ascii="Lato-Regular" w:hAnsi="Lato-Regular" w:cs="Lato-Regular"/>
          <w:kern w:val="0"/>
          <w:sz w:val="20"/>
          <w:szCs w:val="20"/>
          <w:lang w:val="pl-PL"/>
        </w:rPr>
        <w:t>), klimatyzację</w:t>
      </w:r>
      <w:r w:rsidR="007020CA">
        <w:rPr>
          <w:rFonts w:ascii="Lato-Regular" w:hAnsi="Lato-Regular" w:cs="Lato-Regular"/>
          <w:kern w:val="0"/>
          <w:sz w:val="20"/>
          <w:szCs w:val="20"/>
          <w:lang w:val="pl-PL"/>
        </w:rPr>
        <w:t>,</w:t>
      </w:r>
      <w:r w:rsidR="00E84181"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</w:t>
      </w:r>
      <w:r w:rsidR="007020CA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czy też </w:t>
      </w:r>
      <w:r w:rsidR="00B401E9">
        <w:rPr>
          <w:rFonts w:ascii="Lato-Regular" w:hAnsi="Lato-Regular" w:cs="Lato-Regular"/>
          <w:kern w:val="0"/>
          <w:sz w:val="20"/>
          <w:szCs w:val="20"/>
          <w:lang w:val="pl-PL"/>
        </w:rPr>
        <w:t>urządzenia</w:t>
      </w:r>
      <w:r w:rsidR="007020CA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takie jak </w:t>
      </w:r>
      <w:r w:rsidR="00E84181"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>fontann</w:t>
      </w:r>
      <w:r w:rsidR="007020CA">
        <w:rPr>
          <w:rFonts w:ascii="Lato-Regular" w:hAnsi="Lato-Regular" w:cs="Lato-Regular"/>
          <w:kern w:val="0"/>
          <w:sz w:val="20"/>
          <w:szCs w:val="20"/>
          <w:lang w:val="pl-PL"/>
        </w:rPr>
        <w:t>y</w:t>
      </w:r>
      <w:r w:rsidR="00E84181"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, </w:t>
      </w:r>
      <w:r w:rsidR="007020CA"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>zraszacz</w:t>
      </w:r>
      <w:r w:rsidR="007020CA">
        <w:rPr>
          <w:rFonts w:ascii="Lato-Regular" w:hAnsi="Lato-Regular" w:cs="Lato-Regular"/>
          <w:kern w:val="0"/>
          <w:sz w:val="20"/>
          <w:szCs w:val="20"/>
          <w:lang w:val="pl-PL"/>
        </w:rPr>
        <w:t>e</w:t>
      </w:r>
      <w:r w:rsidR="007020CA"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</w:t>
      </w:r>
      <w:r w:rsidR="00E84181"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>lub kurtyn</w:t>
      </w:r>
      <w:r w:rsidR="007020CA">
        <w:rPr>
          <w:rFonts w:ascii="Lato-Regular" w:hAnsi="Lato-Regular" w:cs="Lato-Regular"/>
          <w:kern w:val="0"/>
          <w:sz w:val="20"/>
          <w:szCs w:val="20"/>
          <w:lang w:val="pl-PL"/>
        </w:rPr>
        <w:t>y</w:t>
      </w:r>
      <w:r w:rsidR="00E84181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</w:t>
      </w:r>
      <w:r w:rsidR="007020CA"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>wodn</w:t>
      </w:r>
      <w:r w:rsidR="007020CA">
        <w:rPr>
          <w:rFonts w:ascii="Lato-Regular" w:hAnsi="Lato-Regular" w:cs="Lato-Regular"/>
          <w:kern w:val="0"/>
          <w:sz w:val="20"/>
          <w:szCs w:val="20"/>
          <w:lang w:val="pl-PL"/>
        </w:rPr>
        <w:t>e</w:t>
      </w:r>
      <w:r w:rsidR="00E84181"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. </w:t>
      </w:r>
      <w:r w:rsidR="00862E41">
        <w:rPr>
          <w:rFonts w:ascii="Lato-Regular" w:hAnsi="Lato-Regular" w:cs="Lato-Regular"/>
          <w:kern w:val="0"/>
          <w:sz w:val="20"/>
          <w:szCs w:val="20"/>
          <w:lang w:val="pl-PL"/>
        </w:rPr>
        <w:t>Nie stwierdzono dotychczas</w:t>
      </w:r>
      <w:r w:rsidR="00B401E9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</w:t>
      </w:r>
      <w:r w:rsidR="00862E41">
        <w:rPr>
          <w:rFonts w:ascii="Lato-Regular" w:hAnsi="Lato-Regular" w:cs="Lato-Regular"/>
          <w:kern w:val="0"/>
          <w:sz w:val="20"/>
          <w:szCs w:val="20"/>
          <w:lang w:val="pl-PL"/>
        </w:rPr>
        <w:t>przypadku zakażenia się od człowieka do człowieka.</w:t>
      </w:r>
    </w:p>
    <w:p w14:paraId="7A46B8F5" w14:textId="77777777" w:rsidR="00E84181" w:rsidRPr="00221F23" w:rsidRDefault="00E84181" w:rsidP="00E84181">
      <w:pPr>
        <w:rPr>
          <w:sz w:val="16"/>
          <w:szCs w:val="16"/>
          <w:lang w:val="pl-PL"/>
        </w:rPr>
      </w:pPr>
    </w:p>
    <w:p w14:paraId="3C2C4904" w14:textId="77777777" w:rsidR="00E84181" w:rsidRPr="001F3427" w:rsidRDefault="00E84181" w:rsidP="00E84181">
      <w:pPr>
        <w:pStyle w:val="Nagwek2"/>
        <w:rPr>
          <w:lang w:val="pl-PL"/>
        </w:rPr>
      </w:pPr>
      <w:r w:rsidRPr="001F3427">
        <w:rPr>
          <w:lang w:val="pl-PL"/>
        </w:rPr>
        <w:t>Zakażenie</w:t>
      </w:r>
    </w:p>
    <w:p w14:paraId="528C8B63" w14:textId="4062BD68" w:rsidR="00E84181" w:rsidRDefault="00E84181" w:rsidP="00E84181">
      <w:pPr>
        <w:spacing w:after="0" w:line="288" w:lineRule="auto"/>
        <w:contextualSpacing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Możesz</w:t>
      </w:r>
      <w:r w:rsidRPr="00DB4A17">
        <w:rPr>
          <w:rFonts w:ascii="Arial" w:hAnsi="Arial" w:cs="Arial"/>
          <w:b/>
          <w:bCs/>
          <w:lang w:val="pl-PL"/>
        </w:rPr>
        <w:t xml:space="preserve"> za</w:t>
      </w:r>
      <w:r>
        <w:rPr>
          <w:rFonts w:ascii="Arial" w:hAnsi="Arial" w:cs="Arial"/>
          <w:b/>
          <w:bCs/>
          <w:lang w:val="pl-PL"/>
        </w:rPr>
        <w:t>chorować na legionelozę, jeśli:</w:t>
      </w:r>
    </w:p>
    <w:p w14:paraId="74CC3997" w14:textId="5AB525D7" w:rsidR="00E84181" w:rsidRPr="0053214D" w:rsidRDefault="00E84181" w:rsidP="00A556C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88" w:lineRule="auto"/>
        <w:contextualSpacing w:val="0"/>
        <w:rPr>
          <w:rFonts w:ascii="Lato-Regular" w:hAnsi="Lato-Regular" w:cs="Lato-Regular"/>
          <w:kern w:val="0"/>
          <w:sz w:val="20"/>
          <w:szCs w:val="20"/>
          <w:lang w:val="pl-PL"/>
        </w:rPr>
      </w:pPr>
      <w:r w:rsidRPr="0053214D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będziesz narażony na inhalację aerozolu zawierającego </w:t>
      </w:r>
      <w:r w:rsidR="002810CC">
        <w:rPr>
          <w:rFonts w:ascii="Lato-Regular" w:hAnsi="Lato-Regular" w:cs="Lato-Regular"/>
          <w:kern w:val="0"/>
          <w:sz w:val="20"/>
          <w:szCs w:val="20"/>
          <w:lang w:val="pl-PL"/>
        </w:rPr>
        <w:t>bakterię,</w:t>
      </w:r>
      <w:r w:rsidRPr="0053214D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</w:t>
      </w:r>
    </w:p>
    <w:p w14:paraId="59CA53E2" w14:textId="1B9B7C02" w:rsidR="00E84181" w:rsidRDefault="00B401E9" w:rsidP="00A556C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88" w:lineRule="auto"/>
        <w:contextualSpacing w:val="0"/>
        <w:rPr>
          <w:rFonts w:ascii="Lato-Regular" w:hAnsi="Lato-Regular" w:cs="Lato-Regular"/>
          <w:kern w:val="0"/>
          <w:sz w:val="20"/>
          <w:szCs w:val="20"/>
          <w:lang w:val="pl-PL"/>
        </w:rPr>
      </w:pPr>
      <w:r w:rsidRPr="0053214D">
        <w:rPr>
          <w:rFonts w:ascii="Lato-Regular" w:hAnsi="Lato-Regular" w:cs="Lato-Regular"/>
          <w:kern w:val="0"/>
          <w:sz w:val="20"/>
          <w:szCs w:val="20"/>
          <w:lang w:val="pl-PL"/>
        </w:rPr>
        <w:t>zachłyśniesz</w:t>
      </w:r>
      <w:r w:rsidR="00E84181" w:rsidRPr="0053214D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się skażoną wodą</w:t>
      </w:r>
      <w:r w:rsidR="00E84181">
        <w:rPr>
          <w:rFonts w:ascii="Lato-Regular" w:hAnsi="Lato-Regular" w:cs="Lato-Regular"/>
          <w:kern w:val="0"/>
          <w:sz w:val="20"/>
          <w:szCs w:val="20"/>
          <w:lang w:val="pl-PL"/>
        </w:rPr>
        <w:t>.</w:t>
      </w:r>
    </w:p>
    <w:p w14:paraId="4200F306" w14:textId="77777777" w:rsidR="00E84181" w:rsidRPr="0053214D" w:rsidRDefault="00E84181" w:rsidP="00A556C5">
      <w:pPr>
        <w:pStyle w:val="Akapitzlist"/>
        <w:autoSpaceDE w:val="0"/>
        <w:autoSpaceDN w:val="0"/>
        <w:adjustRightInd w:val="0"/>
        <w:spacing w:after="0" w:line="288" w:lineRule="auto"/>
        <w:contextualSpacing w:val="0"/>
        <w:rPr>
          <w:rFonts w:ascii="Lato-Regular" w:hAnsi="Lato-Regular" w:cs="Lato-Regular"/>
          <w:kern w:val="0"/>
          <w:sz w:val="20"/>
          <w:szCs w:val="20"/>
          <w:lang w:val="pl-PL"/>
        </w:rPr>
      </w:pPr>
    </w:p>
    <w:p w14:paraId="3977F290" w14:textId="39DB06E5" w:rsidR="00E84181" w:rsidRPr="00A556C5" w:rsidRDefault="00E84181" w:rsidP="00A556C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88" w:lineRule="auto"/>
        <w:ind w:left="709" w:hanging="425"/>
        <w:contextualSpacing w:val="0"/>
        <w:rPr>
          <w:rFonts w:ascii="Lato" w:hAnsi="Lato" w:cs="Lato-Regular"/>
          <w:kern w:val="0"/>
          <w:sz w:val="20"/>
          <w:szCs w:val="20"/>
          <w:lang w:val="pl-PL"/>
        </w:rPr>
      </w:pPr>
      <w:r w:rsidRPr="00A139A5">
        <w:rPr>
          <w:rFonts w:ascii="Lato" w:hAnsi="Lato" w:cs="Lato-Regular"/>
          <w:b/>
          <w:bCs/>
          <w:kern w:val="0"/>
          <w:sz w:val="20"/>
          <w:szCs w:val="20"/>
          <w:lang w:val="pl-PL"/>
        </w:rPr>
        <w:t xml:space="preserve">Zakaźny jest aerozol </w:t>
      </w:r>
      <w:r w:rsidRPr="00A556C5">
        <w:rPr>
          <w:rFonts w:ascii="Lato" w:hAnsi="Lato" w:cs="Lato-Regular"/>
          <w:b/>
          <w:bCs/>
          <w:kern w:val="0"/>
          <w:sz w:val="20"/>
          <w:szCs w:val="20"/>
          <w:lang w:val="pl-PL"/>
        </w:rPr>
        <w:t>wytwarzany przez urządzenia</w:t>
      </w:r>
      <w:r w:rsidRPr="00A556C5">
        <w:rPr>
          <w:rFonts w:ascii="Lato" w:hAnsi="Lato" w:cs="Lato-Regular"/>
          <w:kern w:val="0"/>
          <w:sz w:val="20"/>
          <w:szCs w:val="20"/>
          <w:lang w:val="pl-PL"/>
        </w:rPr>
        <w:t xml:space="preserve"> sanitarne, rekreacyjne, fontanny, nawilżacze, klimatyzacje, wieże chłodnicze itp., </w:t>
      </w:r>
      <w:r w:rsidRPr="00A556C5">
        <w:rPr>
          <w:rFonts w:ascii="Lato" w:hAnsi="Lato" w:cs="Lato-Regular"/>
          <w:b/>
          <w:bCs/>
          <w:kern w:val="0"/>
          <w:sz w:val="20"/>
          <w:szCs w:val="20"/>
          <w:lang w:val="pl-PL"/>
        </w:rPr>
        <w:t>które są niewłaściwie serwisowane</w:t>
      </w:r>
      <w:r w:rsidRPr="00A556C5">
        <w:rPr>
          <w:rFonts w:ascii="Lato" w:hAnsi="Lato" w:cs="Lato-Regular"/>
          <w:kern w:val="0"/>
          <w:sz w:val="20"/>
          <w:szCs w:val="20"/>
          <w:lang w:val="pl-PL"/>
        </w:rPr>
        <w:t>, niedokładnie czyszczone lub włączone do użytkowania po wydłużonym przestoju lub ograniczonej eksploatacji bez wdrożenia odpowiednich działań zapobiegających namnażaniu bakterii z</w:t>
      </w:r>
      <w:r w:rsidR="00F22A1C">
        <w:rPr>
          <w:rFonts w:ascii="Lato" w:hAnsi="Lato" w:cs="Lato-Regular"/>
          <w:kern w:val="0"/>
          <w:sz w:val="20"/>
          <w:szCs w:val="20"/>
          <w:lang w:val="pl-PL"/>
        </w:rPr>
        <w:t> </w:t>
      </w:r>
      <w:r w:rsidRPr="00A556C5">
        <w:rPr>
          <w:rFonts w:ascii="Lato" w:hAnsi="Lato" w:cs="Lato-Regular"/>
          <w:kern w:val="0"/>
          <w:sz w:val="20"/>
          <w:szCs w:val="20"/>
          <w:lang w:val="pl-PL"/>
        </w:rPr>
        <w:t xml:space="preserve">rodzaju </w:t>
      </w:r>
      <w:proofErr w:type="spellStart"/>
      <w:r w:rsidRPr="00A556C5">
        <w:rPr>
          <w:rFonts w:ascii="Lato" w:hAnsi="Lato" w:cs="Lato-Regular,Italic"/>
          <w:i/>
          <w:iCs/>
          <w:kern w:val="0"/>
          <w:sz w:val="20"/>
          <w:szCs w:val="20"/>
          <w:lang w:val="pl-PL"/>
        </w:rPr>
        <w:t>Legionella</w:t>
      </w:r>
      <w:proofErr w:type="spellEnd"/>
      <w:r w:rsidR="002810CC">
        <w:rPr>
          <w:rFonts w:ascii="Lato" w:hAnsi="Lato" w:cs="Lato-Regular,Italic"/>
          <w:i/>
          <w:iCs/>
          <w:kern w:val="0"/>
          <w:sz w:val="20"/>
          <w:szCs w:val="20"/>
          <w:lang w:val="pl-PL"/>
        </w:rPr>
        <w:t>.</w:t>
      </w:r>
    </w:p>
    <w:p w14:paraId="49A15FCB" w14:textId="77777777" w:rsidR="00E84181" w:rsidRPr="00221F23" w:rsidRDefault="00E84181" w:rsidP="00A556C5">
      <w:pPr>
        <w:spacing w:after="0" w:line="288" w:lineRule="auto"/>
        <w:rPr>
          <w:rFonts w:ascii="Arial" w:hAnsi="Arial" w:cs="Arial"/>
          <w:b/>
          <w:bCs/>
          <w:sz w:val="16"/>
          <w:szCs w:val="16"/>
          <w:lang w:val="pl-PL"/>
        </w:rPr>
      </w:pPr>
    </w:p>
    <w:p w14:paraId="4EE4D4A6" w14:textId="071E74FF" w:rsidR="00E84181" w:rsidRPr="00DE0ECC" w:rsidRDefault="00E84181" w:rsidP="00A556C5">
      <w:pPr>
        <w:pStyle w:val="Akapitzlist"/>
        <w:numPr>
          <w:ilvl w:val="0"/>
          <w:numId w:val="14"/>
        </w:numPr>
        <w:spacing w:after="0" w:line="288" w:lineRule="auto"/>
        <w:ind w:left="714" w:hanging="357"/>
        <w:contextualSpacing w:val="0"/>
        <w:rPr>
          <w:rFonts w:ascii="Lato" w:hAnsi="Lato" w:cs="Arial"/>
          <w:b/>
          <w:bCs/>
          <w:sz w:val="20"/>
          <w:szCs w:val="20"/>
          <w:lang w:val="pl-PL"/>
        </w:rPr>
      </w:pPr>
      <w:r w:rsidRPr="00DE0ECC">
        <w:rPr>
          <w:rFonts w:ascii="Lato" w:hAnsi="Lato" w:cs="Arial"/>
          <w:b/>
          <w:bCs/>
          <w:sz w:val="20"/>
          <w:szCs w:val="20"/>
          <w:lang w:val="pl-PL"/>
        </w:rPr>
        <w:t xml:space="preserve">Nie odnotowano zakażenia ludzi w wyniku picia skażonej </w:t>
      </w:r>
      <w:proofErr w:type="spellStart"/>
      <w:r w:rsidR="002810CC" w:rsidRPr="002810CC">
        <w:rPr>
          <w:rFonts w:ascii="Lato" w:hAnsi="Lato" w:cs="Arial"/>
          <w:b/>
          <w:bCs/>
          <w:i/>
          <w:iCs/>
          <w:sz w:val="20"/>
          <w:szCs w:val="20"/>
          <w:lang w:val="pl-PL"/>
        </w:rPr>
        <w:t>Legionella</w:t>
      </w:r>
      <w:proofErr w:type="spellEnd"/>
      <w:r w:rsidR="002810CC">
        <w:rPr>
          <w:rFonts w:ascii="Lato" w:hAnsi="Lato" w:cs="Arial"/>
          <w:b/>
          <w:bCs/>
          <w:sz w:val="20"/>
          <w:szCs w:val="20"/>
          <w:lang w:val="pl-PL"/>
        </w:rPr>
        <w:t xml:space="preserve">  </w:t>
      </w:r>
      <w:r w:rsidRPr="00DE0ECC">
        <w:rPr>
          <w:rFonts w:ascii="Lato" w:hAnsi="Lato" w:cs="Arial"/>
          <w:b/>
          <w:bCs/>
          <w:sz w:val="20"/>
          <w:szCs w:val="20"/>
          <w:lang w:val="pl-PL"/>
        </w:rPr>
        <w:t xml:space="preserve">wody. </w:t>
      </w:r>
    </w:p>
    <w:p w14:paraId="3BBEBF58" w14:textId="77777777" w:rsidR="00E84181" w:rsidRPr="00DE0ECC" w:rsidRDefault="00E84181" w:rsidP="00A556C5">
      <w:pPr>
        <w:pStyle w:val="Akapitzlist"/>
        <w:numPr>
          <w:ilvl w:val="0"/>
          <w:numId w:val="14"/>
        </w:numPr>
        <w:spacing w:after="0" w:line="288" w:lineRule="auto"/>
        <w:contextualSpacing w:val="0"/>
        <w:rPr>
          <w:rFonts w:ascii="Lato" w:hAnsi="Lato" w:cs="Arial"/>
          <w:b/>
          <w:bCs/>
          <w:sz w:val="20"/>
          <w:szCs w:val="20"/>
          <w:lang w:val="pl-PL"/>
        </w:rPr>
      </w:pPr>
      <w:r w:rsidRPr="00DE0ECC">
        <w:rPr>
          <w:rFonts w:ascii="Lato" w:hAnsi="Lato" w:cs="Arial"/>
          <w:b/>
          <w:bCs/>
          <w:sz w:val="20"/>
          <w:szCs w:val="20"/>
          <w:lang w:val="pl-PL"/>
        </w:rPr>
        <w:t>Nie odnotowano zakażenia się człowieka od innej chorej osoby (choroba niezaraźliwa).</w:t>
      </w:r>
    </w:p>
    <w:p w14:paraId="16AF1628" w14:textId="77777777" w:rsidR="00E84181" w:rsidRPr="00221F23" w:rsidRDefault="00E84181" w:rsidP="00341F88">
      <w:pPr>
        <w:spacing w:after="0" w:line="288" w:lineRule="auto"/>
        <w:rPr>
          <w:rFonts w:ascii="Lato" w:hAnsi="Lato" w:cs="Arial"/>
          <w:sz w:val="16"/>
          <w:szCs w:val="16"/>
          <w:lang w:val="pl-PL"/>
        </w:rPr>
      </w:pPr>
    </w:p>
    <w:p w14:paraId="158A6FC6" w14:textId="141F024E" w:rsidR="008E3D4B" w:rsidRPr="00B717F4" w:rsidRDefault="00341F88" w:rsidP="00A556C5">
      <w:pPr>
        <w:spacing w:after="0" w:line="288" w:lineRule="auto"/>
        <w:rPr>
          <w:rFonts w:ascii="Lato" w:hAnsi="Lato" w:cs="Arial"/>
          <w:sz w:val="20"/>
          <w:szCs w:val="20"/>
          <w:lang w:val="pl-PL"/>
        </w:rPr>
      </w:pPr>
      <w:r w:rsidRPr="00B717F4">
        <w:rPr>
          <w:rFonts w:ascii="Lato" w:hAnsi="Lato" w:cs="Arial"/>
          <w:sz w:val="20"/>
          <w:szCs w:val="20"/>
          <w:lang w:val="pl-PL"/>
        </w:rPr>
        <w:t>Wyróżnia się trzy postacie kliniczne choroby</w:t>
      </w:r>
      <w:r w:rsidR="00E84181">
        <w:rPr>
          <w:rFonts w:ascii="Lato" w:hAnsi="Lato" w:cs="Arial"/>
          <w:sz w:val="20"/>
          <w:szCs w:val="20"/>
          <w:lang w:val="pl-PL"/>
        </w:rPr>
        <w:t>, a o</w:t>
      </w:r>
      <w:r w:rsidR="00E84181" w:rsidRPr="00E84181">
        <w:rPr>
          <w:rFonts w:ascii="Lato" w:hAnsi="Lato" w:cs="Arial"/>
          <w:sz w:val="20"/>
          <w:szCs w:val="20"/>
          <w:lang w:val="pl-PL"/>
        </w:rPr>
        <w:t xml:space="preserve">kres </w:t>
      </w:r>
      <w:r w:rsidR="002810CC">
        <w:rPr>
          <w:rFonts w:ascii="Lato" w:hAnsi="Lato" w:cs="Arial"/>
          <w:sz w:val="20"/>
          <w:szCs w:val="20"/>
          <w:lang w:val="pl-PL"/>
        </w:rPr>
        <w:t xml:space="preserve">wylęgania (od momentu zakażenia do czasu pojawienia się pierwszych objawów) </w:t>
      </w:r>
      <w:r w:rsidR="00E84181" w:rsidRPr="00E84181">
        <w:rPr>
          <w:rFonts w:ascii="Lato" w:hAnsi="Lato" w:cs="Arial"/>
          <w:sz w:val="20"/>
          <w:szCs w:val="20"/>
          <w:lang w:val="pl-PL"/>
        </w:rPr>
        <w:t>trwa od 2 do 10 dni</w:t>
      </w:r>
      <w:r w:rsidR="00E84181">
        <w:rPr>
          <w:rFonts w:ascii="Lato" w:hAnsi="Lato" w:cs="Arial"/>
          <w:sz w:val="20"/>
          <w:szCs w:val="20"/>
          <w:lang w:val="pl-PL"/>
        </w:rPr>
        <w:t>:</w:t>
      </w:r>
    </w:p>
    <w:p w14:paraId="49AD7C76" w14:textId="4C7D5865" w:rsidR="00341F88" w:rsidRPr="00B717F4" w:rsidRDefault="00341F88" w:rsidP="00A556C5">
      <w:pPr>
        <w:pStyle w:val="Akapitzlist"/>
        <w:numPr>
          <w:ilvl w:val="0"/>
          <w:numId w:val="20"/>
        </w:numPr>
        <w:spacing w:after="0" w:line="288" w:lineRule="auto"/>
        <w:contextualSpacing w:val="0"/>
        <w:rPr>
          <w:rFonts w:ascii="Lato" w:hAnsi="Lato" w:cs="Arial"/>
          <w:sz w:val="20"/>
          <w:szCs w:val="20"/>
          <w:lang w:val="pl-PL"/>
        </w:rPr>
      </w:pPr>
      <w:r w:rsidRPr="00DE0ECC">
        <w:rPr>
          <w:rFonts w:ascii="Lato" w:hAnsi="Lato" w:cs="Arial"/>
          <w:b/>
          <w:bCs/>
          <w:sz w:val="20"/>
          <w:szCs w:val="20"/>
          <w:lang w:val="pl-PL"/>
        </w:rPr>
        <w:t>choroba legionistów</w:t>
      </w:r>
      <w:r w:rsidRPr="00B717F4">
        <w:rPr>
          <w:rFonts w:ascii="Lato" w:hAnsi="Lato" w:cs="Arial"/>
          <w:sz w:val="20"/>
          <w:szCs w:val="20"/>
          <w:lang w:val="pl-PL"/>
        </w:rPr>
        <w:t xml:space="preserve"> - postać najczęściej rozpoznawana, z dominującymi objawami</w:t>
      </w:r>
    </w:p>
    <w:p w14:paraId="1F8C8785" w14:textId="77777777" w:rsidR="00341F88" w:rsidRPr="00B717F4" w:rsidRDefault="00341F88" w:rsidP="00A556C5">
      <w:pPr>
        <w:pStyle w:val="Akapitzlist"/>
        <w:spacing w:after="0" w:line="288" w:lineRule="auto"/>
        <w:contextualSpacing w:val="0"/>
        <w:rPr>
          <w:rFonts w:ascii="Lato" w:hAnsi="Lato" w:cs="Arial"/>
          <w:sz w:val="20"/>
          <w:szCs w:val="20"/>
          <w:lang w:val="pl-PL"/>
        </w:rPr>
      </w:pPr>
      <w:r w:rsidRPr="00B717F4">
        <w:rPr>
          <w:rFonts w:ascii="Lato" w:hAnsi="Lato" w:cs="Arial"/>
          <w:sz w:val="20"/>
          <w:szCs w:val="20"/>
          <w:lang w:val="pl-PL"/>
        </w:rPr>
        <w:t>zapalenia płuc o ciężkim przebiegu, często z towarzyszącymi objawami</w:t>
      </w:r>
    </w:p>
    <w:p w14:paraId="15B6304F" w14:textId="69B58C71" w:rsidR="00341F88" w:rsidRPr="00DE0ECC" w:rsidRDefault="00341F88" w:rsidP="00A556C5">
      <w:pPr>
        <w:pStyle w:val="Akapitzlist"/>
        <w:spacing w:after="0" w:line="288" w:lineRule="auto"/>
        <w:contextualSpacing w:val="0"/>
        <w:rPr>
          <w:rFonts w:ascii="Lato" w:hAnsi="Lato" w:cs="Arial"/>
          <w:sz w:val="20"/>
          <w:szCs w:val="20"/>
          <w:lang w:val="pl-PL"/>
        </w:rPr>
      </w:pPr>
      <w:r w:rsidRPr="00B717F4">
        <w:rPr>
          <w:rFonts w:ascii="Lato" w:hAnsi="Lato" w:cs="Arial"/>
          <w:sz w:val="20"/>
          <w:szCs w:val="20"/>
          <w:lang w:val="pl-PL"/>
        </w:rPr>
        <w:t>uszkodzenia wielu narządów</w:t>
      </w:r>
      <w:r w:rsidR="00DE0ECC">
        <w:rPr>
          <w:rFonts w:ascii="Lato" w:hAnsi="Lato" w:cs="Arial"/>
          <w:sz w:val="20"/>
          <w:szCs w:val="20"/>
          <w:lang w:val="pl-PL"/>
        </w:rPr>
        <w:t xml:space="preserve"> (</w:t>
      </w:r>
      <w:r w:rsidR="00DE0ECC" w:rsidRPr="00DE0ECC">
        <w:rPr>
          <w:rFonts w:ascii="Lato" w:hAnsi="Lato" w:cs="Arial"/>
          <w:sz w:val="20"/>
          <w:szCs w:val="20"/>
          <w:lang w:val="pl-PL"/>
        </w:rPr>
        <w:t>bóle mięśni,</w:t>
      </w:r>
      <w:r w:rsidR="00DE0ECC">
        <w:rPr>
          <w:rFonts w:ascii="Lato" w:hAnsi="Lato" w:cs="Arial"/>
          <w:sz w:val="20"/>
          <w:szCs w:val="20"/>
          <w:lang w:val="pl-PL"/>
        </w:rPr>
        <w:t xml:space="preserve"> </w:t>
      </w:r>
      <w:r w:rsidR="00DE0ECC" w:rsidRPr="00DE0ECC">
        <w:rPr>
          <w:rFonts w:ascii="Lato" w:hAnsi="Lato" w:cs="Arial"/>
          <w:sz w:val="20"/>
          <w:szCs w:val="20"/>
          <w:lang w:val="pl-PL"/>
        </w:rPr>
        <w:t>ból głowy,</w:t>
      </w:r>
      <w:r w:rsidR="00DE0ECC">
        <w:rPr>
          <w:rFonts w:ascii="Lato" w:hAnsi="Lato" w:cs="Arial"/>
          <w:sz w:val="20"/>
          <w:szCs w:val="20"/>
          <w:lang w:val="pl-PL"/>
        </w:rPr>
        <w:t xml:space="preserve"> </w:t>
      </w:r>
      <w:r w:rsidR="00DE0ECC" w:rsidRPr="00DE0ECC">
        <w:rPr>
          <w:rFonts w:ascii="Lato" w:hAnsi="Lato" w:cs="Arial"/>
          <w:sz w:val="20"/>
          <w:szCs w:val="20"/>
          <w:lang w:val="pl-PL"/>
        </w:rPr>
        <w:t>gorączka</w:t>
      </w:r>
      <w:r w:rsidR="00DE0ECC">
        <w:rPr>
          <w:rFonts w:ascii="Lato" w:hAnsi="Lato" w:cs="Arial"/>
          <w:sz w:val="20"/>
          <w:szCs w:val="20"/>
          <w:lang w:val="pl-PL"/>
        </w:rPr>
        <w:t xml:space="preserve">, </w:t>
      </w:r>
      <w:r w:rsidR="00DE0ECC" w:rsidRPr="00DE0ECC">
        <w:rPr>
          <w:rFonts w:ascii="Lato" w:hAnsi="Lato" w:cs="Arial"/>
          <w:sz w:val="20"/>
          <w:szCs w:val="20"/>
          <w:lang w:val="pl-PL"/>
        </w:rPr>
        <w:t xml:space="preserve">objawy zapalenia płuc </w:t>
      </w:r>
      <w:r w:rsidR="00DE0ECC">
        <w:rPr>
          <w:rFonts w:ascii="Lato" w:hAnsi="Lato" w:cs="Arial"/>
          <w:sz w:val="20"/>
          <w:szCs w:val="20"/>
          <w:lang w:val="pl-PL"/>
        </w:rPr>
        <w:t>w tym</w:t>
      </w:r>
      <w:r w:rsidR="00DE0ECC" w:rsidRPr="00DE0ECC">
        <w:rPr>
          <w:rFonts w:ascii="Lato" w:hAnsi="Lato" w:cs="Arial"/>
          <w:sz w:val="20"/>
          <w:szCs w:val="20"/>
          <w:lang w:val="pl-PL"/>
        </w:rPr>
        <w:t xml:space="preserve"> suchy kaszel, zaburzenia oddychania</w:t>
      </w:r>
      <w:r w:rsidR="00DE0ECC">
        <w:rPr>
          <w:rFonts w:ascii="Lato" w:hAnsi="Lato" w:cs="Arial"/>
          <w:sz w:val="20"/>
          <w:szCs w:val="20"/>
          <w:lang w:val="pl-PL"/>
        </w:rPr>
        <w:t xml:space="preserve">, </w:t>
      </w:r>
      <w:r w:rsidR="00DE0ECC" w:rsidRPr="00DE0ECC">
        <w:rPr>
          <w:rFonts w:ascii="Lato" w:hAnsi="Lato" w:cs="Arial"/>
          <w:sz w:val="20"/>
          <w:szCs w:val="20"/>
          <w:lang w:val="pl-PL"/>
        </w:rPr>
        <w:t>zaburzenia ze strony przewodu pokarmowego, w tym bóle brzucha, wymioty, biegunka, a także zaburzenia świadomości</w:t>
      </w:r>
      <w:r w:rsidR="00DE0ECC">
        <w:rPr>
          <w:rFonts w:ascii="Lato" w:hAnsi="Lato" w:cs="Arial"/>
          <w:sz w:val="20"/>
          <w:szCs w:val="20"/>
          <w:lang w:val="pl-PL"/>
        </w:rPr>
        <w:t>)</w:t>
      </w:r>
      <w:r w:rsidR="001D5A2A">
        <w:rPr>
          <w:rFonts w:ascii="Lato" w:hAnsi="Lato" w:cs="Arial"/>
          <w:sz w:val="20"/>
          <w:szCs w:val="20"/>
          <w:lang w:val="pl-PL"/>
        </w:rPr>
        <w:t>;</w:t>
      </w:r>
    </w:p>
    <w:p w14:paraId="05AF1D36" w14:textId="6CE9B4C2" w:rsidR="00341F88" w:rsidRPr="00DE0ECC" w:rsidRDefault="00341F88" w:rsidP="00A556C5">
      <w:pPr>
        <w:pStyle w:val="Akapitzlist"/>
        <w:numPr>
          <w:ilvl w:val="0"/>
          <w:numId w:val="20"/>
        </w:numPr>
        <w:spacing w:after="0" w:line="288" w:lineRule="auto"/>
        <w:contextualSpacing w:val="0"/>
        <w:rPr>
          <w:rFonts w:ascii="Lato" w:hAnsi="Lato" w:cs="Arial"/>
          <w:sz w:val="20"/>
          <w:szCs w:val="20"/>
          <w:lang w:val="pl-PL"/>
        </w:rPr>
      </w:pPr>
      <w:r w:rsidRPr="00DE0ECC">
        <w:rPr>
          <w:rFonts w:ascii="Lato" w:hAnsi="Lato" w:cs="Arial"/>
          <w:b/>
          <w:bCs/>
          <w:sz w:val="20"/>
          <w:szCs w:val="20"/>
          <w:lang w:val="pl-PL"/>
        </w:rPr>
        <w:t>gorączka Pontiac</w:t>
      </w:r>
      <w:r w:rsidRPr="00B717F4">
        <w:rPr>
          <w:rFonts w:ascii="Lato" w:hAnsi="Lato" w:cs="Arial"/>
          <w:sz w:val="20"/>
          <w:szCs w:val="20"/>
          <w:lang w:val="pl-PL"/>
        </w:rPr>
        <w:t xml:space="preserve"> - postać pozapłucna</w:t>
      </w:r>
      <w:r w:rsidR="00B717F4" w:rsidRPr="00B717F4">
        <w:rPr>
          <w:rFonts w:ascii="Lato" w:hAnsi="Lato" w:cs="Arial"/>
          <w:sz w:val="20"/>
          <w:szCs w:val="20"/>
          <w:lang w:val="pl-PL"/>
        </w:rPr>
        <w:t xml:space="preserve"> łagodna</w:t>
      </w:r>
      <w:r w:rsidRPr="00B717F4">
        <w:rPr>
          <w:rFonts w:ascii="Lato" w:hAnsi="Lato" w:cs="Arial"/>
          <w:sz w:val="20"/>
          <w:szCs w:val="20"/>
          <w:lang w:val="pl-PL"/>
        </w:rPr>
        <w:t>, różne postacie zakażenia</w:t>
      </w:r>
      <w:r w:rsidR="00B717F4" w:rsidRPr="00B717F4">
        <w:rPr>
          <w:rFonts w:ascii="Lato" w:hAnsi="Lato" w:cs="Arial"/>
          <w:sz w:val="20"/>
          <w:szCs w:val="20"/>
          <w:lang w:val="pl-PL"/>
        </w:rPr>
        <w:t xml:space="preserve"> </w:t>
      </w:r>
      <w:r w:rsidRPr="00B717F4">
        <w:rPr>
          <w:rFonts w:ascii="Lato" w:hAnsi="Lato" w:cs="Arial"/>
          <w:sz w:val="20"/>
          <w:szCs w:val="20"/>
          <w:lang w:val="pl-PL"/>
        </w:rPr>
        <w:t xml:space="preserve">umiejscowionego poza płucami </w:t>
      </w:r>
      <w:r w:rsidR="001D5A2A">
        <w:rPr>
          <w:rFonts w:ascii="Lato" w:hAnsi="Lato" w:cs="Arial"/>
          <w:sz w:val="20"/>
          <w:szCs w:val="20"/>
          <w:lang w:val="pl-PL"/>
        </w:rPr>
        <w:t>charakteryzujące</w:t>
      </w:r>
      <w:r w:rsidRPr="00B717F4">
        <w:rPr>
          <w:rFonts w:ascii="Lato" w:hAnsi="Lato" w:cs="Arial"/>
          <w:sz w:val="20"/>
          <w:szCs w:val="20"/>
          <w:lang w:val="pl-PL"/>
        </w:rPr>
        <w:t xml:space="preserve"> się lżejszym przebiegiem i objawami</w:t>
      </w:r>
      <w:r w:rsidR="00B717F4" w:rsidRPr="00B717F4">
        <w:rPr>
          <w:rFonts w:ascii="Lato" w:hAnsi="Lato" w:cs="Arial"/>
          <w:sz w:val="20"/>
          <w:szCs w:val="20"/>
          <w:lang w:val="pl-PL"/>
        </w:rPr>
        <w:t xml:space="preserve"> </w:t>
      </w:r>
      <w:r w:rsidRPr="00B717F4">
        <w:rPr>
          <w:rFonts w:ascii="Lato" w:hAnsi="Lato" w:cs="Arial"/>
          <w:sz w:val="20"/>
          <w:szCs w:val="20"/>
          <w:lang w:val="pl-PL"/>
        </w:rPr>
        <w:t>przypominającymi zachorowanie na</w:t>
      </w:r>
      <w:r w:rsidR="00F22A1C">
        <w:rPr>
          <w:rFonts w:ascii="Lato" w:hAnsi="Lato" w:cs="Arial"/>
          <w:sz w:val="20"/>
          <w:szCs w:val="20"/>
          <w:lang w:val="pl-PL"/>
        </w:rPr>
        <w:t> </w:t>
      </w:r>
      <w:r w:rsidRPr="00B717F4">
        <w:rPr>
          <w:rFonts w:ascii="Lato" w:hAnsi="Lato" w:cs="Arial"/>
          <w:sz w:val="20"/>
          <w:szCs w:val="20"/>
          <w:lang w:val="pl-PL"/>
        </w:rPr>
        <w:t>grypę</w:t>
      </w:r>
      <w:r w:rsidR="00DE0ECC">
        <w:rPr>
          <w:rFonts w:ascii="Lato" w:hAnsi="Lato" w:cs="Arial"/>
          <w:sz w:val="20"/>
          <w:szCs w:val="20"/>
          <w:lang w:val="pl-PL"/>
        </w:rPr>
        <w:t xml:space="preserve"> (</w:t>
      </w:r>
      <w:r w:rsidR="00DE0ECC" w:rsidRPr="00DE0ECC">
        <w:rPr>
          <w:rFonts w:ascii="Lato" w:hAnsi="Lato" w:cs="Arial"/>
          <w:sz w:val="20"/>
          <w:szCs w:val="20"/>
          <w:lang w:val="pl-PL"/>
        </w:rPr>
        <w:t>nagł</w:t>
      </w:r>
      <w:r w:rsidR="00DE0ECC">
        <w:rPr>
          <w:rFonts w:ascii="Lato" w:hAnsi="Lato" w:cs="Arial"/>
          <w:sz w:val="20"/>
          <w:szCs w:val="20"/>
          <w:lang w:val="pl-PL"/>
        </w:rPr>
        <w:t>y</w:t>
      </w:r>
      <w:r w:rsidR="00DE0ECC" w:rsidRPr="00DE0ECC">
        <w:rPr>
          <w:rFonts w:ascii="Lato" w:hAnsi="Lato" w:cs="Arial"/>
          <w:sz w:val="20"/>
          <w:szCs w:val="20"/>
          <w:lang w:val="pl-PL"/>
        </w:rPr>
        <w:t xml:space="preserve"> wzrost temperatury ciała,</w:t>
      </w:r>
      <w:r w:rsidR="00DE0ECC">
        <w:rPr>
          <w:rFonts w:ascii="Lato" w:hAnsi="Lato" w:cs="Arial"/>
          <w:sz w:val="20"/>
          <w:szCs w:val="20"/>
          <w:lang w:val="pl-PL"/>
        </w:rPr>
        <w:t xml:space="preserve"> </w:t>
      </w:r>
      <w:r w:rsidR="00DE0ECC" w:rsidRPr="00DE0ECC">
        <w:rPr>
          <w:rFonts w:ascii="Lato" w:hAnsi="Lato" w:cs="Arial"/>
          <w:sz w:val="20"/>
          <w:szCs w:val="20"/>
          <w:lang w:val="pl-PL"/>
        </w:rPr>
        <w:t>ból głowy,</w:t>
      </w:r>
      <w:r w:rsidR="00DE0ECC">
        <w:rPr>
          <w:rFonts w:ascii="Lato" w:hAnsi="Lato" w:cs="Arial"/>
          <w:sz w:val="20"/>
          <w:szCs w:val="20"/>
          <w:lang w:val="pl-PL"/>
        </w:rPr>
        <w:t xml:space="preserve"> </w:t>
      </w:r>
      <w:r w:rsidR="00DE0ECC" w:rsidRPr="00DE0ECC">
        <w:rPr>
          <w:rFonts w:ascii="Lato" w:hAnsi="Lato" w:cs="Arial"/>
          <w:sz w:val="20"/>
          <w:szCs w:val="20"/>
          <w:lang w:val="pl-PL"/>
        </w:rPr>
        <w:t>mięśni,</w:t>
      </w:r>
      <w:r w:rsidR="00DE0ECC">
        <w:rPr>
          <w:rFonts w:ascii="Lato" w:hAnsi="Lato" w:cs="Arial"/>
          <w:sz w:val="20"/>
          <w:szCs w:val="20"/>
          <w:lang w:val="pl-PL"/>
        </w:rPr>
        <w:t xml:space="preserve"> </w:t>
      </w:r>
      <w:r w:rsidR="00DE0ECC" w:rsidRPr="00DE0ECC">
        <w:rPr>
          <w:rFonts w:ascii="Lato" w:hAnsi="Lato" w:cs="Arial"/>
          <w:sz w:val="20"/>
          <w:szCs w:val="20"/>
          <w:lang w:val="pl-PL"/>
        </w:rPr>
        <w:t>dreszcz</w:t>
      </w:r>
      <w:r w:rsidR="00DE0ECC">
        <w:rPr>
          <w:rFonts w:ascii="Lato" w:hAnsi="Lato" w:cs="Arial"/>
          <w:sz w:val="20"/>
          <w:szCs w:val="20"/>
          <w:lang w:val="pl-PL"/>
        </w:rPr>
        <w:t>e</w:t>
      </w:r>
      <w:r w:rsidR="00DE0ECC" w:rsidRPr="00DE0ECC">
        <w:rPr>
          <w:rFonts w:ascii="Lato" w:hAnsi="Lato" w:cs="Arial"/>
          <w:sz w:val="20"/>
          <w:szCs w:val="20"/>
          <w:lang w:val="pl-PL"/>
        </w:rPr>
        <w:t>,</w:t>
      </w:r>
      <w:r w:rsidR="00DE0ECC">
        <w:rPr>
          <w:rFonts w:ascii="Lato" w:hAnsi="Lato" w:cs="Arial"/>
          <w:sz w:val="20"/>
          <w:szCs w:val="20"/>
          <w:lang w:val="pl-PL"/>
        </w:rPr>
        <w:t xml:space="preserve"> </w:t>
      </w:r>
      <w:r w:rsidR="00DE0ECC" w:rsidRPr="00DE0ECC">
        <w:rPr>
          <w:rFonts w:ascii="Lato" w:hAnsi="Lato" w:cs="Arial"/>
          <w:sz w:val="20"/>
          <w:szCs w:val="20"/>
          <w:lang w:val="pl-PL"/>
        </w:rPr>
        <w:t>objaw</w:t>
      </w:r>
      <w:r w:rsidR="00DE0ECC">
        <w:rPr>
          <w:rFonts w:ascii="Lato" w:hAnsi="Lato" w:cs="Arial"/>
          <w:sz w:val="20"/>
          <w:szCs w:val="20"/>
          <w:lang w:val="pl-PL"/>
        </w:rPr>
        <w:t>y</w:t>
      </w:r>
      <w:r w:rsidR="00DE0ECC" w:rsidRPr="00DE0ECC">
        <w:rPr>
          <w:rFonts w:ascii="Lato" w:hAnsi="Lato" w:cs="Arial"/>
          <w:sz w:val="20"/>
          <w:szCs w:val="20"/>
          <w:lang w:val="pl-PL"/>
        </w:rPr>
        <w:t xml:space="preserve"> zakażenia górnych dróg oddechowych</w:t>
      </w:r>
      <w:r w:rsidR="00DE0ECC">
        <w:rPr>
          <w:rFonts w:ascii="Lato" w:hAnsi="Lato" w:cs="Arial"/>
          <w:sz w:val="20"/>
          <w:szCs w:val="20"/>
          <w:lang w:val="pl-PL"/>
        </w:rPr>
        <w:t xml:space="preserve">). </w:t>
      </w:r>
      <w:r w:rsidRPr="00DE0ECC">
        <w:rPr>
          <w:rFonts w:ascii="Lato" w:hAnsi="Lato" w:cs="Arial"/>
          <w:sz w:val="20"/>
          <w:szCs w:val="20"/>
          <w:lang w:val="pl-PL"/>
        </w:rPr>
        <w:t>Wyzdrowienie następuje samoistnie po</w:t>
      </w:r>
      <w:r w:rsidR="00B717F4" w:rsidRPr="00DE0ECC">
        <w:rPr>
          <w:rFonts w:ascii="Lato" w:hAnsi="Lato" w:cs="Arial"/>
          <w:sz w:val="20"/>
          <w:szCs w:val="20"/>
          <w:lang w:val="pl-PL"/>
        </w:rPr>
        <w:t xml:space="preserve"> </w:t>
      </w:r>
      <w:r w:rsidRPr="00DE0ECC">
        <w:rPr>
          <w:rFonts w:ascii="Lato" w:hAnsi="Lato" w:cs="Arial"/>
          <w:sz w:val="20"/>
          <w:szCs w:val="20"/>
          <w:lang w:val="pl-PL"/>
        </w:rPr>
        <w:t>kilku dniach, osoby zakażone nie wymagają leczenia</w:t>
      </w:r>
      <w:r w:rsidR="001D5A2A">
        <w:rPr>
          <w:rFonts w:ascii="Lato" w:hAnsi="Lato" w:cs="Arial"/>
          <w:sz w:val="20"/>
          <w:szCs w:val="20"/>
          <w:lang w:val="pl-PL"/>
        </w:rPr>
        <w:t>;</w:t>
      </w:r>
    </w:p>
    <w:p w14:paraId="318EF99A" w14:textId="63D66127" w:rsidR="00B717F4" w:rsidRPr="00B717F4" w:rsidRDefault="00B717F4" w:rsidP="00A556C5">
      <w:pPr>
        <w:pStyle w:val="Akapitzlist"/>
        <w:numPr>
          <w:ilvl w:val="0"/>
          <w:numId w:val="20"/>
        </w:numPr>
        <w:spacing w:after="0" w:line="288" w:lineRule="auto"/>
        <w:contextualSpacing w:val="0"/>
        <w:rPr>
          <w:rFonts w:ascii="Lato" w:hAnsi="Lato" w:cs="Arial"/>
          <w:sz w:val="20"/>
          <w:szCs w:val="20"/>
          <w:lang w:val="pl-PL"/>
        </w:rPr>
      </w:pPr>
      <w:r w:rsidRPr="00DE0ECC">
        <w:rPr>
          <w:rFonts w:ascii="Lato" w:hAnsi="Lato" w:cs="Arial"/>
          <w:b/>
          <w:bCs/>
          <w:sz w:val="20"/>
          <w:szCs w:val="20"/>
          <w:lang w:val="pl-PL"/>
        </w:rPr>
        <w:t>postać pozapłucna ciężka</w:t>
      </w:r>
      <w:r w:rsidRPr="00B717F4">
        <w:rPr>
          <w:rFonts w:ascii="Lato" w:hAnsi="Lato" w:cs="Arial"/>
          <w:sz w:val="20"/>
          <w:szCs w:val="20"/>
          <w:lang w:val="pl-PL"/>
        </w:rPr>
        <w:t xml:space="preserve"> - przebiega z zakażeniem uogólnionym, któremu może</w:t>
      </w:r>
    </w:p>
    <w:p w14:paraId="56CD4564" w14:textId="550A4D21" w:rsidR="00B717F4" w:rsidRPr="00B717F4" w:rsidRDefault="00B717F4" w:rsidP="00A556C5">
      <w:pPr>
        <w:pStyle w:val="Akapitzlist"/>
        <w:spacing w:after="0" w:line="288" w:lineRule="auto"/>
        <w:contextualSpacing w:val="0"/>
        <w:rPr>
          <w:rFonts w:ascii="Lato" w:hAnsi="Lato" w:cs="Arial"/>
          <w:sz w:val="20"/>
          <w:szCs w:val="20"/>
          <w:lang w:val="pl-PL"/>
        </w:rPr>
      </w:pPr>
      <w:r w:rsidRPr="00B717F4">
        <w:rPr>
          <w:rFonts w:ascii="Lato" w:hAnsi="Lato" w:cs="Arial"/>
          <w:sz w:val="20"/>
          <w:szCs w:val="20"/>
          <w:lang w:val="pl-PL"/>
        </w:rPr>
        <w:t>towarzyszyć stan septyczny.</w:t>
      </w:r>
    </w:p>
    <w:p w14:paraId="6617320A" w14:textId="77777777" w:rsidR="00B717F4" w:rsidRPr="00221F23" w:rsidRDefault="00B717F4" w:rsidP="00A556C5">
      <w:pPr>
        <w:spacing w:after="0" w:line="288" w:lineRule="auto"/>
        <w:rPr>
          <w:rFonts w:ascii="Lato" w:hAnsi="Lato" w:cstheme="majorBidi"/>
          <w:sz w:val="16"/>
          <w:szCs w:val="16"/>
          <w:lang w:val="pl-PL"/>
        </w:rPr>
      </w:pPr>
    </w:p>
    <w:p w14:paraId="3661B8D6" w14:textId="5795CB89" w:rsidR="00B717F4" w:rsidRPr="00DE0ECC" w:rsidRDefault="00B717F4" w:rsidP="00A556C5">
      <w:pPr>
        <w:spacing w:after="0" w:line="288" w:lineRule="auto"/>
        <w:rPr>
          <w:rFonts w:ascii="Lato" w:hAnsi="Lato" w:cstheme="majorBidi"/>
          <w:b/>
          <w:bCs/>
          <w:sz w:val="20"/>
          <w:szCs w:val="20"/>
          <w:lang w:val="pl-PL"/>
        </w:rPr>
      </w:pPr>
      <w:r w:rsidRPr="00DE0ECC">
        <w:rPr>
          <w:rFonts w:ascii="Lato" w:hAnsi="Lato" w:cstheme="majorBidi"/>
          <w:b/>
          <w:bCs/>
          <w:sz w:val="20"/>
          <w:szCs w:val="20"/>
          <w:lang w:val="pl-PL"/>
        </w:rPr>
        <w:t>Do grupy szczególnego ryzyka zalicza się:</w:t>
      </w:r>
    </w:p>
    <w:p w14:paraId="177A2A24" w14:textId="7909D7FC" w:rsidR="00B717F4" w:rsidRPr="00B717F4" w:rsidRDefault="00B717F4" w:rsidP="00A556C5">
      <w:pPr>
        <w:pStyle w:val="Akapitzlist"/>
        <w:numPr>
          <w:ilvl w:val="0"/>
          <w:numId w:val="21"/>
        </w:numPr>
        <w:spacing w:after="0" w:line="288" w:lineRule="auto"/>
        <w:contextualSpacing w:val="0"/>
        <w:rPr>
          <w:rFonts w:ascii="Lato" w:hAnsi="Lato" w:cstheme="majorBidi"/>
          <w:sz w:val="20"/>
          <w:szCs w:val="20"/>
          <w:lang w:val="pl-PL"/>
        </w:rPr>
      </w:pPr>
      <w:r w:rsidRPr="00B717F4">
        <w:rPr>
          <w:rFonts w:ascii="Lato" w:hAnsi="Lato" w:cstheme="majorBidi"/>
          <w:sz w:val="20"/>
          <w:szCs w:val="20"/>
          <w:lang w:val="pl-PL"/>
        </w:rPr>
        <w:t>osoby po 50 r.ż.</w:t>
      </w:r>
      <w:r>
        <w:rPr>
          <w:rFonts w:ascii="Lato" w:hAnsi="Lato" w:cstheme="majorBidi"/>
          <w:sz w:val="20"/>
          <w:szCs w:val="20"/>
          <w:lang w:val="pl-PL"/>
        </w:rPr>
        <w:t>,</w:t>
      </w:r>
    </w:p>
    <w:p w14:paraId="39401D4C" w14:textId="43ED43B1" w:rsidR="00B717F4" w:rsidRPr="00B717F4" w:rsidRDefault="00B717F4" w:rsidP="00A556C5">
      <w:pPr>
        <w:pStyle w:val="Akapitzlist"/>
        <w:numPr>
          <w:ilvl w:val="0"/>
          <w:numId w:val="21"/>
        </w:numPr>
        <w:spacing w:after="0" w:line="288" w:lineRule="auto"/>
        <w:contextualSpacing w:val="0"/>
        <w:rPr>
          <w:rFonts w:ascii="Lato" w:hAnsi="Lato" w:cstheme="majorBidi"/>
          <w:sz w:val="20"/>
          <w:szCs w:val="20"/>
          <w:lang w:val="pl-PL"/>
        </w:rPr>
      </w:pPr>
      <w:r w:rsidRPr="00B717F4">
        <w:rPr>
          <w:rFonts w:ascii="Lato" w:hAnsi="Lato" w:cstheme="majorBidi"/>
          <w:sz w:val="20"/>
          <w:szCs w:val="20"/>
          <w:lang w:val="pl-PL"/>
        </w:rPr>
        <w:t>palenie papierosów,</w:t>
      </w:r>
    </w:p>
    <w:p w14:paraId="4E15C99A" w14:textId="77777777" w:rsidR="00B717F4" w:rsidRPr="00B717F4" w:rsidRDefault="00B717F4" w:rsidP="00A556C5">
      <w:pPr>
        <w:pStyle w:val="Akapitzlist"/>
        <w:numPr>
          <w:ilvl w:val="0"/>
          <w:numId w:val="21"/>
        </w:numPr>
        <w:spacing w:after="0" w:line="288" w:lineRule="auto"/>
        <w:contextualSpacing w:val="0"/>
        <w:rPr>
          <w:rFonts w:ascii="Lato" w:hAnsi="Lato" w:cstheme="majorBidi"/>
          <w:sz w:val="20"/>
          <w:szCs w:val="20"/>
          <w:lang w:val="pl-PL"/>
        </w:rPr>
      </w:pPr>
      <w:r w:rsidRPr="00B717F4">
        <w:rPr>
          <w:rFonts w:ascii="Lato" w:hAnsi="Lato" w:cstheme="majorBidi"/>
          <w:sz w:val="20"/>
          <w:szCs w:val="20"/>
          <w:lang w:val="pl-PL"/>
        </w:rPr>
        <w:t xml:space="preserve">alkoholizm, </w:t>
      </w:r>
    </w:p>
    <w:p w14:paraId="292ABA77" w14:textId="77777777" w:rsidR="00B717F4" w:rsidRPr="00B717F4" w:rsidRDefault="00B717F4" w:rsidP="00A556C5">
      <w:pPr>
        <w:pStyle w:val="Akapitzlist"/>
        <w:numPr>
          <w:ilvl w:val="0"/>
          <w:numId w:val="21"/>
        </w:numPr>
        <w:spacing w:after="0" w:line="288" w:lineRule="auto"/>
        <w:contextualSpacing w:val="0"/>
        <w:rPr>
          <w:rFonts w:ascii="Lato" w:hAnsi="Lato" w:cstheme="majorBidi"/>
          <w:sz w:val="20"/>
          <w:szCs w:val="20"/>
          <w:lang w:val="pl-PL"/>
        </w:rPr>
      </w:pPr>
      <w:r w:rsidRPr="00B717F4">
        <w:rPr>
          <w:rFonts w:ascii="Lato" w:hAnsi="Lato" w:cstheme="majorBidi"/>
          <w:sz w:val="20"/>
          <w:szCs w:val="20"/>
          <w:lang w:val="pl-PL"/>
        </w:rPr>
        <w:t xml:space="preserve">współistniejące choroby przewlekłe, </w:t>
      </w:r>
    </w:p>
    <w:p w14:paraId="2577D373" w14:textId="77777777" w:rsidR="00B717F4" w:rsidRPr="00B717F4" w:rsidRDefault="00B717F4" w:rsidP="00A556C5">
      <w:pPr>
        <w:pStyle w:val="Akapitzlist"/>
        <w:numPr>
          <w:ilvl w:val="0"/>
          <w:numId w:val="21"/>
        </w:numPr>
        <w:spacing w:after="0" w:line="288" w:lineRule="auto"/>
        <w:contextualSpacing w:val="0"/>
        <w:rPr>
          <w:rFonts w:ascii="Lato" w:hAnsi="Lato" w:cstheme="majorBidi"/>
          <w:sz w:val="20"/>
          <w:szCs w:val="20"/>
          <w:lang w:val="pl-PL"/>
        </w:rPr>
      </w:pPr>
      <w:r w:rsidRPr="00B717F4">
        <w:rPr>
          <w:rFonts w:ascii="Lato" w:hAnsi="Lato" w:cstheme="majorBidi"/>
          <w:sz w:val="20"/>
          <w:szCs w:val="20"/>
          <w:lang w:val="pl-PL"/>
        </w:rPr>
        <w:t xml:space="preserve">choroby nowotworowe, </w:t>
      </w:r>
    </w:p>
    <w:p w14:paraId="6BB0C5D9" w14:textId="3C125149" w:rsidR="00B717F4" w:rsidRPr="00B717F4" w:rsidRDefault="00B717F4" w:rsidP="00A556C5">
      <w:pPr>
        <w:pStyle w:val="Akapitzlist"/>
        <w:numPr>
          <w:ilvl w:val="0"/>
          <w:numId w:val="21"/>
        </w:numPr>
        <w:spacing w:after="0" w:line="288" w:lineRule="auto"/>
        <w:contextualSpacing w:val="0"/>
        <w:rPr>
          <w:rFonts w:ascii="Lato" w:hAnsi="Lato" w:cstheme="majorBidi"/>
          <w:sz w:val="20"/>
          <w:szCs w:val="20"/>
          <w:lang w:val="pl-PL"/>
        </w:rPr>
      </w:pPr>
      <w:r w:rsidRPr="00B717F4">
        <w:rPr>
          <w:rFonts w:ascii="Lato" w:hAnsi="Lato" w:cstheme="majorBidi"/>
          <w:sz w:val="20"/>
          <w:szCs w:val="20"/>
          <w:lang w:val="pl-PL"/>
        </w:rPr>
        <w:t>transplantacje</w:t>
      </w:r>
      <w:r>
        <w:rPr>
          <w:rFonts w:ascii="Lato" w:hAnsi="Lato" w:cstheme="majorBidi"/>
          <w:sz w:val="20"/>
          <w:szCs w:val="20"/>
          <w:lang w:val="pl-PL"/>
        </w:rPr>
        <w:t>,</w:t>
      </w:r>
    </w:p>
    <w:p w14:paraId="756DB6DC" w14:textId="6E6E50FC" w:rsidR="008E3D4B" w:rsidRPr="00B717F4" w:rsidRDefault="00B717F4" w:rsidP="00A556C5">
      <w:pPr>
        <w:pStyle w:val="Akapitzlist"/>
        <w:numPr>
          <w:ilvl w:val="0"/>
          <w:numId w:val="21"/>
        </w:numPr>
        <w:spacing w:after="0" w:line="288" w:lineRule="auto"/>
        <w:contextualSpacing w:val="0"/>
        <w:rPr>
          <w:rFonts w:ascii="Lato" w:hAnsi="Lato" w:cstheme="majorBidi"/>
          <w:sz w:val="20"/>
          <w:szCs w:val="20"/>
          <w:lang w:val="pl-PL"/>
        </w:rPr>
      </w:pPr>
      <w:r w:rsidRPr="00B717F4">
        <w:rPr>
          <w:rFonts w:ascii="Lato" w:hAnsi="Lato" w:cstheme="majorBidi"/>
          <w:sz w:val="20"/>
          <w:szCs w:val="20"/>
          <w:lang w:val="pl-PL"/>
        </w:rPr>
        <w:t xml:space="preserve">płeć męską. </w:t>
      </w:r>
    </w:p>
    <w:p w14:paraId="70BF20FD" w14:textId="4632E34B" w:rsidR="00A139A5" w:rsidRPr="00CC78FA" w:rsidRDefault="00CC78FA" w:rsidP="00CC78FA">
      <w:pPr>
        <w:pStyle w:val="Nagwek2"/>
        <w:rPr>
          <w:lang w:val="pl-PL"/>
        </w:rPr>
      </w:pPr>
      <w:r w:rsidRPr="00CC78FA">
        <w:rPr>
          <w:lang w:val="pl-PL"/>
        </w:rPr>
        <w:t>Leczenie i diagnostyka</w:t>
      </w:r>
    </w:p>
    <w:p w14:paraId="22409500" w14:textId="2050C175" w:rsidR="00A139A5" w:rsidRPr="00A139A5" w:rsidRDefault="00A139A5" w:rsidP="00A556C5">
      <w:pPr>
        <w:spacing w:after="0" w:line="288" w:lineRule="auto"/>
        <w:rPr>
          <w:rFonts w:ascii="Lato" w:hAnsi="Lato" w:cs="Arial"/>
          <w:sz w:val="20"/>
          <w:szCs w:val="20"/>
          <w:lang w:val="pl-PL"/>
        </w:rPr>
      </w:pPr>
      <w:r w:rsidRPr="00A139A5">
        <w:rPr>
          <w:rFonts w:ascii="Lato" w:hAnsi="Lato" w:cs="Arial"/>
          <w:sz w:val="20"/>
          <w:szCs w:val="20"/>
          <w:lang w:val="pl-PL"/>
        </w:rPr>
        <w:t>W większości przypadków legioneloz</w:t>
      </w:r>
      <w:r>
        <w:rPr>
          <w:rFonts w:ascii="Lato" w:hAnsi="Lato" w:cs="Arial"/>
          <w:sz w:val="20"/>
          <w:szCs w:val="20"/>
          <w:lang w:val="pl-PL"/>
        </w:rPr>
        <w:t>a</w:t>
      </w:r>
      <w:r w:rsidRPr="00A139A5">
        <w:rPr>
          <w:rFonts w:ascii="Lato" w:hAnsi="Lato" w:cs="Arial"/>
          <w:sz w:val="20"/>
          <w:szCs w:val="20"/>
          <w:lang w:val="pl-PL"/>
        </w:rPr>
        <w:t xml:space="preserve"> jest wyleczalna przy użyciu antybiotyków. Do zgonów najczęściej dochodzi u osób starszych i u osób z obniżoną odpornością.</w:t>
      </w:r>
    </w:p>
    <w:p w14:paraId="5FB1D515" w14:textId="77777777" w:rsidR="0040368B" w:rsidRDefault="0040368B" w:rsidP="00A556C5">
      <w:pPr>
        <w:spacing w:after="0" w:line="288" w:lineRule="auto"/>
        <w:rPr>
          <w:rFonts w:ascii="Lato" w:hAnsi="Lato" w:cs="Arial"/>
          <w:sz w:val="20"/>
          <w:szCs w:val="20"/>
          <w:lang w:val="pl-PL"/>
        </w:rPr>
      </w:pPr>
    </w:p>
    <w:p w14:paraId="5EB7A032" w14:textId="091AED04" w:rsidR="00CC78FA" w:rsidRPr="0040368B" w:rsidRDefault="00CC78FA" w:rsidP="00A556C5">
      <w:pPr>
        <w:spacing w:after="0" w:line="288" w:lineRule="auto"/>
        <w:rPr>
          <w:rFonts w:ascii="Lato" w:hAnsi="Lato" w:cs="Arial"/>
          <w:sz w:val="20"/>
          <w:szCs w:val="20"/>
          <w:lang w:val="pl-PL"/>
        </w:rPr>
      </w:pPr>
      <w:r w:rsidRPr="0040368B">
        <w:rPr>
          <w:rFonts w:ascii="Lato" w:hAnsi="Lato" w:cs="Arial"/>
          <w:sz w:val="20"/>
          <w:szCs w:val="20"/>
          <w:lang w:val="pl-PL"/>
        </w:rPr>
        <w:t xml:space="preserve">Zakażenie można rozpoznać tylko poprzez wykonanie badań laboratoryjnych. Preferowanymi testami diagnostycznymi są posiew wydzieliny z dróg oddechowych albo test na obecność antygenu </w:t>
      </w:r>
      <w:r w:rsidRPr="0040368B">
        <w:rPr>
          <w:rFonts w:ascii="Lato" w:hAnsi="Lato" w:cs="Arial"/>
          <w:i/>
          <w:iCs/>
          <w:sz w:val="20"/>
          <w:szCs w:val="20"/>
          <w:lang w:val="pl-PL"/>
        </w:rPr>
        <w:t>Legionella</w:t>
      </w:r>
      <w:r w:rsidRPr="0040368B">
        <w:rPr>
          <w:rFonts w:ascii="Lato" w:hAnsi="Lato" w:cs="Arial"/>
          <w:sz w:val="20"/>
          <w:szCs w:val="20"/>
          <w:lang w:val="pl-PL"/>
        </w:rPr>
        <w:t xml:space="preserve"> w</w:t>
      </w:r>
      <w:r w:rsidR="00F22A1C">
        <w:rPr>
          <w:rFonts w:ascii="Lato" w:hAnsi="Lato" w:cs="Arial"/>
          <w:sz w:val="20"/>
          <w:szCs w:val="20"/>
          <w:lang w:val="pl-PL"/>
        </w:rPr>
        <w:t> </w:t>
      </w:r>
      <w:r w:rsidRPr="0040368B">
        <w:rPr>
          <w:rFonts w:ascii="Lato" w:hAnsi="Lato" w:cs="Arial"/>
          <w:sz w:val="20"/>
          <w:szCs w:val="20"/>
          <w:lang w:val="pl-PL"/>
        </w:rPr>
        <w:t xml:space="preserve">moczu. </w:t>
      </w:r>
    </w:p>
    <w:p w14:paraId="2910FD1A" w14:textId="77777777" w:rsidR="0040368B" w:rsidRDefault="0040368B" w:rsidP="00A556C5">
      <w:pPr>
        <w:spacing w:after="0" w:line="288" w:lineRule="auto"/>
        <w:rPr>
          <w:rFonts w:ascii="Lato" w:hAnsi="Lato" w:cs="Arial"/>
          <w:sz w:val="20"/>
          <w:szCs w:val="20"/>
          <w:lang w:val="pl-PL"/>
        </w:rPr>
      </w:pPr>
    </w:p>
    <w:p w14:paraId="071840DF" w14:textId="6788D74D" w:rsidR="001F3427" w:rsidRPr="0040368B" w:rsidRDefault="00CC78FA" w:rsidP="00A556C5">
      <w:pPr>
        <w:spacing w:after="0" w:line="288" w:lineRule="auto"/>
        <w:rPr>
          <w:rFonts w:ascii="Lato" w:hAnsi="Lato" w:cs="Arial"/>
          <w:sz w:val="20"/>
          <w:szCs w:val="20"/>
          <w:lang w:val="pl-PL"/>
        </w:rPr>
      </w:pPr>
      <w:r w:rsidRPr="0040368B">
        <w:rPr>
          <w:rFonts w:ascii="Lato" w:hAnsi="Lato" w:cs="Arial"/>
          <w:sz w:val="20"/>
          <w:szCs w:val="20"/>
          <w:lang w:val="pl-PL"/>
        </w:rPr>
        <w:t xml:space="preserve">Niezmiernie ważne jest, aby materiał do badań pobrać przed wdrożeniem antybiotykoterapii, ponieważ zastosowanie antybiotyków przed pobraniem od pacjenta materiału </w:t>
      </w:r>
      <w:r w:rsidR="0040368B">
        <w:rPr>
          <w:rFonts w:ascii="Lato" w:hAnsi="Lato" w:cs="Arial"/>
          <w:sz w:val="20"/>
          <w:szCs w:val="20"/>
          <w:lang w:val="pl-PL"/>
        </w:rPr>
        <w:t xml:space="preserve">do badań </w:t>
      </w:r>
      <w:r w:rsidRPr="0040368B">
        <w:rPr>
          <w:rFonts w:ascii="Lato" w:hAnsi="Lato" w:cs="Arial"/>
          <w:sz w:val="20"/>
          <w:szCs w:val="20"/>
          <w:lang w:val="pl-PL"/>
        </w:rPr>
        <w:t>może uniemożliwi</w:t>
      </w:r>
      <w:r w:rsidR="0040368B">
        <w:rPr>
          <w:rFonts w:ascii="Lato" w:hAnsi="Lato" w:cs="Arial"/>
          <w:sz w:val="20"/>
          <w:szCs w:val="20"/>
          <w:lang w:val="pl-PL"/>
        </w:rPr>
        <w:t xml:space="preserve">ć </w:t>
      </w:r>
      <w:r w:rsidRPr="0040368B">
        <w:rPr>
          <w:rFonts w:ascii="Lato" w:hAnsi="Lato" w:cs="Arial"/>
          <w:sz w:val="20"/>
          <w:szCs w:val="20"/>
          <w:lang w:val="pl-PL"/>
        </w:rPr>
        <w:t xml:space="preserve">wykonanie </w:t>
      </w:r>
      <w:r w:rsidR="0040368B" w:rsidRPr="0040368B">
        <w:rPr>
          <w:rFonts w:ascii="Lato" w:hAnsi="Lato" w:cs="Arial"/>
          <w:sz w:val="20"/>
          <w:szCs w:val="20"/>
          <w:lang w:val="pl-PL"/>
        </w:rPr>
        <w:t>badania.</w:t>
      </w:r>
    </w:p>
    <w:p w14:paraId="0108B60D" w14:textId="120803E8" w:rsidR="00541706" w:rsidRDefault="000E09CE" w:rsidP="00DA5B4C">
      <w:pPr>
        <w:pStyle w:val="Nagwek2"/>
        <w:rPr>
          <w:lang w:val="pl-PL"/>
        </w:rPr>
      </w:pPr>
      <w:r>
        <w:rPr>
          <w:lang w:val="pl-PL"/>
        </w:rPr>
        <w:t>Więcej informacji</w:t>
      </w:r>
    </w:p>
    <w:p w14:paraId="0152FFD2" w14:textId="682CBBCE" w:rsidR="0015315C" w:rsidRPr="00A556C5" w:rsidRDefault="0015315C" w:rsidP="00A556C5">
      <w:pPr>
        <w:pStyle w:val="Akapitzlist"/>
        <w:numPr>
          <w:ilvl w:val="0"/>
          <w:numId w:val="25"/>
        </w:numPr>
        <w:spacing w:line="288" w:lineRule="auto"/>
        <w:rPr>
          <w:rFonts w:ascii="Lato" w:hAnsi="Lato"/>
          <w:sz w:val="20"/>
          <w:szCs w:val="20"/>
          <w:lang w:val="pl-PL"/>
        </w:rPr>
      </w:pPr>
      <w:hyperlink r:id="rId8" w:history="1">
        <w:r w:rsidRPr="00A556C5">
          <w:rPr>
            <w:rStyle w:val="Hipercze"/>
            <w:rFonts w:ascii="Lato" w:hAnsi="Lato"/>
            <w:sz w:val="20"/>
            <w:szCs w:val="20"/>
            <w:lang w:val="pl-PL"/>
          </w:rPr>
          <w:t>https://epibaza.pzh.gov.pl/story/legioneloza</w:t>
        </w:r>
      </w:hyperlink>
      <w:r w:rsidRPr="00A556C5">
        <w:rPr>
          <w:rFonts w:ascii="Lato" w:hAnsi="Lato"/>
          <w:sz w:val="20"/>
          <w:szCs w:val="20"/>
          <w:lang w:val="pl-PL"/>
        </w:rPr>
        <w:t xml:space="preserve"> </w:t>
      </w:r>
    </w:p>
    <w:p w14:paraId="4208FCC9" w14:textId="4C784FE5" w:rsidR="0015315C" w:rsidRPr="00A556C5" w:rsidRDefault="0015315C" w:rsidP="00A556C5">
      <w:pPr>
        <w:pStyle w:val="Akapitzlist"/>
        <w:numPr>
          <w:ilvl w:val="0"/>
          <w:numId w:val="25"/>
        </w:numPr>
        <w:spacing w:line="288" w:lineRule="auto"/>
        <w:rPr>
          <w:rFonts w:ascii="Lato" w:hAnsi="Lato"/>
          <w:sz w:val="20"/>
          <w:szCs w:val="20"/>
          <w:lang w:val="pl-PL"/>
        </w:rPr>
      </w:pPr>
      <w:hyperlink r:id="rId9" w:history="1">
        <w:r w:rsidRPr="00A556C5">
          <w:rPr>
            <w:rStyle w:val="Hipercze"/>
            <w:rFonts w:ascii="Lato" w:hAnsi="Lato"/>
            <w:sz w:val="20"/>
            <w:szCs w:val="20"/>
            <w:lang w:val="pl-PL"/>
          </w:rPr>
          <w:t>https://www.ecdc.europa.eu/en/legionnaires-disease</w:t>
        </w:r>
      </w:hyperlink>
    </w:p>
    <w:p w14:paraId="2408825A" w14:textId="6230CED9" w:rsidR="0015315C" w:rsidRPr="00A556C5" w:rsidRDefault="0015315C" w:rsidP="00A556C5">
      <w:pPr>
        <w:pStyle w:val="Akapitzlist"/>
        <w:numPr>
          <w:ilvl w:val="0"/>
          <w:numId w:val="25"/>
        </w:numPr>
        <w:spacing w:line="288" w:lineRule="auto"/>
        <w:rPr>
          <w:rFonts w:ascii="Lato" w:hAnsi="Lato"/>
          <w:sz w:val="20"/>
          <w:szCs w:val="20"/>
          <w:lang w:val="pl-PL"/>
        </w:rPr>
      </w:pPr>
      <w:hyperlink r:id="rId10" w:history="1">
        <w:r w:rsidRPr="00A556C5">
          <w:rPr>
            <w:rStyle w:val="Hipercze"/>
            <w:rFonts w:ascii="Lato" w:hAnsi="Lato"/>
            <w:sz w:val="20"/>
            <w:szCs w:val="20"/>
            <w:lang w:val="pl-PL"/>
          </w:rPr>
          <w:t>https://www.cdc.gov/investigate-legionella/index.html</w:t>
        </w:r>
      </w:hyperlink>
      <w:r w:rsidRPr="00A556C5">
        <w:rPr>
          <w:rFonts w:ascii="Lato" w:hAnsi="Lato"/>
          <w:sz w:val="20"/>
          <w:szCs w:val="20"/>
          <w:lang w:val="pl-PL"/>
        </w:rPr>
        <w:t xml:space="preserve"> </w:t>
      </w:r>
    </w:p>
    <w:p w14:paraId="4A0759D2" w14:textId="36026BD5" w:rsidR="0015315C" w:rsidRPr="00A556C5" w:rsidRDefault="0015315C" w:rsidP="00A556C5">
      <w:pPr>
        <w:pStyle w:val="Akapitzlist"/>
        <w:numPr>
          <w:ilvl w:val="0"/>
          <w:numId w:val="25"/>
        </w:numPr>
        <w:spacing w:line="288" w:lineRule="auto"/>
        <w:rPr>
          <w:rFonts w:ascii="Lato" w:hAnsi="Lato"/>
          <w:sz w:val="20"/>
          <w:szCs w:val="20"/>
          <w:lang w:val="pl-PL"/>
        </w:rPr>
      </w:pPr>
      <w:hyperlink r:id="rId11" w:history="1">
        <w:r w:rsidRPr="00A556C5">
          <w:rPr>
            <w:rStyle w:val="Hipercze"/>
            <w:rFonts w:ascii="Lato" w:hAnsi="Lato"/>
            <w:sz w:val="20"/>
            <w:szCs w:val="20"/>
            <w:lang w:val="pl-PL"/>
          </w:rPr>
          <w:t>https://www.gov.pl/web/gis/dzialania-panstwowej-inspekcji-sanitarnej-w-zwiazku-z-wystapieniem-przypadkow-legionelozy</w:t>
        </w:r>
      </w:hyperlink>
    </w:p>
    <w:p w14:paraId="08A7D80A" w14:textId="72778777" w:rsidR="00D573FF" w:rsidRPr="00A556C5" w:rsidRDefault="00D573FF" w:rsidP="00A556C5">
      <w:pPr>
        <w:pStyle w:val="Akapitzlist"/>
        <w:numPr>
          <w:ilvl w:val="0"/>
          <w:numId w:val="25"/>
        </w:numPr>
        <w:spacing w:line="288" w:lineRule="auto"/>
        <w:rPr>
          <w:rFonts w:ascii="Lato" w:hAnsi="Lato" w:cs="Arial"/>
          <w:sz w:val="20"/>
          <w:szCs w:val="20"/>
          <w:lang w:val="pl-PL"/>
        </w:rPr>
      </w:pPr>
      <w:hyperlink r:id="rId12" w:history="1">
        <w:r w:rsidRPr="00A556C5">
          <w:rPr>
            <w:rStyle w:val="Hipercze"/>
            <w:rFonts w:ascii="Lato" w:hAnsi="Lato" w:cs="Arial"/>
            <w:sz w:val="20"/>
            <w:szCs w:val="20"/>
            <w:lang w:val="pl-PL"/>
          </w:rPr>
          <w:t>https://www.pzh.gov.pl/zasady-postepowania-i-pobierania-materialu-do-badan-mikrobiologicznych-w-kierunku-legionelozy-choroby-legionistow-wykonywanych-w-celach-sanitarno-epidemiologicznych-w-nizp-pzh-pib/</w:t>
        </w:r>
      </w:hyperlink>
    </w:p>
    <w:sectPr w:rsidR="00D573FF" w:rsidRPr="00A556C5" w:rsidSect="00A0187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Lato-Regular,Italic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E31B5"/>
    <w:multiLevelType w:val="hybridMultilevel"/>
    <w:tmpl w:val="537AEE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02F89"/>
    <w:multiLevelType w:val="hybridMultilevel"/>
    <w:tmpl w:val="CFDCC9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73B63"/>
    <w:multiLevelType w:val="hybridMultilevel"/>
    <w:tmpl w:val="F1E0C9EE"/>
    <w:lvl w:ilvl="0" w:tplc="285830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D8BED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A217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B05A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4C73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BEAF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33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4634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CEAD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B2386"/>
    <w:multiLevelType w:val="hybridMultilevel"/>
    <w:tmpl w:val="F7F074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3017A"/>
    <w:multiLevelType w:val="hybridMultilevel"/>
    <w:tmpl w:val="BEAC5B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B202A"/>
    <w:multiLevelType w:val="hybridMultilevel"/>
    <w:tmpl w:val="56A21A1A"/>
    <w:lvl w:ilvl="0" w:tplc="9880D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D83AF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0896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F8ED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F0C7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3CB2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F471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6098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D25E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C110C"/>
    <w:multiLevelType w:val="hybridMultilevel"/>
    <w:tmpl w:val="607AA0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0712B"/>
    <w:multiLevelType w:val="hybridMultilevel"/>
    <w:tmpl w:val="8E0273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055F7"/>
    <w:multiLevelType w:val="hybridMultilevel"/>
    <w:tmpl w:val="3FD657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A6477"/>
    <w:multiLevelType w:val="hybridMultilevel"/>
    <w:tmpl w:val="0922B8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20C01"/>
    <w:multiLevelType w:val="multilevel"/>
    <w:tmpl w:val="45B49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C90E14"/>
    <w:multiLevelType w:val="hybridMultilevel"/>
    <w:tmpl w:val="B3461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2747C"/>
    <w:multiLevelType w:val="hybridMultilevel"/>
    <w:tmpl w:val="FA6486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63D69"/>
    <w:multiLevelType w:val="hybridMultilevel"/>
    <w:tmpl w:val="4D36974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D17145"/>
    <w:multiLevelType w:val="hybridMultilevel"/>
    <w:tmpl w:val="4A1A1C4E"/>
    <w:lvl w:ilvl="0" w:tplc="1E5C13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C0AD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F2EC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D89A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AA0B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4453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A060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F076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5015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768A2"/>
    <w:multiLevelType w:val="hybridMultilevel"/>
    <w:tmpl w:val="D5E2DB20"/>
    <w:lvl w:ilvl="0" w:tplc="DD48CA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0EE3C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6009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CC94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0CDF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14BB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BEEC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8EBD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1A8A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342A9"/>
    <w:multiLevelType w:val="hybridMultilevel"/>
    <w:tmpl w:val="4136227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285ADC"/>
    <w:multiLevelType w:val="hybridMultilevel"/>
    <w:tmpl w:val="C86C49D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634316A"/>
    <w:multiLevelType w:val="hybridMultilevel"/>
    <w:tmpl w:val="B8BA36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230B1"/>
    <w:multiLevelType w:val="hybridMultilevel"/>
    <w:tmpl w:val="84C0361A"/>
    <w:lvl w:ilvl="0" w:tplc="CFE4E7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E21A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6AD2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FEF8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9815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EE13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50DE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8475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3488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3B4255"/>
    <w:multiLevelType w:val="hybridMultilevel"/>
    <w:tmpl w:val="EF16A91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7B3DCF"/>
    <w:multiLevelType w:val="hybridMultilevel"/>
    <w:tmpl w:val="CDC476DE"/>
    <w:lvl w:ilvl="0" w:tplc="9ABCA3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2A2E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6E7E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869B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B6EA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E82C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308F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F877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42E9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084DF0"/>
    <w:multiLevelType w:val="hybridMultilevel"/>
    <w:tmpl w:val="51E66B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406C1"/>
    <w:multiLevelType w:val="multilevel"/>
    <w:tmpl w:val="B884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ADE6DE5"/>
    <w:multiLevelType w:val="multilevel"/>
    <w:tmpl w:val="87F4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39298296">
    <w:abstractNumId w:val="24"/>
  </w:num>
  <w:num w:numId="2" w16cid:durableId="661855170">
    <w:abstractNumId w:val="2"/>
  </w:num>
  <w:num w:numId="3" w16cid:durableId="1372925834">
    <w:abstractNumId w:val="5"/>
  </w:num>
  <w:num w:numId="4" w16cid:durableId="290481763">
    <w:abstractNumId w:val="11"/>
  </w:num>
  <w:num w:numId="5" w16cid:durableId="675503621">
    <w:abstractNumId w:val="7"/>
  </w:num>
  <w:num w:numId="6" w16cid:durableId="820971608">
    <w:abstractNumId w:val="21"/>
  </w:num>
  <w:num w:numId="7" w16cid:durableId="56320682">
    <w:abstractNumId w:val="19"/>
  </w:num>
  <w:num w:numId="8" w16cid:durableId="1563717684">
    <w:abstractNumId w:val="15"/>
  </w:num>
  <w:num w:numId="9" w16cid:durableId="299766989">
    <w:abstractNumId w:val="14"/>
  </w:num>
  <w:num w:numId="10" w16cid:durableId="33893881">
    <w:abstractNumId w:val="23"/>
  </w:num>
  <w:num w:numId="11" w16cid:durableId="260721049">
    <w:abstractNumId w:val="13"/>
  </w:num>
  <w:num w:numId="12" w16cid:durableId="999313517">
    <w:abstractNumId w:val="6"/>
  </w:num>
  <w:num w:numId="13" w16cid:durableId="1655063088">
    <w:abstractNumId w:val="22"/>
  </w:num>
  <w:num w:numId="14" w16cid:durableId="979770627">
    <w:abstractNumId w:val="8"/>
  </w:num>
  <w:num w:numId="15" w16cid:durableId="1180238739">
    <w:abstractNumId w:val="16"/>
  </w:num>
  <w:num w:numId="16" w16cid:durableId="1327324890">
    <w:abstractNumId w:val="4"/>
  </w:num>
  <w:num w:numId="17" w16cid:durableId="1086994072">
    <w:abstractNumId w:val="10"/>
  </w:num>
  <w:num w:numId="18" w16cid:durableId="1894655150">
    <w:abstractNumId w:val="18"/>
  </w:num>
  <w:num w:numId="19" w16cid:durableId="591206495">
    <w:abstractNumId w:val="3"/>
  </w:num>
  <w:num w:numId="20" w16cid:durableId="97797532">
    <w:abstractNumId w:val="9"/>
  </w:num>
  <w:num w:numId="21" w16cid:durableId="1039282051">
    <w:abstractNumId w:val="20"/>
  </w:num>
  <w:num w:numId="22" w16cid:durableId="724453374">
    <w:abstractNumId w:val="1"/>
  </w:num>
  <w:num w:numId="23" w16cid:durableId="1679893198">
    <w:abstractNumId w:val="17"/>
  </w:num>
  <w:num w:numId="24" w16cid:durableId="2020697318">
    <w:abstractNumId w:val="0"/>
  </w:num>
  <w:num w:numId="25" w16cid:durableId="9870509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27"/>
    <w:rsid w:val="000136E9"/>
    <w:rsid w:val="00016FED"/>
    <w:rsid w:val="00095E09"/>
    <w:rsid w:val="000A4F76"/>
    <w:rsid w:val="000B59A6"/>
    <w:rsid w:val="000C14E8"/>
    <w:rsid w:val="000D6D46"/>
    <w:rsid w:val="000E008E"/>
    <w:rsid w:val="000E09CE"/>
    <w:rsid w:val="00102EA3"/>
    <w:rsid w:val="00114ACC"/>
    <w:rsid w:val="0015315C"/>
    <w:rsid w:val="00161FEF"/>
    <w:rsid w:val="00162DAD"/>
    <w:rsid w:val="001871AB"/>
    <w:rsid w:val="001923C6"/>
    <w:rsid w:val="001B2320"/>
    <w:rsid w:val="001B39B3"/>
    <w:rsid w:val="001D3A34"/>
    <w:rsid w:val="001D5A2A"/>
    <w:rsid w:val="001E6A69"/>
    <w:rsid w:val="001F3427"/>
    <w:rsid w:val="001F3E3A"/>
    <w:rsid w:val="00201355"/>
    <w:rsid w:val="00221F23"/>
    <w:rsid w:val="00276F29"/>
    <w:rsid w:val="002810CC"/>
    <w:rsid w:val="002C3310"/>
    <w:rsid w:val="002E180C"/>
    <w:rsid w:val="00341F88"/>
    <w:rsid w:val="00344A4C"/>
    <w:rsid w:val="00367CCE"/>
    <w:rsid w:val="003A0640"/>
    <w:rsid w:val="003B23A7"/>
    <w:rsid w:val="0040368B"/>
    <w:rsid w:val="00407C27"/>
    <w:rsid w:val="00437CEC"/>
    <w:rsid w:val="00463676"/>
    <w:rsid w:val="004815A0"/>
    <w:rsid w:val="00490514"/>
    <w:rsid w:val="004D7680"/>
    <w:rsid w:val="0053214D"/>
    <w:rsid w:val="00541706"/>
    <w:rsid w:val="00554204"/>
    <w:rsid w:val="005658B8"/>
    <w:rsid w:val="0057034C"/>
    <w:rsid w:val="00571782"/>
    <w:rsid w:val="00574DED"/>
    <w:rsid w:val="005F2024"/>
    <w:rsid w:val="00637798"/>
    <w:rsid w:val="006537FE"/>
    <w:rsid w:val="006A481C"/>
    <w:rsid w:val="006D197C"/>
    <w:rsid w:val="006E388C"/>
    <w:rsid w:val="007020CA"/>
    <w:rsid w:val="007262A9"/>
    <w:rsid w:val="00741DF1"/>
    <w:rsid w:val="00746A64"/>
    <w:rsid w:val="00793C33"/>
    <w:rsid w:val="008124E9"/>
    <w:rsid w:val="00862E41"/>
    <w:rsid w:val="008E3D4B"/>
    <w:rsid w:val="008F4377"/>
    <w:rsid w:val="008F7B7E"/>
    <w:rsid w:val="00903BC8"/>
    <w:rsid w:val="00904545"/>
    <w:rsid w:val="00960304"/>
    <w:rsid w:val="009944C8"/>
    <w:rsid w:val="009A4817"/>
    <w:rsid w:val="009B4A63"/>
    <w:rsid w:val="009B5E9D"/>
    <w:rsid w:val="00A0187E"/>
    <w:rsid w:val="00A139A5"/>
    <w:rsid w:val="00A537B3"/>
    <w:rsid w:val="00A556C5"/>
    <w:rsid w:val="00A6458E"/>
    <w:rsid w:val="00A720F6"/>
    <w:rsid w:val="00A76769"/>
    <w:rsid w:val="00A8161B"/>
    <w:rsid w:val="00AA7C15"/>
    <w:rsid w:val="00AF6E6A"/>
    <w:rsid w:val="00AF76B3"/>
    <w:rsid w:val="00B10D96"/>
    <w:rsid w:val="00B17E9C"/>
    <w:rsid w:val="00B36CAF"/>
    <w:rsid w:val="00B401E9"/>
    <w:rsid w:val="00B717F4"/>
    <w:rsid w:val="00B82789"/>
    <w:rsid w:val="00BA4648"/>
    <w:rsid w:val="00BA770C"/>
    <w:rsid w:val="00BD0074"/>
    <w:rsid w:val="00BE267E"/>
    <w:rsid w:val="00BF3A88"/>
    <w:rsid w:val="00C00DE5"/>
    <w:rsid w:val="00C621CF"/>
    <w:rsid w:val="00C64C14"/>
    <w:rsid w:val="00C66736"/>
    <w:rsid w:val="00C73F03"/>
    <w:rsid w:val="00C82694"/>
    <w:rsid w:val="00C9725C"/>
    <w:rsid w:val="00CC78FA"/>
    <w:rsid w:val="00CD11AA"/>
    <w:rsid w:val="00CD6C60"/>
    <w:rsid w:val="00CE1B91"/>
    <w:rsid w:val="00D171FB"/>
    <w:rsid w:val="00D271E4"/>
    <w:rsid w:val="00D34CC8"/>
    <w:rsid w:val="00D573FF"/>
    <w:rsid w:val="00D65A36"/>
    <w:rsid w:val="00DA5AF9"/>
    <w:rsid w:val="00DA5B4C"/>
    <w:rsid w:val="00DB3152"/>
    <w:rsid w:val="00DB3810"/>
    <w:rsid w:val="00DB4A17"/>
    <w:rsid w:val="00DD5985"/>
    <w:rsid w:val="00DE0ECC"/>
    <w:rsid w:val="00E06A6B"/>
    <w:rsid w:val="00E06B14"/>
    <w:rsid w:val="00E567FB"/>
    <w:rsid w:val="00E734F7"/>
    <w:rsid w:val="00E73C9A"/>
    <w:rsid w:val="00E84181"/>
    <w:rsid w:val="00EA58E0"/>
    <w:rsid w:val="00EB78ED"/>
    <w:rsid w:val="00EF4346"/>
    <w:rsid w:val="00EF45A8"/>
    <w:rsid w:val="00F02E9E"/>
    <w:rsid w:val="00F2255F"/>
    <w:rsid w:val="00F22A1C"/>
    <w:rsid w:val="00F50FB3"/>
    <w:rsid w:val="00F51C92"/>
    <w:rsid w:val="00F54E7B"/>
    <w:rsid w:val="00F57D11"/>
    <w:rsid w:val="00F75A07"/>
    <w:rsid w:val="00FA09B5"/>
    <w:rsid w:val="00FA606A"/>
    <w:rsid w:val="00FF7CDB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90F5"/>
  <w15:chartTrackingRefBased/>
  <w15:docId w15:val="{3E255BC2-8335-4D62-A494-03A6DD5E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7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7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7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7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7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7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7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7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7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407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7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7C2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7C2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7C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7C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7C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7C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7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7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7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7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7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7C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7C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7C2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7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7C2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7C2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9B4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ipercze">
    <w:name w:val="Hyperlink"/>
    <w:basedOn w:val="Domylnaczcionkaakapitu"/>
    <w:uiPriority w:val="99"/>
    <w:unhideWhenUsed/>
    <w:rsid w:val="009B4A6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4A63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CE1B91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77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77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77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77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770C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73F03"/>
    <w:rPr>
      <w:color w:val="96607D" w:themeColor="followedHyperlink"/>
      <w:u w:val="single"/>
    </w:rPr>
  </w:style>
  <w:style w:type="paragraph" w:styleId="Poprawka">
    <w:name w:val="Revision"/>
    <w:hidden/>
    <w:uiPriority w:val="99"/>
    <w:semiHidden/>
    <w:rsid w:val="000B59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9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16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0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07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53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42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75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9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84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578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00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ibaza.pzh.gov.pl/story/legioneloza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zh.gov.pl/zasady-postepowania-i-pobierania-materialu-do-badan-mikrobiologicznych-w-kierunku-legionelozy-choroby-legionistow-wykonywanych-w-celach-sanitarno-epidemiologicznych-w-nizp-pzh-pib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pl/web/gis/dzialania-panstwowej-inspekcji-sanitarnej-w-zwiazku-z-wystapieniem-przypadkow-legionelozy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cdc.gov/investigate-legionella/index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ecdc.europa.eu/en/legionnaires-diseas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8" ma:contentTypeDescription="Create a new document." ma:contentTypeScope="" ma:versionID="593906d70e56117206a577524be26327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43cd5833df76f2790e754d43ef255131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FEB562-BE54-4995-B656-022D197FCC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ADB154-5ED5-4D5A-8866-4751D9E273F3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3.xml><?xml version="1.0" encoding="utf-8"?>
<ds:datastoreItem xmlns:ds="http://schemas.openxmlformats.org/officeDocument/2006/customXml" ds:itemID="{4E06C526-E600-40EB-B5C2-62438F032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Sujka</dc:creator>
  <cp:keywords/>
  <dc:description/>
  <cp:lastModifiedBy>PSSE Skierniewice - Katarzyna Figat</cp:lastModifiedBy>
  <cp:revision>2</cp:revision>
  <dcterms:created xsi:type="dcterms:W3CDTF">2025-05-07T08:23:00Z</dcterms:created>
  <dcterms:modified xsi:type="dcterms:W3CDTF">2025-05-07T08:23:00Z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0x01010094B76BFA779BA34C822D1660C3213840</vt:lpwstr>
  </property>
</Properties>
</file>